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F43543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051DF" w:rsidRPr="004051DF">
        <w:rPr>
          <w:rFonts w:cs="Arial"/>
          <w:b/>
          <w:bCs/>
          <w:color w:val="000000"/>
        </w:rPr>
        <w:t>ADQUISICIÓN DE TABLEROS ELECTRÓNICOS CON DESTINO A LAS AULAS ESPECIALES DE FORMACIÓN (CAMPOS DEPORTIVOS) DE LA UNIVERSIDAD DE CUNDINAMARCA, EXTENSIÓN SOACHA</w:t>
      </w:r>
      <w:r w:rsidR="004051DF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3370C"/>
    <w:rsid w:val="003922EA"/>
    <w:rsid w:val="003B01BB"/>
    <w:rsid w:val="003B7D80"/>
    <w:rsid w:val="003E3E55"/>
    <w:rsid w:val="004051DF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2820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2025-08-14T21:08:00Z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