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3B97AF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 DE MANTENIMIENTO PREVENTIVO Y/O CORRECTIVO (REPUESTOS Y MANO DE</w:t>
      </w:r>
      <w:r w:rsid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OBRA) DE LOS VEHÍCULOS DEL PARQUE AUTOMOTOR DE LA UNIVERSIDAD DE CUNDINAMARCA</w:t>
      </w:r>
      <w:r w:rsid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CFEF46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 DE MANTENIMIENTO PREVENTIVO Y/O CORRECTIVO (REPUESTOS Y MANO DE</w:t>
      </w:r>
      <w:r w:rsid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OBRA) DE LOS VEHÍCULOS DEL PARQUE AUTOMOTOR DE LA UNIVERSIDAD DE CUNDINAMARCA</w:t>
      </w:r>
      <w:r w:rsid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C3CCB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 DE MANTENIMIENTO PREVENTIVO Y/O CORRECTIVO (REPUESTOS Y MANO DE</w:t>
      </w:r>
      <w:r w:rsid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OBRA) DE LOS VEHÍCULOS DEL PARQUE AUTOMOTOR DE LA UNIVERSIDAD DE CUNDINAMARCA</w:t>
      </w:r>
      <w:r w:rsid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0DDE39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 DE MANTENIMIENTO PREVENTIVO Y/O CORRECTIVO (REPUESTOS Y MANO DE</w:t>
      </w:r>
      <w:r w:rsid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OBRA) DE LOS VEHÍCULOS DEL PARQUE AUTOMOTOR DE LA UNIVERSIDAD DE CUNDINAMARCA</w:t>
      </w:r>
      <w:r w:rsid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F74B4" w:rsidRPr="005F74B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74B4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08E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624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2025-03-19T14:16:00Z</dcterms:modified>
</cp:coreProperties>
</file>