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FAD6F6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SUMINISTRO DE INSUMOS DE PAPELER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Í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A Y REFERENCIAS DE TINTAS, T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NER Y CARTUCHOS PARA LA UNIVERSIDAD</w:t>
      </w:r>
      <w:r w:rsid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 xml:space="preserve"> 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DE CUNDINAMARCA EXTENSI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88CF26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SUMINISTRO DE INSUMOS DE PAPELER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Í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A Y REFERENCIAS DE TINTAS, T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NER Y CARTUCHOS PARA LA UNIVERSIDAD</w:t>
      </w:r>
      <w:r w:rsid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 xml:space="preserve"> 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DE CUNDINAMARCA EXTENSI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C226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SUMINISTRO DE INSUMOS DE PAPELER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Í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A Y REFERENCIAS DE TINTAS, T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NER Y CARTUCHOS PARA LA UNIVERSIDAD</w:t>
      </w:r>
      <w:r w:rsid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 xml:space="preserve"> 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DE CUNDINAMARCA EXTENSI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 SOACHA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932E4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SUMINISTRO DE INSUMOS DE PAPELER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Í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A Y REFERENCIAS DE TINTAS, T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NER Y CARTUCHOS PARA LA UNIVERSIDAD</w:t>
      </w:r>
      <w:r w:rsid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 xml:space="preserve"> 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DE CUNDINAMARCA EXTENSI</w:t>
      </w:r>
      <w:r w:rsidR="00A30B33" w:rsidRPr="00A30B33">
        <w:rPr>
          <w:rFonts w:ascii="Arial" w:eastAsia="Arial" w:hAnsi="Arial" w:cs="Arial" w:hint="eastAsia"/>
          <w:bCs/>
          <w:i/>
          <w:iCs/>
          <w:sz w:val="22"/>
          <w:szCs w:val="22"/>
          <w:lang w:val="es-CO"/>
        </w:rPr>
        <w:t>Ó</w:t>
      </w:r>
      <w:r w:rsidR="00A30B33" w:rsidRPr="00A30B33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22C6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0B33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2025-02-26T15:48:00Z</dcterms:modified>
</cp:coreProperties>
</file>