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E3B00B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247D9" w:rsidRPr="00F247D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PÓLIZA DE RESPONSABILIDAD CIVIL PROFESIONAL PARA LOS ESTUDIANTES Y DOCENTES DE PRACTICA FORMATIVA DEL PROGRAMA DE ENFERMERÍA DE LA UNIVERSIDAD DE CUNDINAMARCA VIGENCIA 2025</w:t>
      </w:r>
      <w:r w:rsidR="00E30574" w:rsidRPr="00E3057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0A83D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F247D9" w:rsidRPr="00F247D9">
        <w:rPr>
          <w:rFonts w:ascii="Arial" w:hAnsi="Arial" w:cs="Arial"/>
          <w:i/>
          <w:iCs/>
          <w:sz w:val="22"/>
          <w:szCs w:val="22"/>
          <w:lang w:val="es-419"/>
        </w:rPr>
        <w:t>Adquirir Póliza De Responsabilidad Civil Profesional Para Los Estudiantes Y Docentes De Practica Formativa Del Programa De Enfermería De La Universidad De Cundinamarca Vigencia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9E81CE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47D9" w:rsidRPr="00F247D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Póliza De Responsabilidad Civil Profesional Para Los Estudiantes Y Docentes De Practica Formativa Del Programa De Enfermería De La Universidad De Cundinamarca Vigencia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362162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47D9" w:rsidRPr="00F247D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Póliza De Responsabilidad Civil Profesional Para Los Estudiantes Y Docentes De Practica Formativa Del Programa De Enfermería De La Universidad De Cundinamarca Vigencia 2025.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FCF70" w14:textId="77777777" w:rsidR="004A74B8" w:rsidRDefault="004A74B8" w:rsidP="0044036E">
      <w:r>
        <w:separator/>
      </w:r>
    </w:p>
  </w:endnote>
  <w:endnote w:type="continuationSeparator" w:id="0">
    <w:p w14:paraId="50C76782" w14:textId="77777777" w:rsidR="004A74B8" w:rsidRDefault="004A74B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A74B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C73A0" w14:textId="77777777" w:rsidR="004A74B8" w:rsidRDefault="004A74B8" w:rsidP="0044036E">
      <w:r>
        <w:separator/>
      </w:r>
    </w:p>
  </w:footnote>
  <w:footnote w:type="continuationSeparator" w:id="0">
    <w:p w14:paraId="400062D2" w14:textId="77777777" w:rsidR="004A74B8" w:rsidRDefault="004A74B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4AC35D5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47D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47D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74B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B3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7B3F"/>
    <w:rsid w:val="00F247D9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B6A9-D580-44C6-BE8E-6A472B16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2025-02-24T20:16:00Z</dcterms:created>
  <dcterms:modified xsi:type="dcterms:W3CDTF">2025-02-24T20:16:00Z</dcterms:modified>
</cp:coreProperties>
</file>