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13929DB" w:rsidR="000E0F0A" w:rsidRPr="00D154B5" w:rsidRDefault="000E0F0A" w:rsidP="00D154B5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A059B" w:rsidRPr="009A059B">
        <w:rPr>
          <w:rFonts w:cs="Arial"/>
          <w:b/>
          <w:color w:val="000000"/>
        </w:rPr>
        <w:t>Contratar el servicio para la organización de presentaciones artísticas, actividades recreativas, deportivas y culturales de bienestar social laboral para el mejoramiento de la calidad de vida del servidor público en la Universidad de Cundinamarca, Extensión Facatativá para el año 2025.]”,</w:t>
      </w:r>
      <w:r w:rsidR="00D154B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90096" w14:textId="77777777" w:rsidR="00261C2F" w:rsidRDefault="00261C2F">
      <w:r>
        <w:separator/>
      </w:r>
    </w:p>
  </w:endnote>
  <w:endnote w:type="continuationSeparator" w:id="0">
    <w:p w14:paraId="0D72CF31" w14:textId="77777777" w:rsidR="00261C2F" w:rsidRDefault="002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61C2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61C2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59E1" w14:textId="77777777" w:rsidR="00261C2F" w:rsidRDefault="00261C2F">
      <w:r>
        <w:separator/>
      </w:r>
    </w:p>
  </w:footnote>
  <w:footnote w:type="continuationSeparator" w:id="0">
    <w:p w14:paraId="3AA1F028" w14:textId="77777777" w:rsidR="00261C2F" w:rsidRDefault="002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72A6FF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A059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A059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2933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15</cp:revision>
  <cp:lastPrinted>2024-09-02T23:12:00Z</cp:lastPrinted>
  <dcterms:created xsi:type="dcterms:W3CDTF">2024-09-02T23:13:00Z</dcterms:created>
  <dcterms:modified xsi:type="dcterms:W3CDTF">2025-03-04T23:48:00Z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