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E2235B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51464" w:rsidRPr="00B52932">
        <w:rPr>
          <w:rStyle w:val="apple-converted-space"/>
          <w:rFonts w:cs="Arial"/>
          <w:b/>
          <w:bCs/>
          <w:bdr w:val="none" w:sz="0" w:space="0" w:color="auto" w:frame="1"/>
        </w:rPr>
        <w:t>”CONTRATAR EL SUMINISTRO DE CARNETS INSTITUCIONALES, PARA LA IDENTIFICACIÓN DE LOS USUARIOS Y AFILIADOS AL CLUB DEPORTIVO UCUNDINAMARCA DE LA UNIVERSIDAD DE CUNDINAMARCA</w:t>
      </w:r>
      <w:r w:rsidR="00551464">
        <w:rPr>
          <w:rStyle w:val="apple-converted-space"/>
          <w:rFonts w:cs="Arial"/>
          <w:b/>
          <w:bCs/>
          <w:bdr w:val="none" w:sz="0" w:space="0" w:color="auto" w:frame="1"/>
        </w:rPr>
        <w:t xml:space="preserve">”,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51464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15E72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2025-08-08T22:06:00Z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