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F283947" w14:textId="77777777" w:rsidR="00CB344F" w:rsidRPr="00CB344F" w:rsidRDefault="000E0F0A" w:rsidP="00CB344F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B344F" w:rsidRPr="00CB344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SERVICIO DE FABRICACIÓN Y PERSONALIZACIÓN DE SELLOS Y TAPETES PARA EL CGCA Y LOS ESPACIOS DE LA</w:t>
      </w:r>
    </w:p>
    <w:p w14:paraId="03A1C179" w14:textId="452A5EC4" w:rsidR="000E0F0A" w:rsidRPr="00951906" w:rsidRDefault="00CB344F" w:rsidP="00CB344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CB344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UNIDAD DE APOYO ACADÉMICO SEDE FUSAGASUGÁ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B344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B344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B344F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2025-08-14T20:37:00Z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