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03FA4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bookmarkStart w:id="0" w:name="_Hlk206165424"/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SERVICIO DE REALIZACIÓN DE EXÁMENES </w:t>
      </w:r>
      <w:r w:rsidR="00A60EA4" w:rsidRPr="00A60EA4">
        <w:rPr>
          <w:rFonts w:ascii="Arial" w:hAnsi="Arial" w:cs="Arial"/>
          <w:b/>
          <w:bCs/>
          <w:color w:val="000000"/>
        </w:rPr>
        <w:t xml:space="preserve">CLÍNICOS 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VETERINARIOS A LOS SEMOVIENTES EXISTENTES EN LAS DIFERENTES ESPECIES PECUARIAS (BOVINOS, EQUINOS, PORCINOS, OVINOS Y CUNICOLAS) DE LA UNIDAD AGROAMBIENTAL LA ESPERANZA DE LA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UNIVERSIDAD DE CUNDINAMARCA</w:t>
      </w:r>
      <w:r w:rsidR="00A60EA4" w:rsidRPr="008C6AA5">
        <w:rPr>
          <w:rFonts w:cs="Arial"/>
          <w:b/>
          <w:bCs/>
          <w:color w:val="000000"/>
          <w:sz w:val="22"/>
          <w:szCs w:val="22"/>
        </w:rPr>
        <w:t>.</w:t>
      </w:r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3BAC3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A60EA4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A60EA4">
        <w:rPr>
          <w:b/>
          <w:color w:val="000000"/>
        </w:rPr>
        <w:t>[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CONTRATAR EL SERVICIO DE REALIZACI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Ó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N DE EX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Á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MENES CL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Í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 xml:space="preserve">NICOS VETERINARIOS A LOS SEMOVIENTES EXISTENTES EN LAS DIFERENTES ESPECIES PECUARIAS (BOVINOS, EQUINOS, PORCINOS, 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OVINOS Y CUNICOLAS) DE LA UNIDAD AGROAMBIENTAL LA ESPERANZA DE LA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UNIVERSIDAD DE CUNDINAMARCA</w:t>
      </w:r>
      <w:r w:rsidR="00A60EA4" w:rsidRPr="008C6AA5">
        <w:rPr>
          <w:rFonts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EB06C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CONTRATAR EL SERVICIO DE REALIZACI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Ó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N DE EX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Á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MENES CL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Í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NICOS VETERINARIOS A LOS SEMOVIENTES EXISTENTES EN LAS DIFERENTES ESPECIES PECUARIAS (BOVINOS, EQUINOS, PORCINOS, OVINOS Y CUNICOLAS)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FEB6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CONTRATAR EL SERVICIO DE REALIZACI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Ó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N DE EX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Á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MENES CL</w:t>
      </w:r>
      <w:r w:rsidR="00A60EA4" w:rsidRPr="00A60EA4">
        <w:rPr>
          <w:rFonts w:ascii="Arial" w:hAnsi="Arial" w:cs="Arial" w:hint="cs"/>
          <w:b/>
          <w:bCs/>
          <w:color w:val="000000"/>
          <w:sz w:val="22"/>
          <w:szCs w:val="22"/>
        </w:rPr>
        <w:t>Í</w:t>
      </w:r>
      <w:r w:rsidR="00A60EA4" w:rsidRPr="00A60EA4">
        <w:rPr>
          <w:rFonts w:ascii="Arial" w:hAnsi="Arial" w:cs="Arial"/>
          <w:b/>
          <w:bCs/>
          <w:color w:val="000000"/>
          <w:sz w:val="22"/>
          <w:szCs w:val="22"/>
        </w:rPr>
        <w:t>NICOS VETERINARIOS A LOS SEMOVIENTES EXISTENTES EN LAS DIFERENTES ESPECIES PECUARIAS (BOVINOS, EQUINOS, PORCINOS, OVINOS Y CUNICOLAS)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A4DE" w14:textId="77777777" w:rsidR="00F07601" w:rsidRDefault="00F07601" w:rsidP="0044036E">
      <w:r>
        <w:separator/>
      </w:r>
    </w:p>
  </w:endnote>
  <w:endnote w:type="continuationSeparator" w:id="0">
    <w:p w14:paraId="4B302CBC" w14:textId="77777777" w:rsidR="00F07601" w:rsidRDefault="00F0760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4D6F" w14:textId="77777777" w:rsidR="00F07601" w:rsidRDefault="00F07601" w:rsidP="0044036E">
      <w:r>
        <w:separator/>
      </w:r>
    </w:p>
  </w:footnote>
  <w:footnote w:type="continuationSeparator" w:id="0">
    <w:p w14:paraId="3DEE3FAB" w14:textId="77777777" w:rsidR="00F07601" w:rsidRDefault="00F0760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763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0EA4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601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676</Words>
  <Characters>3722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2</cp:revision>
  <cp:lastPrinted>2024-08-07T00:13:00Z</cp:lastPrinted>
  <dcterms:created xsi:type="dcterms:W3CDTF">2025-08-15T20:56:00Z</dcterms:created>
  <dcterms:modified xsi:type="dcterms:W3CDTF">2025-08-15T20:56:00Z</dcterms:modified>
</cp:coreProperties>
</file>