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444420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F119E3" w:rsidRPr="001C40A9">
        <w:rPr>
          <w:rFonts w:cs="Arial"/>
          <w:b/>
          <w:bCs/>
          <w:sz w:val="22"/>
          <w:szCs w:val="22"/>
        </w:rPr>
        <w:t>ADQUISICI</w:t>
      </w:r>
      <w:r w:rsidR="00F119E3" w:rsidRPr="001C40A9">
        <w:rPr>
          <w:rFonts w:cs="Arial" w:hint="eastAsia"/>
          <w:b/>
          <w:bCs/>
          <w:sz w:val="22"/>
          <w:szCs w:val="22"/>
        </w:rPr>
        <w:t>Ó</w:t>
      </w:r>
      <w:r w:rsidR="00F119E3" w:rsidRPr="001C40A9">
        <w:rPr>
          <w:rFonts w:cs="Arial"/>
          <w:b/>
          <w:bCs/>
          <w:sz w:val="22"/>
          <w:szCs w:val="22"/>
        </w:rPr>
        <w:t>N DE PARTIDORES PARA EL ESCENARIO DE PISCINAS UBICADO EN EL CENTRO ACAD</w:t>
      </w:r>
      <w:r w:rsidR="00F119E3" w:rsidRPr="001C40A9">
        <w:rPr>
          <w:rFonts w:cs="Arial" w:hint="eastAsia"/>
          <w:b/>
          <w:bCs/>
          <w:sz w:val="22"/>
          <w:szCs w:val="22"/>
        </w:rPr>
        <w:t>É</w:t>
      </w:r>
      <w:r w:rsidR="00F119E3" w:rsidRPr="001C40A9">
        <w:rPr>
          <w:rFonts w:cs="Arial"/>
          <w:b/>
          <w:bCs/>
          <w:sz w:val="22"/>
          <w:szCs w:val="22"/>
        </w:rPr>
        <w:t>MICO DEPORTIVO CAD.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B5BDBC1" w:rsidR="003818BC" w:rsidRPr="00FA4921" w:rsidRDefault="00BF155A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-211-4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D3DF6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F119E3" w:rsidRPr="001C40A9">
        <w:rPr>
          <w:rFonts w:cs="Arial"/>
          <w:b/>
          <w:bCs/>
          <w:sz w:val="22"/>
          <w:szCs w:val="22"/>
        </w:rPr>
        <w:t>ADQUISICI</w:t>
      </w:r>
      <w:r w:rsidR="00F119E3" w:rsidRPr="001C40A9">
        <w:rPr>
          <w:rFonts w:cs="Arial" w:hint="eastAsia"/>
          <w:b/>
          <w:bCs/>
          <w:sz w:val="22"/>
          <w:szCs w:val="22"/>
        </w:rPr>
        <w:t>Ó</w:t>
      </w:r>
      <w:r w:rsidR="00F119E3" w:rsidRPr="001C40A9">
        <w:rPr>
          <w:rFonts w:cs="Arial"/>
          <w:b/>
          <w:bCs/>
          <w:sz w:val="22"/>
          <w:szCs w:val="22"/>
        </w:rPr>
        <w:t>N DE PARTIDORES PARA EL ESCENARIO DE PISCINAS UBICADO EN EL CENTRO ACAD</w:t>
      </w:r>
      <w:r w:rsidR="00F119E3" w:rsidRPr="001C40A9">
        <w:rPr>
          <w:rFonts w:cs="Arial" w:hint="eastAsia"/>
          <w:b/>
          <w:bCs/>
          <w:sz w:val="22"/>
          <w:szCs w:val="22"/>
        </w:rPr>
        <w:t>É</w:t>
      </w:r>
      <w:r w:rsidR="00F119E3" w:rsidRPr="001C40A9">
        <w:rPr>
          <w:rFonts w:cs="Arial"/>
          <w:b/>
          <w:bCs/>
          <w:sz w:val="22"/>
          <w:szCs w:val="22"/>
        </w:rPr>
        <w:t>MICO DEPORTIVO CAD.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5EC4C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2D3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55A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9E3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46</cp:revision>
  <cp:lastPrinted>2020-06-14T00:10:00Z</cp:lastPrinted>
  <dcterms:created xsi:type="dcterms:W3CDTF">2022-09-02T21:33:00Z</dcterms:created>
  <dcterms:modified xsi:type="dcterms:W3CDTF">2025-07-25T15:42:00Z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