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D45797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C1F23" w:rsidRPr="009C1F23">
        <w:rPr>
          <w:rFonts w:ascii="Arial" w:eastAsia="Arial" w:hAnsi="Arial" w:cs="Arial"/>
          <w:b/>
          <w:sz w:val="21"/>
          <w:szCs w:val="21"/>
        </w:rPr>
        <w:t>ADQUIRIR MOBILIARIO PORTABLE PARA EXHIBIR LA PRODUCCION EDITORIAL EN LA FERIA INTERNACIONAL DEL LIBRO (FILBO) 2025 Y DEMAS EVENTOS LITERARIOS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14E18"/>
    <w:rsid w:val="008343EC"/>
    <w:rsid w:val="00872ED0"/>
    <w:rsid w:val="00883939"/>
    <w:rsid w:val="008F0E42"/>
    <w:rsid w:val="009708A6"/>
    <w:rsid w:val="009C1F23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2806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12</cp:revision>
  <cp:lastPrinted>2024-09-02T23:12:00Z</cp:lastPrinted>
  <dcterms:created xsi:type="dcterms:W3CDTF">2024-09-02T23:13:00Z</dcterms:created>
  <dcterms:modified xsi:type="dcterms:W3CDTF">2025-02-17T21:16:00Z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