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AE2CC38" w14:textId="77777777" w:rsidR="00261E48" w:rsidRPr="00261E48" w:rsidRDefault="000E0F0A" w:rsidP="00261E48">
      <w:pPr>
        <w:jc w:val="both"/>
        <w:rPr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61E48" w:rsidRPr="00261E48">
        <w:rPr>
          <w:rFonts w:ascii="Arial" w:eastAsia="Arial" w:hAnsi="Arial" w:cs="Arial"/>
          <w:b/>
          <w:sz w:val="21"/>
          <w:szCs w:val="21"/>
          <w:lang w:val="es-CO"/>
        </w:rPr>
        <w:t>ADQUIRIR EL SERVICIO DEL LICENCIAMIENTO DE ANYDESK PARA LA GESTIÓN ADECUADA DEL SOPORTE TÉCNICO DE LOS</w:t>
      </w:r>
    </w:p>
    <w:p w14:paraId="03A1C179" w14:textId="59C15217" w:rsidR="000E0F0A" w:rsidRPr="00951906" w:rsidRDefault="00261E48" w:rsidP="00261E4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261E48">
        <w:rPr>
          <w:rFonts w:ascii="Arial" w:eastAsia="Arial" w:hAnsi="Arial" w:cs="Arial"/>
          <w:b/>
          <w:sz w:val="21"/>
          <w:szCs w:val="21"/>
          <w:lang w:val="es-CO"/>
        </w:rPr>
        <w:t>PROCESOS ADMINISTRATIVOS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61E48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332E4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2823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2025-03-12T20:23:00Z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