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AC46D0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382492" w:rsidRPr="003A7F30">
        <w:rPr>
          <w:rFonts w:ascii="Arial" w:hAnsi="Arial" w:cs="Arial"/>
          <w:b/>
          <w:bCs/>
          <w:color w:val="000000"/>
        </w:rPr>
        <w:t>REALIZAR MANTENIMIENTO, ADECUACIÓN E INSTALACIÓN DE LA ESTRUCTURA DE LAS LUMINARIAS ACTUALES DE LA ZONA DE TENIS DE CAMPO DEL CENTRO ACADÉMICO DEPORTIVO – CAD DE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82492"/>
    <w:rsid w:val="003922EA"/>
    <w:rsid w:val="003B01BB"/>
    <w:rsid w:val="003B7D80"/>
    <w:rsid w:val="003E3E55"/>
    <w:rsid w:val="003F315C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5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2849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GIOVANA ASTRID MOLINA RIVERA</cp:lastModifiedBy>
  <cp:revision>12</cp:revision>
  <cp:lastPrinted>2024-09-02T23:12:00Z</cp:lastPrinted>
  <dcterms:created xsi:type="dcterms:W3CDTF">2024-09-02T23:13:00Z</dcterms:created>
  <dcterms:modified xsi:type="dcterms:W3CDTF">2024-12-11T20:44:00Z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