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43849A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939F2" w:rsidRPr="007939F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DRONES PARA EL LABORATORIO DE TECNOLOGÍAS EMERGENTES, PARA LA UNIVERSIDAD DE CUNDINAMARCAEXTENSIÓN</w:t>
      </w:r>
      <w:r w:rsidR="007939F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7939F2" w:rsidRPr="007939F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D9CE8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ADQUIRIR DRONES PARA EL LABORATORIO DE TECNOLOGÍAS EMERGENTES, PARA LA UNIVERSIDAD DE CUNDINAMARCAEXTENSIÓN</w:t>
      </w:r>
      <w:r w:rsidR="007939F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SOACHA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7FBAB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ADQUIRIR DRONES PARA EL LABORATORIO DE TECNOLOGÍAS EMERGENTES, PARA LA UNIVERSIDAD DE CUNDINAMARCAEXTENSIÓN</w:t>
      </w:r>
      <w:r w:rsidR="007939F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DF1D70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ADQUIRIR DRONES PARA EL LABORATORIO DE TECNOLOGÍAS EMERGENTES, PARA LA UNIVERSIDAD DE CUNDINAMARCAEXTENSIÓN</w:t>
      </w:r>
      <w:r w:rsidR="007939F2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7939F2" w:rsidRPr="007939F2">
        <w:rPr>
          <w:rFonts w:ascii="Arial" w:hAnsi="Arial" w:cs="Arial"/>
          <w:i/>
          <w:iCs/>
          <w:sz w:val="22"/>
          <w:szCs w:val="22"/>
          <w:lang w:val="es-419"/>
        </w:rPr>
        <w:t>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939F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56E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939F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3E3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3223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2024-09-06T22:49:00Z</dcterms:modified>
</cp:coreProperties>
</file>