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EEEFA0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32725" w:rsidRPr="00EE6705">
        <w:rPr>
          <w:rFonts w:ascii="Arial" w:hAnsi="Arial" w:cs="Arial"/>
          <w:b/>
          <w:iCs/>
        </w:rPr>
        <w:t>PRESTAR SERVICIOS DE APOYO LOGÍSTICO PARA EL DESARROLLO DE LAS ACTIVIDADES ESPECÍFICAS DE BIENESTAR</w:t>
      </w:r>
      <w:r w:rsidR="00D32725">
        <w:rPr>
          <w:rFonts w:ascii="Arial" w:hAnsi="Arial" w:cs="Arial"/>
          <w:b/>
          <w:iCs/>
        </w:rPr>
        <w:t xml:space="preserve"> </w:t>
      </w:r>
      <w:r w:rsidR="00D32725" w:rsidRPr="00EE6705">
        <w:rPr>
          <w:rFonts w:ascii="Arial" w:hAnsi="Arial" w:cs="Arial"/>
          <w:b/>
          <w:iCs/>
        </w:rPr>
        <w:t>UNIVERSITARIO SEDE FUSAGASUGÁ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3272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090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3D07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725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13</cp:revision>
  <cp:lastPrinted>2021-11-12T04:24:00Z</cp:lastPrinted>
  <dcterms:created xsi:type="dcterms:W3CDTF">2023-08-01T21:07:00Z</dcterms:created>
  <dcterms:modified xsi:type="dcterms:W3CDTF">2024-05-06T22:39:00Z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