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4E35C979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ATTN: </w:t>
      </w:r>
      <w:r w:rsidR="00876486">
        <w:rPr>
          <w:rStyle w:val="apple-converted-space"/>
          <w:rFonts w:ascii="Arial" w:hAnsi="Arial" w:cs="Arial"/>
          <w:lang w:val="es-419"/>
        </w:rPr>
        <w:t>OFICINA DE COMPRAS</w:t>
      </w:r>
    </w:p>
    <w:p w14:paraId="6F670CC8" w14:textId="448A3377" w:rsidR="004B4267" w:rsidRPr="004B4267" w:rsidRDefault="00876486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>
        <w:rPr>
          <w:rStyle w:val="apple-converted-space"/>
          <w:rFonts w:ascii="Arial" w:hAnsi="Arial" w:cs="Arial"/>
          <w:lang w:val="es-419"/>
        </w:rPr>
        <w:t>Calle 6 Nº 9-80</w:t>
      </w:r>
      <w:r w:rsidR="004B4267" w:rsidRPr="004B4267">
        <w:rPr>
          <w:rStyle w:val="apple-converted-space"/>
          <w:rFonts w:ascii="Arial" w:hAnsi="Arial" w:cs="Arial"/>
          <w:lang w:val="es-419"/>
        </w:rPr>
        <w:t xml:space="preserve"> </w:t>
      </w:r>
      <w:r>
        <w:rPr>
          <w:rStyle w:val="apple-converted-space"/>
          <w:rFonts w:ascii="Arial" w:hAnsi="Arial" w:cs="Arial"/>
          <w:lang w:val="es-419"/>
        </w:rPr>
        <w:t>Ubaté.</w:t>
      </w:r>
      <w:r w:rsidR="004B4267"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3CEB3D69" w:rsidR="004B4267" w:rsidRPr="004B4267" w:rsidRDefault="004B4267" w:rsidP="004B4267">
      <w:pPr>
        <w:jc w:val="both"/>
        <w:rPr>
          <w:rStyle w:val="apple-converted-space"/>
          <w:rFonts w:ascii="Arial" w:hAnsi="Arial" w:cs="Arial"/>
          <w:sz w:val="24"/>
          <w:szCs w:val="24"/>
          <w:lang w:val="es-419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</w:t>
      </w:r>
      <w:proofErr w:type="spellStart"/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Antisoborno</w:t>
      </w:r>
      <w:proofErr w:type="spellEnd"/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de la Propuesta para </w:t>
      </w:r>
      <w:r w:rsidRPr="004B4267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“</w:t>
      </w:r>
      <w:r w:rsidR="00876486" w:rsidRPr="00876486">
        <w:rPr>
          <w:rFonts w:ascii="Arial" w:eastAsiaTheme="minorHAnsi" w:hAnsi="Arial" w:cs="Arial"/>
          <w:b/>
          <w:sz w:val="24"/>
          <w:szCs w:val="28"/>
          <w:lang w:val="es-CO" w:eastAsia="en-US"/>
        </w:rPr>
        <w:t>ADQUISICIÓN DE NITRÓGENO Y SEMEN COMO MATERIAL REPRODUCTIVO PARA LA PROLIFICIDAD DE LOS SEMOVIENTES DE LA UNIDAD AGROAMBIENTAL EL TIBAR DE LA UNIVERSIDAD DE CUNDINAMARCA - SECCIONAL UBATÉ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”</w:t>
      </w:r>
      <w:r w:rsidRPr="004B4267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</w:t>
      </w:r>
      <w:bookmarkStart w:id="0" w:name="_GoBack"/>
      <w:bookmarkEnd w:id="0"/>
      <w:r w:rsidRPr="004B4267">
        <w:rPr>
          <w:rStyle w:val="apple-converted-space"/>
          <w:rFonts w:ascii="Arial" w:eastAsia="Arial" w:hAnsi="Arial" w:cs="Arial"/>
          <w:bCs/>
          <w:lang w:val="es-419"/>
        </w:rPr>
        <w:t>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4EA0DC72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>para “</w:t>
      </w:r>
      <w:r w:rsidR="00876486" w:rsidRPr="00876486">
        <w:rPr>
          <w:rFonts w:ascii="Arial" w:eastAsiaTheme="minorHAnsi" w:hAnsi="Arial" w:cs="Arial"/>
          <w:b/>
          <w:sz w:val="24"/>
          <w:szCs w:val="28"/>
          <w:lang w:val="es-CO" w:eastAsia="en-US"/>
        </w:rPr>
        <w:t>ADQUISICIÓN DE NITRÓGENO Y SEMEN COMO MATERIAL REPRODUCTIVO PARA LA PROLIFICIDAD DE LOS SEMOVIENTES DE LA UNIDAD AGROAMBIENTAL EL TIBAR DE LA UNIVERSIDAD DE CUNDINAMARCA - SECCIONAL UBATÉ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0D260DA3" w:rsidR="004B4267" w:rsidRPr="004B4267" w:rsidRDefault="004B4267" w:rsidP="004B4267">
      <w:pPr>
        <w:jc w:val="both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Pr="004B4267">
        <w:rPr>
          <w:rFonts w:ascii="Arial" w:hAnsi="Arial" w:cs="Arial"/>
          <w:sz w:val="24"/>
          <w:szCs w:val="24"/>
          <w:lang w:val="es-419"/>
        </w:rPr>
        <w:lastRenderedPageBreak/>
        <w:t>“</w:t>
      </w:r>
      <w:r w:rsidR="00876486" w:rsidRPr="00876486">
        <w:rPr>
          <w:rFonts w:ascii="Arial" w:eastAsiaTheme="minorHAnsi" w:hAnsi="Arial" w:cs="Arial"/>
          <w:b/>
          <w:sz w:val="24"/>
          <w:szCs w:val="28"/>
          <w:lang w:val="es-CO" w:eastAsia="en-US"/>
        </w:rPr>
        <w:t>ADQUISICIÓN DE NITRÓGENO Y SEMEN COMO MATERIAL REPRODUCTIVO PARA LA PROLIFICIDAD DE LOS SEMOVIENTES DE LA UNIDAD AGROAMBIENTAL EL TIBAR DE LA UNIVERSIDAD DE CUNDINAMARCA - SECCIONAL UBATÉ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1FB70EAA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="00876486" w:rsidRPr="00876486">
        <w:rPr>
          <w:rFonts w:ascii="Arial" w:eastAsiaTheme="minorHAnsi" w:hAnsi="Arial" w:cs="Arial"/>
          <w:b/>
          <w:sz w:val="24"/>
          <w:szCs w:val="28"/>
          <w:lang w:val="es-CO" w:eastAsia="en-US"/>
        </w:rPr>
        <w:t>ADQUISICIÓN DE NITRÓGENO Y SEMEN COMO MATERIAL REPRODUCTIVO PARA LA PROLIFICIDAD DE LOS SEMOVIENTES DE LA UNIDAD AGROAMBIENTAL EL TIBAR DE LA UNIVERSIDAD DE CUNDINAMARCA - SECCIONAL UBATÉ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”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6. Nos comprometemos a comunicar a nuestros empleados y asesores el contenido del presente Compromiso Anticorrupción y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lang w:val="es-419"/>
        </w:rPr>
        <w:t>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7. Conocemos las consecuencias derivadas del incumplimiento del presente compromiso anticorrupción y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lang w:val="es-419"/>
        </w:rPr>
        <w:t>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083DC91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0DB1AC34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565E457" w14:textId="77777777" w:rsidR="00DC17EA" w:rsidRPr="00E6531E" w:rsidRDefault="00DC17EA" w:rsidP="00DC17EA">
      <w:pPr>
        <w:spacing w:after="160" w:line="259" w:lineRule="auto"/>
        <w:rPr>
          <w:rFonts w:ascii="Arial" w:hAnsi="Arial" w:cs="Arial"/>
          <w:szCs w:val="22"/>
          <w:lang w:val="es-ES_tradnl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p w14:paraId="32370DE1" w14:textId="206F3C2C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3EF96C" w14:textId="77777777" w:rsidR="00765FE6" w:rsidRDefault="00765FE6" w:rsidP="0044036E">
      <w:r>
        <w:separator/>
      </w:r>
    </w:p>
  </w:endnote>
  <w:endnote w:type="continuationSeparator" w:id="0">
    <w:p w14:paraId="1FA554A4" w14:textId="77777777" w:rsidR="00765FE6" w:rsidRDefault="00765FE6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765FE6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088C12" w14:textId="77777777" w:rsidR="00765FE6" w:rsidRDefault="00765FE6" w:rsidP="0044036E">
      <w:r>
        <w:separator/>
      </w:r>
    </w:p>
  </w:footnote>
  <w:footnote w:type="continuationSeparator" w:id="0">
    <w:p w14:paraId="6F24F131" w14:textId="77777777" w:rsidR="00765FE6" w:rsidRDefault="00765FE6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2C40D052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8939A8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8939A8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4315"/>
    <w:rsid w:val="00116C11"/>
    <w:rsid w:val="00152E87"/>
    <w:rsid w:val="00166AFA"/>
    <w:rsid w:val="001C0AC1"/>
    <w:rsid w:val="001C20B7"/>
    <w:rsid w:val="001D19E1"/>
    <w:rsid w:val="001E4F7A"/>
    <w:rsid w:val="001F05EF"/>
    <w:rsid w:val="00204554"/>
    <w:rsid w:val="00205309"/>
    <w:rsid w:val="0021626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80DAB"/>
    <w:rsid w:val="003862E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B4267"/>
    <w:rsid w:val="004B5E07"/>
    <w:rsid w:val="004D73AA"/>
    <w:rsid w:val="004F3DFD"/>
    <w:rsid w:val="004F4228"/>
    <w:rsid w:val="0051426C"/>
    <w:rsid w:val="00543ADA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65FE6"/>
    <w:rsid w:val="0077243A"/>
    <w:rsid w:val="00777A10"/>
    <w:rsid w:val="007854B8"/>
    <w:rsid w:val="00793462"/>
    <w:rsid w:val="007A2C58"/>
    <w:rsid w:val="007A788A"/>
    <w:rsid w:val="007C31B3"/>
    <w:rsid w:val="007C6721"/>
    <w:rsid w:val="007D2922"/>
    <w:rsid w:val="007D59C0"/>
    <w:rsid w:val="007D5F28"/>
    <w:rsid w:val="00800720"/>
    <w:rsid w:val="00806886"/>
    <w:rsid w:val="008463EC"/>
    <w:rsid w:val="00865F1A"/>
    <w:rsid w:val="008716EB"/>
    <w:rsid w:val="008728D2"/>
    <w:rsid w:val="00876486"/>
    <w:rsid w:val="00880382"/>
    <w:rsid w:val="0089161F"/>
    <w:rsid w:val="008939A8"/>
    <w:rsid w:val="008A66B4"/>
    <w:rsid w:val="008C11EF"/>
    <w:rsid w:val="008D19A3"/>
    <w:rsid w:val="008D4B53"/>
    <w:rsid w:val="008F03BC"/>
    <w:rsid w:val="00904065"/>
    <w:rsid w:val="009157A9"/>
    <w:rsid w:val="00917F9B"/>
    <w:rsid w:val="00932BFB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B03AD8"/>
    <w:rsid w:val="00B1226D"/>
    <w:rsid w:val="00B40BF9"/>
    <w:rsid w:val="00B5349E"/>
    <w:rsid w:val="00BA2F43"/>
    <w:rsid w:val="00BF25F5"/>
    <w:rsid w:val="00C00F49"/>
    <w:rsid w:val="00C25823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F17F8"/>
    <w:rsid w:val="00D31D3D"/>
    <w:rsid w:val="00D51C02"/>
    <w:rsid w:val="00D57751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DAEAF-54EB-4CBB-98D6-742EF24D2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453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APOYO FINANCIERO SECCIONAL UBATE</cp:lastModifiedBy>
  <cp:revision>4</cp:revision>
  <cp:lastPrinted>2023-06-29T21:56:00Z</cp:lastPrinted>
  <dcterms:created xsi:type="dcterms:W3CDTF">2023-07-06T01:04:00Z</dcterms:created>
  <dcterms:modified xsi:type="dcterms:W3CDTF">2023-08-01T19:55:00Z</dcterms:modified>
</cp:coreProperties>
</file>