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F96C3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844BA">
        <w:rPr>
          <w:rStyle w:val="apple-converted-space"/>
          <w:rFonts w:eastAsia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C844B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APOYO LOGÍSTICO EN EL MARCO DEL DESARROLLO DE LAS ACTIVIDADES DEL ÁREA DE TALENTO HUMANO DE LA UNIVERSIDAD DE CUNDINAMARCA, EXTENSIÓN SOACHA”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93F444" w:rsidR="00C844BA" w:rsidRPr="00D65DF0" w:rsidRDefault="00C844B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01729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844BA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C844B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APOYO LOGÍSTICO EN EL MARCO DEL DESARROLLO DE LAS ACTIVIDADES DEL ÁREA DE TALENTO HUMANO DE LA UNIVERSIDAD DE CUNDINAMARCA, EXTENSIÓN SOACHA”</w:t>
      </w:r>
      <w:r w:rsidR="00C844B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11AD" w14:textId="77777777" w:rsidR="00932258" w:rsidRDefault="00932258" w:rsidP="001343DB">
      <w:r>
        <w:separator/>
      </w:r>
    </w:p>
  </w:endnote>
  <w:endnote w:type="continuationSeparator" w:id="0">
    <w:p w14:paraId="3849CC78" w14:textId="77777777" w:rsidR="00932258" w:rsidRDefault="0093225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DC47" w14:textId="77777777" w:rsidR="00932258" w:rsidRDefault="00932258" w:rsidP="001343DB">
      <w:r>
        <w:separator/>
      </w:r>
    </w:p>
  </w:footnote>
  <w:footnote w:type="continuationSeparator" w:id="0">
    <w:p w14:paraId="08F9059A" w14:textId="77777777" w:rsidR="00932258" w:rsidRDefault="00932258" w:rsidP="001343DB">
      <w:r>
        <w:continuationSeparator/>
      </w:r>
    </w:p>
  </w:footnote>
  <w:footnote w:type="continuationNotice" w:id="1">
    <w:p w14:paraId="6685D146" w14:textId="77777777" w:rsidR="00932258" w:rsidRDefault="0093225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AEC6A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258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44BA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B134C-1E61-4B83-9653-5B6AF6A1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2023-09-29T13:40:00Z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