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21F21257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7B3F" w:rsidRPr="00637B3F">
        <w:rPr>
          <w:rFonts w:ascii="Arial" w:hAnsi="Arial" w:cs="Arial"/>
          <w:b/>
          <w:sz w:val="22"/>
          <w:szCs w:val="22"/>
        </w:rPr>
        <w:t>ADQUISICIÓN DE INSUMOS DE FERRETERIA, PARA EL MANTENIMIENTO DE LA PLANTA FÍSICA DE LA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  <w:bookmarkStart w:id="0" w:name="_GoBack"/>
      <w:bookmarkEnd w:id="0"/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C2B6" w14:textId="77777777" w:rsidR="00F85087" w:rsidRDefault="00F85087" w:rsidP="001343DB">
      <w:r>
        <w:separator/>
      </w:r>
    </w:p>
  </w:endnote>
  <w:endnote w:type="continuationSeparator" w:id="0">
    <w:p w14:paraId="066A6455" w14:textId="77777777" w:rsidR="00F85087" w:rsidRDefault="00F850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48CC4" w14:textId="77777777" w:rsidR="00F85087" w:rsidRDefault="00F85087" w:rsidP="001343DB">
      <w:r>
        <w:separator/>
      </w:r>
    </w:p>
  </w:footnote>
  <w:footnote w:type="continuationSeparator" w:id="0">
    <w:p w14:paraId="0AE6F765" w14:textId="77777777" w:rsidR="00F85087" w:rsidRDefault="00F85087" w:rsidP="001343DB">
      <w:r>
        <w:continuationSeparator/>
      </w:r>
    </w:p>
  </w:footnote>
  <w:footnote w:type="continuationNotice" w:id="1">
    <w:p w14:paraId="73284A78" w14:textId="77777777" w:rsidR="00F85087" w:rsidRDefault="00F850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8A13ED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7B3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7B3F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B3F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5087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683DC6-ACFF-4DD1-9503-4E7063BA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2023-09-06T13:49:00Z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