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45DE44B1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11854" w:rsidRPr="0038628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TABLEROS DE BALONCESTO PARA LA SEDE FUSAGASUGÁ DE LA UNIVERSIDAD DE CUNDINAMARCA</w:t>
      </w:r>
      <w:r w:rsidR="00476B99" w:rsidRPr="00476B99">
        <w:rPr>
          <w:rFonts w:cs="Arial"/>
          <w:sz w:val="23"/>
          <w:szCs w:val="23"/>
          <w:lang w:val="es-CO" w:eastAsia="ja-JP"/>
        </w:rPr>
        <w:t>.</w:t>
      </w:r>
      <w:r w:rsidR="00476B99" w:rsidRPr="00476B99">
        <w:rPr>
          <w:rFonts w:cs="Arial"/>
          <w:sz w:val="22"/>
          <w:szCs w:val="22"/>
          <w:lang w:val="es-CO" w:eastAsia="ja-JP"/>
        </w:rPr>
        <w:t>”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6D5723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386284">
              <w:rPr>
                <w:rFonts w:ascii="Arial" w:hAnsi="Arial" w:cs="Arial"/>
                <w:sz w:val="22"/>
                <w:szCs w:val="22"/>
              </w:rPr>
              <w:t>161</w:t>
            </w:r>
            <w:r w:rsidR="000874C1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75BEF0C" w:rsidR="00B52AE2" w:rsidRPr="00CF40C8" w:rsidRDefault="00B52AE2" w:rsidP="0038628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86284" w:rsidRPr="00386284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TABLEROS DE BALONCESTO PARA LA SEDE FUSAGASUGÁ DE LA UNIVERSIDAD DE CUNDINAMARCA</w:t>
      </w:r>
      <w:r w:rsidR="00476B99" w:rsidRPr="00476B9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  <w:r w:rsidRPr="00CF40C8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5D663024" w14:textId="07D5C0F9" w:rsidR="00B52AE2" w:rsidRDefault="00B52AE2" w:rsidP="4249DEE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4249DEEE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4249DEEE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4249DEEE">
        <w:rPr>
          <w:rFonts w:ascii="Arial" w:hAnsi="Arial" w:cs="Arial"/>
          <w:b/>
          <w:bCs/>
          <w:color w:val="000000" w:themeColor="text1"/>
          <w:sz w:val="22"/>
          <w:szCs w:val="22"/>
        </w:rPr>
        <w:t>LA EMPRESA</w:t>
      </w:r>
      <w:r w:rsidRPr="4249DEEE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4249DEEE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4249DEEE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4249DE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Cuento la capacidad </w:t>
      </w:r>
      <w:r w:rsidR="003818BC" w:rsidRPr="4249DEEE">
        <w:rPr>
          <w:rFonts w:ascii="Arial" w:hAnsi="Arial" w:cs="Arial"/>
          <w:sz w:val="22"/>
          <w:szCs w:val="22"/>
        </w:rPr>
        <w:t>J</w:t>
      </w:r>
      <w:r w:rsidRPr="4249DEEE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4249DEEE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4249DEEE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La Propuesta Comercial tendrá una </w:t>
      </w:r>
      <w:r w:rsidRPr="4249DEEE">
        <w:rPr>
          <w:rFonts w:ascii="Arial" w:hAnsi="Arial" w:cs="Arial"/>
          <w:b/>
          <w:bCs/>
          <w:sz w:val="22"/>
          <w:szCs w:val="22"/>
        </w:rPr>
        <w:t>vigencia mínima de Dos (2) meses</w:t>
      </w:r>
      <w:r w:rsidR="00310A32" w:rsidRPr="4249DEEE">
        <w:rPr>
          <w:rFonts w:ascii="Arial" w:hAnsi="Arial" w:cs="Arial"/>
          <w:b/>
          <w:bCs/>
          <w:sz w:val="22"/>
          <w:szCs w:val="22"/>
        </w:rPr>
        <w:t>,</w:t>
      </w:r>
      <w:r w:rsidR="00310A32" w:rsidRPr="4249DEEE">
        <w:rPr>
          <w:rFonts w:ascii="Arial" w:hAnsi="Arial" w:cs="Arial"/>
          <w:sz w:val="22"/>
          <w:szCs w:val="22"/>
        </w:rPr>
        <w:t xml:space="preserve"> l</w:t>
      </w:r>
      <w:r w:rsidRPr="4249DEEE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4249DEEE">
        <w:rPr>
          <w:rFonts w:ascii="Arial" w:hAnsi="Arial" w:cs="Arial"/>
          <w:b/>
          <w:bCs/>
          <w:sz w:val="22"/>
          <w:szCs w:val="22"/>
        </w:rPr>
        <w:t>LA UNIVERSIDAD</w:t>
      </w:r>
      <w:r w:rsidR="00DC7776" w:rsidRPr="4249DEEE">
        <w:rPr>
          <w:rFonts w:ascii="Arial" w:hAnsi="Arial" w:cs="Arial"/>
          <w:b/>
          <w:bCs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>La</w:t>
      </w:r>
      <w:r w:rsidR="00310A32" w:rsidRPr="4249DEEE">
        <w:rPr>
          <w:rFonts w:ascii="Arial" w:hAnsi="Arial" w:cs="Arial"/>
          <w:sz w:val="22"/>
          <w:szCs w:val="22"/>
        </w:rPr>
        <w:t xml:space="preserve"> oferta / cotización contempla </w:t>
      </w:r>
      <w:r w:rsidRPr="4249DEEE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4249DEEE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4249DEEE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4249DEEE">
        <w:rPr>
          <w:rFonts w:ascii="Arial" w:hAnsi="Arial" w:cs="Arial"/>
          <w:i/>
          <w:iCs/>
          <w:sz w:val="22"/>
          <w:szCs w:val="22"/>
        </w:rPr>
        <w:t>(Por la cual se dictan normas orientadas a fortalecer los mecanismos de prevención, investigación y sanción de actos de corrupción y la efectividad del control de la gestión pública)</w:t>
      </w:r>
      <w:r w:rsidRPr="4249DEEE">
        <w:rPr>
          <w:rFonts w:ascii="Arial" w:hAnsi="Arial" w:cs="Arial"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4249DEEE">
        <w:rPr>
          <w:rFonts w:ascii="Arial" w:hAnsi="Arial" w:cs="Arial"/>
          <w:sz w:val="22"/>
          <w:szCs w:val="22"/>
        </w:rPr>
        <w:t xml:space="preserve">cotización, </w:t>
      </w:r>
      <w:r w:rsidR="00D906F5" w:rsidRPr="4249DEEE">
        <w:rPr>
          <w:rFonts w:ascii="Arial" w:hAnsi="Arial" w:cs="Arial"/>
          <w:color w:val="auto"/>
          <w:sz w:val="22"/>
          <w:szCs w:val="22"/>
        </w:rPr>
        <w:t>acepto</w:t>
      </w:r>
      <w:r w:rsidRPr="4249DEE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4249DEEE">
        <w:rPr>
          <w:rFonts w:ascii="Arial" w:hAnsi="Arial" w:cs="Arial"/>
          <w:b/>
          <w:bCs/>
          <w:color w:val="auto"/>
          <w:sz w:val="22"/>
          <w:szCs w:val="22"/>
          <w:u w:val="single"/>
        </w:rPr>
        <w:t>Compromiso anticorrupción</w:t>
      </w:r>
      <w:r w:rsidRPr="4249DEE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4249DEE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4249DEE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4249DEEE">
        <w:rPr>
          <w:rFonts w:ascii="Arial" w:hAnsi="Arial" w:cs="Arial"/>
          <w:color w:val="auto"/>
          <w:sz w:val="22"/>
          <w:szCs w:val="22"/>
        </w:rPr>
        <w:t>.</w:t>
      </w:r>
      <w:r w:rsidR="00CD60D2" w:rsidRPr="4249DEE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4249DEE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4249DEEE">
        <w:rPr>
          <w:rFonts w:ascii="Arial" w:hAnsi="Arial" w:cs="Arial"/>
          <w:color w:val="auto"/>
          <w:sz w:val="22"/>
          <w:szCs w:val="22"/>
        </w:rPr>
        <w:t>el</w:t>
      </w:r>
      <w:r w:rsidRPr="4249DEEE">
        <w:rPr>
          <w:rFonts w:ascii="Arial" w:hAnsi="Arial" w:cs="Arial"/>
          <w:color w:val="auto"/>
          <w:sz w:val="22"/>
          <w:szCs w:val="22"/>
        </w:rPr>
        <w:t xml:space="preserve"> </w:t>
      </w:r>
      <w:r w:rsidRPr="4249DEE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4249DEE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4249DEE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4249DEEE">
        <w:rPr>
          <w:rFonts w:ascii="Arial" w:hAnsi="Arial" w:cs="Arial"/>
          <w:color w:val="auto"/>
          <w:sz w:val="22"/>
          <w:szCs w:val="22"/>
        </w:rPr>
        <w:t xml:space="preserve"> </w:t>
      </w:r>
      <w:r w:rsidRPr="4249DEE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4249DEE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4249DEE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4249DEE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4249DEE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4249DEEE">
        <w:rPr>
          <w:rFonts w:ascii="Arial" w:hAnsi="Arial" w:cs="Arial"/>
          <w:sz w:val="22"/>
          <w:szCs w:val="22"/>
        </w:rPr>
        <w:t>Cundinamarca</w:t>
      </w:r>
      <w:r w:rsidRPr="4249DEEE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b/>
          <w:bCs/>
          <w:color w:val="000000" w:themeColor="text1"/>
          <w:sz w:val="22"/>
          <w:szCs w:val="22"/>
        </w:rPr>
        <w:t>Notificaciones electrónicas.</w:t>
      </w:r>
      <w:r w:rsidRPr="4249DEEE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4249DEEE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4249DEEE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4249DEEE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4249DEEE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4249DE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Ni yo, ni </w:t>
      </w:r>
      <w:r w:rsidRPr="4249DEEE">
        <w:rPr>
          <w:rFonts w:ascii="Arial" w:hAnsi="Arial" w:cs="Arial"/>
          <w:b/>
          <w:bCs/>
          <w:sz w:val="22"/>
          <w:szCs w:val="22"/>
        </w:rPr>
        <w:t xml:space="preserve">LA EMPRESA </w:t>
      </w:r>
      <w:r w:rsidRPr="4249DEEE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sz w:val="22"/>
          <w:szCs w:val="22"/>
        </w:rPr>
        <w:t xml:space="preserve">Ni yo, ni </w:t>
      </w:r>
      <w:r w:rsidRPr="4249DEEE">
        <w:rPr>
          <w:rFonts w:ascii="Arial" w:hAnsi="Arial" w:cs="Arial"/>
          <w:b/>
          <w:bCs/>
          <w:sz w:val="22"/>
          <w:szCs w:val="22"/>
        </w:rPr>
        <w:t>LA EMPRESA</w:t>
      </w:r>
      <w:r w:rsidRPr="4249DEEE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b/>
          <w:bCs/>
          <w:sz w:val="22"/>
          <w:szCs w:val="22"/>
        </w:rPr>
        <w:t>LA EMPRESA</w:t>
      </w:r>
      <w:r w:rsidRPr="4249DEEE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4249DEEE">
        <w:rPr>
          <w:rFonts w:ascii="Arial" w:hAnsi="Arial" w:cs="Arial"/>
          <w:b/>
          <w:bCs/>
          <w:sz w:val="22"/>
          <w:szCs w:val="22"/>
        </w:rPr>
        <w:t xml:space="preserve"> </w:t>
      </w:r>
      <w:r w:rsidR="00B52AE2" w:rsidRPr="4249DEEE">
        <w:rPr>
          <w:rFonts w:ascii="Arial" w:hAnsi="Arial" w:cs="Arial"/>
          <w:sz w:val="22"/>
          <w:szCs w:val="22"/>
        </w:rPr>
        <w:t xml:space="preserve">Declaro que la </w:t>
      </w:r>
      <w:r w:rsidR="00D906F5" w:rsidRPr="4249DEEE">
        <w:rPr>
          <w:rFonts w:ascii="Arial" w:hAnsi="Arial" w:cs="Arial"/>
          <w:sz w:val="22"/>
          <w:szCs w:val="22"/>
        </w:rPr>
        <w:t>oferta / cotización</w:t>
      </w:r>
      <w:r w:rsidR="00B52AE2" w:rsidRPr="4249DEEE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4249DEEE">
        <w:rPr>
          <w:rFonts w:ascii="Arial" w:hAnsi="Arial" w:cs="Arial"/>
          <w:sz w:val="22"/>
          <w:szCs w:val="22"/>
        </w:rPr>
        <w:t>Cundinamarca</w:t>
      </w:r>
      <w:r w:rsidR="00B52AE2" w:rsidRPr="4249DEEE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4249DEEE">
        <w:rPr>
          <w:rFonts w:ascii="Arial" w:hAnsi="Arial" w:cs="Arial"/>
          <w:sz w:val="22"/>
          <w:szCs w:val="22"/>
        </w:rPr>
        <w:t>que,</w:t>
      </w:r>
      <w:r w:rsidR="00B52AE2" w:rsidRPr="4249DEEE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4249DEEE">
        <w:rPr>
          <w:rFonts w:ascii="Arial" w:hAnsi="Arial" w:cs="Arial"/>
          <w:b/>
          <w:bCs/>
          <w:sz w:val="22"/>
          <w:szCs w:val="22"/>
        </w:rPr>
        <w:t>para la evaluación</w:t>
      </w:r>
      <w:r w:rsidR="00B52AE2" w:rsidRPr="4249DEEE">
        <w:rPr>
          <w:rFonts w:ascii="Arial" w:hAnsi="Arial" w:cs="Arial"/>
          <w:sz w:val="22"/>
          <w:szCs w:val="22"/>
        </w:rPr>
        <w:t xml:space="preserve"> de las </w:t>
      </w:r>
      <w:r w:rsidR="004B4845" w:rsidRPr="4249DEEE">
        <w:rPr>
          <w:rFonts w:ascii="Arial" w:hAnsi="Arial" w:cs="Arial"/>
          <w:sz w:val="22"/>
          <w:szCs w:val="22"/>
        </w:rPr>
        <w:t>cotizaciones</w:t>
      </w:r>
      <w:r w:rsidR="00B52AE2" w:rsidRPr="4249DEEE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69B0A" w14:textId="77777777" w:rsidR="00851C9A" w:rsidRDefault="00851C9A" w:rsidP="001343DB">
      <w:r>
        <w:separator/>
      </w:r>
    </w:p>
  </w:endnote>
  <w:endnote w:type="continuationSeparator" w:id="0">
    <w:p w14:paraId="7803ED34" w14:textId="77777777" w:rsidR="00851C9A" w:rsidRDefault="00851C9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981F1" w14:textId="77777777" w:rsidR="00851C9A" w:rsidRDefault="00851C9A" w:rsidP="001343DB">
      <w:r>
        <w:separator/>
      </w:r>
    </w:p>
  </w:footnote>
  <w:footnote w:type="continuationSeparator" w:id="0">
    <w:p w14:paraId="50356727" w14:textId="77777777" w:rsidR="00851C9A" w:rsidRDefault="00851C9A" w:rsidP="001343DB">
      <w:r>
        <w:continuationSeparator/>
      </w:r>
    </w:p>
  </w:footnote>
  <w:footnote w:type="continuationNotice" w:id="1">
    <w:p w14:paraId="7808BE37" w14:textId="77777777" w:rsidR="00851C9A" w:rsidRDefault="00851C9A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7D4C26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4C1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4975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854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1C9A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0ED3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54F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27B23E48"/>
    <w:rsid w:val="4249DEEE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37C101-5EB5-49D4-9571-0CFFBF0C7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5474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5</cp:revision>
  <cp:lastPrinted>2020-06-14T00:10:00Z</cp:lastPrinted>
  <dcterms:created xsi:type="dcterms:W3CDTF">2023-06-09T13:58:00Z</dcterms:created>
  <dcterms:modified xsi:type="dcterms:W3CDTF">2023-07-04T16:50:00Z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