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6B7AAC5" w:rsidR="004B4267" w:rsidRPr="004B4267" w:rsidRDefault="004B4267" w:rsidP="00697ADF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E51C3B" w:rsidRPr="00E51C3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“CONTRATAR EL SERVICIO DE TRANSPORTE DE PASAJEROS PARA EL DESARROLLO DE LAS ACTIVIDADES DE LA DIRECCIÓN DE INTERACCIÓN SOCIAL UNIVERSITARIA EN LA SEDE FUSAGASUGÁ, SECCIONALES UBATÉ Y GIRARDOT, EXTENSIONES, FACATATIVÁ, CHÍA, ZIPAQUIRÁ, SOACHA, LA OFICINA DE BOGOTÁ, Y EL CENTRO ACADÉMICO DEPORTIVO CAD.”</w:t>
      </w:r>
      <w:r w:rsidR="00E51C3B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A36BD9" w14:textId="7A6066E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E51C3B" w:rsidRPr="00E51C3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“CONTRATAR EL SERVICIO DE TRANSPORTE DE PASAJEROS PARA EL DESARROLLO DE LAS ACTIVIDADES DE LA DIRECCIÓN DE INTERACCIÓN SOCIAL UNIVERSITARIA EN LA SEDE FUSAGASUGÁ, SECCIONALES UBATÉ Y GIRARDOT, EXTENSIONES, FACATATIVÁ, CHÍA, ZIPAQUIRÁ, SOACHA, LA OFICINA DE BOGOTÁ, Y EL CENTRO ACADÉMICO DEPORTIVO CAD.”</w:t>
      </w: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3D10AE29" w14:textId="7D42C742" w:rsidR="00C85838" w:rsidRDefault="004B4267" w:rsidP="004B4267">
      <w:pPr>
        <w:jc w:val="both"/>
        <w:rPr>
          <w:rFonts w:ascii="Arial" w:hAnsi="Arial" w:cs="Arial"/>
          <w:b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E51C3B" w:rsidRPr="001C4C6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“CONTRATAR EL SERVICIO DE TRANSPORTE DE PASAJEROS PARA EL DESARROLLO DE LAS ACTIVIDADES DE LA DIRECCIÓN DE INTERACCIÓN SOCIAL UNIVERSITARIA EN LA SEDE FUSAGASUGÁ, SECCIONALES UBATÉ Y GIRARDOT, EXTENSIONES, FACATATIVÁ, CHÍA, ZIPAQUIRÁ, SOACHA, LA OFICINA DE BOGOTÁ, Y EL CENTRO ACADÉMICO DEPORTIVO CAD.”</w:t>
      </w:r>
      <w:r w:rsidR="00C85838" w:rsidRPr="001C4C6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</w:p>
    <w:p w14:paraId="54ACC08A" w14:textId="257D5A6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1C4C60" w:rsidRPr="001C4C60">
        <w:rPr>
          <w:rFonts w:ascii="Arial" w:hAnsi="Arial" w:cs="Arial"/>
          <w:b/>
          <w:i/>
          <w:sz w:val="22"/>
          <w:szCs w:val="22"/>
          <w:lang w:val="es-419"/>
        </w:rPr>
        <w:t>“CONTRATAR EL SERVICIO DE TRANSPORTE DE PASAJEROS PARA EL DESARROLLO DE LAS ACTIVIDADES DE LA DIRECCIÓN DE INTERACCIÓN SOCIAL UNIVERSITARIA EN LA SEDE FUSAGASUGÁ, SECCIONALES UBATÉ Y GIRARDOT, EXTENSIONES, FACATATIVÁ, CHÍA, ZIPAQUIRÁ, SOACHA, LA OFICINA DE BOGOTÁ, Y EL CENTRO ACADÉMICO DEPORTIVO CAD.”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F9D6" w14:textId="77777777" w:rsidR="00C223CA" w:rsidRDefault="00C223CA" w:rsidP="0044036E">
      <w:r>
        <w:separator/>
      </w:r>
    </w:p>
  </w:endnote>
  <w:endnote w:type="continuationSeparator" w:id="0">
    <w:p w14:paraId="1FE51561" w14:textId="77777777" w:rsidR="00C223CA" w:rsidRDefault="00C223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C4C6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DA2D" w14:textId="77777777" w:rsidR="00C223CA" w:rsidRDefault="00C223CA" w:rsidP="0044036E">
      <w:r>
        <w:separator/>
      </w:r>
    </w:p>
  </w:footnote>
  <w:footnote w:type="continuationSeparator" w:id="0">
    <w:p w14:paraId="28511C85" w14:textId="77777777" w:rsidR="00C223CA" w:rsidRDefault="00C223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C4C60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97ADF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85838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1C3B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10</cp:revision>
  <cp:lastPrinted>2023-06-29T21:56:00Z</cp:lastPrinted>
  <dcterms:created xsi:type="dcterms:W3CDTF">2023-08-08T16:31:00Z</dcterms:created>
  <dcterms:modified xsi:type="dcterms:W3CDTF">2023-11-21T13:59:00Z</dcterms:modified>
</cp:coreProperties>
</file>