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7EDDD46" w14:textId="54C6F770" w:rsidR="00006B26" w:rsidRDefault="004B4267" w:rsidP="00E260F2">
      <w:pPr>
        <w:pStyle w:val="Default"/>
        <w:jc w:val="both"/>
        <w:rPr>
          <w:lang w:eastAsia="ja-JP"/>
        </w:rPr>
      </w:pPr>
      <w:r w:rsidRPr="004B4267">
        <w:rPr>
          <w:rStyle w:val="apple-converted-space"/>
          <w:lang w:val="es-419"/>
        </w:rPr>
        <w:t xml:space="preserve">REF: Compromiso Anticorrupción y Antisoborno de la Propuesta para </w:t>
      </w:r>
      <w:r w:rsidR="00E260F2" w:rsidRPr="00E260F2">
        <w:rPr>
          <w:rStyle w:val="Ttulo6Car"/>
          <w:rFonts w:eastAsiaTheme="minorHAnsi"/>
        </w:rPr>
        <w:t>CONTRATAR EL SERVICIO DE AUDITORÍA INTERNA II PARA EL SISTEMA DE GESTIÓN DE SEGURIDAD DE LA INFORMACIÓN</w:t>
      </w:r>
      <w:r w:rsidR="00E260F2">
        <w:rPr>
          <w:rStyle w:val="Ttulo6Car"/>
          <w:rFonts w:eastAsiaTheme="minorHAnsi"/>
        </w:rPr>
        <w:t xml:space="preserve"> </w:t>
      </w:r>
      <w:r w:rsidR="00E260F2" w:rsidRPr="00E260F2">
        <w:rPr>
          <w:rStyle w:val="Ttulo6Car"/>
          <w:rFonts w:eastAsiaTheme="minorHAnsi"/>
        </w:rPr>
        <w:t>SGSI BAJO LA NORMA ISO27001:2013, EL MODELO DE SEGURIDAD Y PRIVACIDAD DE LA INFORMACIÓN, EL CUMPLIMIENTO</w:t>
      </w:r>
      <w:r w:rsidR="00E260F2">
        <w:rPr>
          <w:rStyle w:val="Ttulo6Car"/>
          <w:rFonts w:eastAsiaTheme="minorHAnsi"/>
        </w:rPr>
        <w:t xml:space="preserve"> </w:t>
      </w:r>
      <w:r w:rsidR="00E260F2" w:rsidRPr="00E260F2">
        <w:rPr>
          <w:rStyle w:val="Ttulo6Car"/>
          <w:rFonts w:eastAsiaTheme="minorHAnsi"/>
        </w:rPr>
        <w:t>DE LA LEY 1581 DE 2012 Y DEMAS NORMATIVIDAD REGLAMENTARIA.</w:t>
      </w:r>
      <w:r w:rsidR="00006B26">
        <w:rPr>
          <w:rStyle w:val="apple-converted-space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006B26">
        <w:rPr>
          <w:b/>
          <w:bCs/>
          <w:color w:val="auto"/>
          <w:sz w:val="22"/>
          <w:szCs w:val="22"/>
          <w:lang w:eastAsia="ja-JP"/>
        </w:rPr>
        <w:t xml:space="preserve">. </w:t>
      </w:r>
    </w:p>
    <w:p w14:paraId="595E7941" w14:textId="06D40CD0" w:rsidR="004B4267" w:rsidRPr="004B4267" w:rsidRDefault="009E496D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BD0944">
        <w:rPr>
          <w:rStyle w:val="Ttulo6Car"/>
          <w:rFonts w:eastAsia="Arial"/>
        </w:rPr>
        <w:t>]</w:t>
      </w:r>
      <w:r w:rsidRPr="00BD0944">
        <w:rPr>
          <w:rStyle w:val="Ttulo6Car"/>
          <w:rFonts w:eastAsia="Calibri"/>
        </w:rPr>
        <w:t>.</w:t>
      </w:r>
      <w:r w:rsidR="004B4267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4B4267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="004B4267"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2C31780" w:rsidR="004B4267" w:rsidRPr="004B4267" w:rsidRDefault="004B4267" w:rsidP="00006B26">
      <w:pPr>
        <w:pStyle w:val="Default"/>
        <w:jc w:val="both"/>
        <w:rPr>
          <w:b/>
          <w:bCs/>
          <w:lang w:val="es-419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lang w:val="es-419"/>
        </w:rPr>
        <w:t xml:space="preserve">para </w:t>
      </w:r>
      <w:r w:rsidRPr="00BD0944">
        <w:rPr>
          <w:rStyle w:val="Ttulo6Car"/>
          <w:rFonts w:eastAsiaTheme="minorHAnsi"/>
        </w:rPr>
        <w:t>“</w:t>
      </w:r>
      <w:r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260F2" w:rsidRPr="00E260F2">
        <w:rPr>
          <w:rStyle w:val="Ttulo6Car"/>
          <w:rFonts w:eastAsiaTheme="minorHAnsi"/>
        </w:rPr>
        <w:t>CONTRATAR EL SERVICIO DE AUDITORÍA INTERNA II PARA EL SISTEMA DE GESTIÓN DE SEGURIDAD DE LA INFORMACIÓN</w:t>
      </w:r>
      <w:r w:rsidR="00E260F2">
        <w:rPr>
          <w:rStyle w:val="Ttulo6Car"/>
          <w:rFonts w:eastAsiaTheme="minorHAnsi"/>
        </w:rPr>
        <w:t xml:space="preserve"> </w:t>
      </w:r>
      <w:r w:rsidR="00E260F2" w:rsidRPr="00E260F2">
        <w:rPr>
          <w:rStyle w:val="Ttulo6Car"/>
          <w:rFonts w:eastAsiaTheme="minorHAnsi"/>
        </w:rPr>
        <w:t>SGSI BAJO LA NORMA ISO27001:2013, EL MODELO DE SEGURIDAD Y PRIVACIDAD DE LA INFORMACIÓN, EL CUMPLIMIENTO</w:t>
      </w:r>
      <w:r w:rsidR="00E260F2">
        <w:rPr>
          <w:rStyle w:val="Ttulo6Car"/>
          <w:rFonts w:eastAsiaTheme="minorHAnsi"/>
        </w:rPr>
        <w:t xml:space="preserve"> </w:t>
      </w:r>
      <w:r w:rsidR="00E260F2" w:rsidRPr="00E260F2">
        <w:rPr>
          <w:rStyle w:val="Ttulo6Car"/>
          <w:rFonts w:eastAsiaTheme="minorHAnsi"/>
        </w:rPr>
        <w:t>DE LA LEY 1581 DE 2012 Y DEMAS NORMATIVIDAD REGLAMENTARIA.</w:t>
      </w:r>
      <w:r w:rsidR="00E260F2">
        <w:rPr>
          <w:rStyle w:val="apple-converted-space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260F2">
        <w:rPr>
          <w:b/>
          <w:bCs/>
          <w:color w:val="auto"/>
          <w:sz w:val="22"/>
          <w:szCs w:val="22"/>
          <w:lang w:eastAsia="ja-JP"/>
        </w:rPr>
        <w:t>.</w:t>
      </w:r>
      <w:r w:rsidR="00BD0944" w:rsidRPr="00BD0944">
        <w:rPr>
          <w:rStyle w:val="Ttulo6Car"/>
          <w:rFonts w:eastAsiaTheme="minorHAnsi"/>
          <w:lang w:val="es-419"/>
        </w:rPr>
        <w:t>.</w:t>
      </w:r>
      <w:r w:rsidRPr="00BD0944">
        <w:rPr>
          <w:rStyle w:val="Ttulo6Car"/>
          <w:rFonts w:eastAsia="Arial"/>
        </w:rPr>
        <w:t>]</w:t>
      </w:r>
      <w:r w:rsidRPr="00BD0944">
        <w:rPr>
          <w:rStyle w:val="Ttulo6Car"/>
          <w:rFonts w:eastAsia="Calibri"/>
        </w:rPr>
        <w:t>.</w:t>
      </w:r>
      <w:r w:rsidRPr="00BD0944">
        <w:rPr>
          <w:rStyle w:val="Ttulo6Car"/>
          <w:rFonts w:eastAsiaTheme="minorHAnsi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0691F351" w:rsidR="004B4267" w:rsidRDefault="004B4267" w:rsidP="00006B26">
      <w:pPr>
        <w:pStyle w:val="Default"/>
        <w:jc w:val="both"/>
        <w:rPr>
          <w:rStyle w:val="Ttulo6Car"/>
          <w:rFonts w:eastAsiaTheme="minorHAnsi"/>
        </w:rPr>
      </w:pPr>
      <w:r w:rsidRPr="004B4267">
        <w:rPr>
          <w:rStyle w:val="apple-converted-space"/>
          <w:rFonts w:eastAsia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lang w:val="es-419"/>
        </w:rPr>
        <w:t xml:space="preserve"> </w:t>
      </w:r>
      <w:r w:rsidR="00BD0944" w:rsidRPr="00BD0944">
        <w:rPr>
          <w:rStyle w:val="Ttulo6Car"/>
          <w:rFonts w:eastAsiaTheme="minorHAnsi"/>
        </w:rPr>
        <w:t>“</w:t>
      </w:r>
      <w:r w:rsidR="00BD0944"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F0C53" w:rsidRPr="00E260F2">
        <w:rPr>
          <w:rStyle w:val="Ttulo6Car"/>
          <w:rFonts w:eastAsiaTheme="minorHAnsi"/>
        </w:rPr>
        <w:t>CONTRATAR EL SERVICIO DE AUDITORÍA INTERNA II PARA EL SISTEMA DE GESTIÓN DE SEGURIDAD DE LA INFORMACIÓN</w:t>
      </w:r>
      <w:r w:rsidR="004F0C53">
        <w:rPr>
          <w:rStyle w:val="Ttulo6Car"/>
          <w:rFonts w:eastAsiaTheme="minorHAnsi"/>
        </w:rPr>
        <w:t xml:space="preserve"> </w:t>
      </w:r>
      <w:r w:rsidR="004F0C53" w:rsidRPr="00E260F2">
        <w:rPr>
          <w:rStyle w:val="Ttulo6Car"/>
          <w:rFonts w:eastAsiaTheme="minorHAnsi"/>
        </w:rPr>
        <w:t>SGSI BAJO LA NORMA ISO27001:2013, EL MODELO DE SEGURIDAD Y PRIVACIDAD DE LA INFORMACIÓN, EL CUMPLIMIENTO</w:t>
      </w:r>
      <w:r w:rsidR="004F0C53">
        <w:rPr>
          <w:rStyle w:val="Ttulo6Car"/>
          <w:rFonts w:eastAsiaTheme="minorHAnsi"/>
        </w:rPr>
        <w:t xml:space="preserve"> </w:t>
      </w:r>
      <w:r w:rsidR="004F0C53" w:rsidRPr="00E260F2">
        <w:rPr>
          <w:rStyle w:val="Ttulo6Car"/>
          <w:rFonts w:eastAsiaTheme="minorHAnsi"/>
        </w:rPr>
        <w:t>DE LA LEY 1581 DE 2012 Y DEMAS NORMATIVIDAD REGLAMENTARIA.</w:t>
      </w:r>
      <w:r w:rsidR="004F0C53">
        <w:rPr>
          <w:rStyle w:val="apple-converted-space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4F0C53">
        <w:rPr>
          <w:b/>
          <w:bCs/>
          <w:color w:val="auto"/>
          <w:sz w:val="22"/>
          <w:szCs w:val="22"/>
          <w:lang w:eastAsia="ja-JP"/>
        </w:rPr>
        <w:t>.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D0944" w:rsidRPr="00BD0944">
        <w:rPr>
          <w:rStyle w:val="Ttulo6Car"/>
          <w:rFonts w:eastAsia="Arial"/>
        </w:rPr>
        <w:t>]</w:t>
      </w:r>
      <w:r w:rsidR="00BD0944" w:rsidRPr="00BD0944">
        <w:rPr>
          <w:rStyle w:val="Ttulo6Car"/>
          <w:rFonts w:eastAsia="Calibri"/>
        </w:rPr>
        <w:t>.</w:t>
      </w:r>
      <w:r w:rsidR="00BD0944" w:rsidRPr="00BD0944">
        <w:rPr>
          <w:rStyle w:val="Ttulo6Car"/>
          <w:rFonts w:eastAsiaTheme="minorHAnsi"/>
        </w:rPr>
        <w:t>”</w:t>
      </w:r>
      <w:r w:rsidR="00BD0944">
        <w:rPr>
          <w:rStyle w:val="Ttulo6Car"/>
          <w:rFonts w:eastAsiaTheme="minorHAnsi"/>
        </w:rPr>
        <w:t xml:space="preserve"> 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B8C1DD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006B26" w:rsidRPr="00006B26">
        <w:rPr>
          <w:rStyle w:val="Ttulo6Car"/>
        </w:rPr>
        <w:t>“[“</w:t>
      </w:r>
      <w:r w:rsidR="004F0C53" w:rsidRPr="00E260F2">
        <w:rPr>
          <w:rStyle w:val="Ttulo6Car"/>
          <w:rFonts w:eastAsiaTheme="minorHAnsi"/>
        </w:rPr>
        <w:t>CONTRATAR EL SERVICIO DE AUDITORÍA INTERNA II PARA EL SISTEMA DE GESTIÓN DE SEGURIDAD DE LA INFORMACIÓN</w:t>
      </w:r>
      <w:r w:rsidR="004F0C53">
        <w:rPr>
          <w:rStyle w:val="Ttulo6Car"/>
          <w:rFonts w:eastAsiaTheme="minorHAnsi"/>
        </w:rPr>
        <w:t xml:space="preserve"> </w:t>
      </w:r>
      <w:r w:rsidR="004F0C53" w:rsidRPr="00E260F2">
        <w:rPr>
          <w:rStyle w:val="Ttulo6Car"/>
          <w:rFonts w:eastAsiaTheme="minorHAnsi"/>
        </w:rPr>
        <w:t>SGSI BAJO LA NORMA ISO27001:2013, EL MODELO DE SEGURIDAD Y PRIVACIDAD DE LA INFORMACIÓN, EL CUMPLIMIENTO</w:t>
      </w:r>
      <w:r w:rsidR="004F0C53">
        <w:rPr>
          <w:rStyle w:val="Ttulo6Car"/>
          <w:rFonts w:eastAsiaTheme="minorHAnsi"/>
        </w:rPr>
        <w:t xml:space="preserve"> </w:t>
      </w:r>
      <w:r w:rsidR="004F0C53" w:rsidRPr="00E260F2">
        <w:rPr>
          <w:rStyle w:val="Ttulo6Car"/>
          <w:rFonts w:eastAsiaTheme="minorHAnsi"/>
        </w:rPr>
        <w:t>DE LA LEY 1581 DE 2012 Y DEMAS NORMATIVIDAD REGLAMENTARIA.</w:t>
      </w:r>
      <w:r w:rsidR="004F0C53">
        <w:rPr>
          <w:rStyle w:val="apple-converted-space"/>
          <w:b/>
          <w:bCs/>
          <w:i/>
          <w:sz w:val="22"/>
          <w:szCs w:val="22"/>
          <w:bdr w:val="none" w:sz="0" w:space="0" w:color="auto" w:frame="1"/>
          <w:lang w:eastAsia="en-US"/>
        </w:rPr>
        <w:t>”</w:t>
      </w:r>
      <w:r w:rsidR="004F0C53">
        <w:rPr>
          <w:b/>
          <w:bCs/>
          <w:sz w:val="22"/>
          <w:szCs w:val="22"/>
          <w:lang w:eastAsia="ja-JP"/>
        </w:rPr>
        <w:t>.</w:t>
      </w:r>
      <w:r w:rsidR="00006B26" w:rsidRPr="00006B26">
        <w:rPr>
          <w:rStyle w:val="Ttulo6Car"/>
        </w:rPr>
        <w:t xml:space="preserve">.].”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  <w:r w:rsidR="00006B26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A5210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7B04" w14:textId="77777777" w:rsidR="00DA2613" w:rsidRDefault="00DA2613" w:rsidP="0044036E">
      <w:r>
        <w:separator/>
      </w:r>
    </w:p>
  </w:endnote>
  <w:endnote w:type="continuationSeparator" w:id="0">
    <w:p w14:paraId="06C0D2AD" w14:textId="77777777" w:rsidR="00DA2613" w:rsidRDefault="00DA26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F0C5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5F27" w14:textId="77777777" w:rsidR="00DA2613" w:rsidRDefault="00DA2613" w:rsidP="0044036E">
      <w:r>
        <w:separator/>
      </w:r>
    </w:p>
  </w:footnote>
  <w:footnote w:type="continuationSeparator" w:id="0">
    <w:p w14:paraId="69D4710A" w14:textId="77777777" w:rsidR="00DA2613" w:rsidRDefault="00DA26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0385F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451866">
    <w:abstractNumId w:val="11"/>
  </w:num>
  <w:num w:numId="2" w16cid:durableId="212615640">
    <w:abstractNumId w:val="9"/>
  </w:num>
  <w:num w:numId="3" w16cid:durableId="2136756121">
    <w:abstractNumId w:val="2"/>
  </w:num>
  <w:num w:numId="4" w16cid:durableId="518859212">
    <w:abstractNumId w:val="1"/>
  </w:num>
  <w:num w:numId="5" w16cid:durableId="124544933">
    <w:abstractNumId w:val="3"/>
  </w:num>
  <w:num w:numId="6" w16cid:durableId="1469472680">
    <w:abstractNumId w:val="8"/>
  </w:num>
  <w:num w:numId="7" w16cid:durableId="1109161690">
    <w:abstractNumId w:val="5"/>
  </w:num>
  <w:num w:numId="8" w16cid:durableId="307905306">
    <w:abstractNumId w:val="7"/>
  </w:num>
  <w:num w:numId="9" w16cid:durableId="478960234">
    <w:abstractNumId w:val="6"/>
  </w:num>
  <w:num w:numId="10" w16cid:durableId="473839512">
    <w:abstractNumId w:val="0"/>
  </w:num>
  <w:num w:numId="11" w16cid:durableId="940645826">
    <w:abstractNumId w:val="10"/>
  </w:num>
  <w:num w:numId="12" w16cid:durableId="64902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B26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0C53"/>
    <w:rsid w:val="004F3DFD"/>
    <w:rsid w:val="004F4228"/>
    <w:rsid w:val="0051426C"/>
    <w:rsid w:val="00543ADA"/>
    <w:rsid w:val="00582B8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46E2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40BF9"/>
    <w:rsid w:val="00B5349E"/>
    <w:rsid w:val="00BA2F43"/>
    <w:rsid w:val="00BA5210"/>
    <w:rsid w:val="00BB5CEB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1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60F2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character" w:customStyle="1" w:styleId="DefaultCar">
    <w:name w:val="Default Car"/>
    <w:link w:val="Default"/>
    <w:locked/>
    <w:rsid w:val="00006B26"/>
    <w:rPr>
      <w:rFonts w:ascii="Arial" w:hAnsi="Arial" w:cs="Arial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006B26"/>
    <w:pPr>
      <w:spacing w:after="0" w:line="240" w:lineRule="auto"/>
    </w:pPr>
    <w:rPr>
      <w:rFonts w:ascii="Arial" w:hAnsi="Arial" w:cs="Arial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AE96-0B5D-4600-B335-6C734E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</cp:lastModifiedBy>
  <cp:revision>13</cp:revision>
  <cp:lastPrinted>2023-06-29T21:56:00Z</cp:lastPrinted>
  <dcterms:created xsi:type="dcterms:W3CDTF">2023-07-06T01:04:00Z</dcterms:created>
  <dcterms:modified xsi:type="dcterms:W3CDTF">2023-10-13T21:29:00Z</dcterms:modified>
</cp:coreProperties>
</file>