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743794EA" w:rsidR="00FD25BE" w:rsidRDefault="00B92E0C" w:rsidP="005867A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976B81" w:rsidRPr="00976B81">
        <w:rPr>
          <w:rStyle w:val="apple-converted-space"/>
          <w:rFonts w:eastAsia="Arial" w:cs="Arial"/>
          <w:b/>
          <w:sz w:val="22"/>
          <w:szCs w:val="22"/>
          <w:bdr w:val="nil"/>
        </w:rPr>
        <w:t>ADQUIRIR ELEMENTOS ELECTRÓNICOS REQUERIDOS PARA EL PROYECTO DE INVESTIGACIÓN TITULADO "SISTEMA DE MONITOREO DE VARIABLES AMBIENTALES A TRAVÉS DE TECNOLOGÍAS 4.0 EN CULTIVOS DE CAFÉ EN LA PROVINCIA DEL SUMAPAZ (CUNDINAMARCA-COLOMBIA). VIGENCIA 2023”.</w:t>
      </w:r>
      <w:bookmarkStart w:id="2" w:name="_GoBack"/>
      <w:bookmarkEnd w:id="2"/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11F8A0E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976B81" w:rsidRPr="00976B81">
              <w:rPr>
                <w:rFonts w:ascii="Arial" w:hAnsi="Arial" w:cs="Arial"/>
                <w:b/>
                <w:sz w:val="22"/>
                <w:szCs w:val="22"/>
              </w:rPr>
              <w:t>167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3730B74" w:rsidR="00B52AE2" w:rsidRPr="00A90CE9" w:rsidRDefault="00B52AE2" w:rsidP="005867A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0CE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0CE9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5867AD" w:rsidRPr="005867AD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ADQUIRIR ELEMENTOS, MATERIALES, EQUIPOS Y ANIMALES VIVOS PARA EL FORTALECIMIENTO DEL SISTEMA APÍCOLA DEL CENTRO DE ESTUDIOS AGROAMBIENTALES DE LA UNIVERSIDAD DE CUNDINAMARCA.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”.</w:t>
      </w:r>
      <w:r w:rsidR="00BA2B22" w:rsidRPr="00A90CE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0CE9">
        <w:rPr>
          <w:color w:val="auto"/>
          <w:bdr w:val="none" w:sz="0" w:space="0" w:color="auto"/>
          <w:lang w:eastAsia="ja-JP"/>
        </w:rPr>
        <w:t xml:space="preserve"> </w:t>
      </w:r>
      <w:r w:rsidRPr="00A90CE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0CE9">
        <w:rPr>
          <w:rFonts w:ascii="Arial" w:hAnsi="Arial" w:cs="Arial"/>
          <w:sz w:val="22"/>
          <w:szCs w:val="22"/>
        </w:rPr>
        <w:t>.</w:t>
      </w:r>
      <w:r w:rsidRPr="00A90CE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97217" w14:textId="77777777" w:rsidR="000829C5" w:rsidRDefault="000829C5" w:rsidP="001343DB">
      <w:r>
        <w:separator/>
      </w:r>
    </w:p>
  </w:endnote>
  <w:endnote w:type="continuationSeparator" w:id="0">
    <w:p w14:paraId="7D96782E" w14:textId="77777777" w:rsidR="000829C5" w:rsidRDefault="000829C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C6A95" w14:textId="77777777" w:rsidR="000829C5" w:rsidRDefault="000829C5" w:rsidP="001343DB">
      <w:r>
        <w:separator/>
      </w:r>
    </w:p>
  </w:footnote>
  <w:footnote w:type="continuationSeparator" w:id="0">
    <w:p w14:paraId="655E94F9" w14:textId="77777777" w:rsidR="000829C5" w:rsidRDefault="000829C5" w:rsidP="001343DB">
      <w:r>
        <w:continuationSeparator/>
      </w:r>
    </w:p>
  </w:footnote>
  <w:footnote w:type="continuationNotice" w:id="1">
    <w:p w14:paraId="45E861B6" w14:textId="77777777" w:rsidR="000829C5" w:rsidRDefault="000829C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9F4246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9C5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6B81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B5C161-7BB9-4621-AE56-DF7D1A08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MARISOL RINCON LUGO</cp:lastModifiedBy>
  <cp:revision>2</cp:revision>
  <cp:lastPrinted>2020-06-14T00:10:00Z</cp:lastPrinted>
  <dcterms:created xsi:type="dcterms:W3CDTF">2023-06-15T00:02:00Z</dcterms:created>
  <dcterms:modified xsi:type="dcterms:W3CDTF">2023-06-15T00:02:00Z</dcterms:modified>
</cp:coreProperties>
</file>