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738B426" w:rsidR="00413076" w:rsidRPr="005C25DB" w:rsidRDefault="00B92E0C" w:rsidP="001562C5">
      <w:pPr>
        <w:spacing w:after="300"/>
        <w:jc w:val="both"/>
        <w:rPr>
          <w:rStyle w:val="apple-converted-space"/>
          <w:rFonts w:ascii="Arial" w:hAnsi="Arial" w:cs="Arial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AF2A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AF2A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5C25DB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5C25DB">
        <w:rPr>
          <w:rStyle w:val="apple-converted-space"/>
          <w:rFonts w:ascii="Arial" w:hAnsi="Arial" w:cs="Arial"/>
          <w:sz w:val="22"/>
          <w:szCs w:val="22"/>
        </w:rPr>
        <w:t>“</w:t>
      </w:r>
      <w:r w:rsidR="008113C9" w:rsidRPr="008113C9">
        <w:rPr>
          <w:rStyle w:val="apple-converted-space"/>
          <w:rFonts w:ascii="Arial" w:hAnsi="Arial" w:cs="Arial"/>
          <w:sz w:val="22"/>
          <w:szCs w:val="22"/>
        </w:rPr>
        <w:t xml:space="preserve">Servicio de análisis de laboratorio requeridos para el desarrollo del proyecto de investigación uso del agua superficial del río Bogotá, impacto socio ambiental y estrategias para mejorar las condiciones de salud de los </w:t>
      </w:r>
      <w:proofErr w:type="spellStart"/>
      <w:r w:rsidR="008113C9" w:rsidRPr="008113C9">
        <w:rPr>
          <w:rStyle w:val="apple-converted-space"/>
          <w:rFonts w:ascii="Arial" w:hAnsi="Arial" w:cs="Arial"/>
          <w:sz w:val="22"/>
          <w:szCs w:val="22"/>
        </w:rPr>
        <w:t>Girardoteños</w:t>
      </w:r>
      <w:proofErr w:type="spellEnd"/>
      <w:r w:rsidR="008113C9" w:rsidRPr="008113C9">
        <w:rPr>
          <w:rStyle w:val="apple-converted-space"/>
          <w:rFonts w:ascii="Arial" w:hAnsi="Arial" w:cs="Arial"/>
          <w:sz w:val="22"/>
          <w:szCs w:val="22"/>
        </w:rPr>
        <w:t>, avalado institucionalmente</w:t>
      </w:r>
      <w:r w:rsidR="008113C9" w:rsidRPr="008113C9">
        <w:rPr>
          <w:rFonts w:ascii="Arial" w:hAnsi="Arial" w:cs="Arial"/>
          <w:sz w:val="22"/>
          <w:szCs w:val="22"/>
        </w:rPr>
        <w:t xml:space="preserve"> en la Universidad de Cundinamarca</w:t>
      </w:r>
      <w:r w:rsidR="00685B83" w:rsidRPr="005C25DB">
        <w:rPr>
          <w:rStyle w:val="apple-converted-space"/>
          <w:rFonts w:ascii="Arial" w:hAnsi="Arial" w:cs="Arial"/>
          <w:sz w:val="22"/>
          <w:szCs w:val="22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6C464B" w:rsidR="003818BC" w:rsidRPr="00EC4928" w:rsidRDefault="00B66A20" w:rsidP="00EB3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8113C9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1E1613F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113C9" w:rsidRPr="008113C9">
        <w:rPr>
          <w:rStyle w:val="apple-converted-space"/>
          <w:rFonts w:ascii="Arial" w:hAnsi="Arial" w:cs="Arial"/>
          <w:sz w:val="22"/>
          <w:szCs w:val="22"/>
        </w:rPr>
        <w:t xml:space="preserve">Servicio de análisis de laboratorio requeridos para el desarrollo del proyecto de investigación uso del agua superficial del río Bogotá, impacto socio ambiental y estrategias para mejorar las condiciones de salud de los </w:t>
      </w:r>
      <w:proofErr w:type="spellStart"/>
      <w:r w:rsidR="008113C9" w:rsidRPr="008113C9">
        <w:rPr>
          <w:rStyle w:val="apple-converted-space"/>
          <w:rFonts w:ascii="Arial" w:hAnsi="Arial" w:cs="Arial"/>
          <w:sz w:val="22"/>
          <w:szCs w:val="22"/>
        </w:rPr>
        <w:t>Girardoteños</w:t>
      </w:r>
      <w:proofErr w:type="spellEnd"/>
      <w:r w:rsidR="008113C9" w:rsidRPr="008113C9">
        <w:rPr>
          <w:rStyle w:val="apple-converted-space"/>
          <w:rFonts w:ascii="Arial" w:hAnsi="Arial" w:cs="Arial"/>
          <w:sz w:val="22"/>
          <w:szCs w:val="22"/>
        </w:rPr>
        <w:t>, avalado institucionalmente</w:t>
      </w:r>
      <w:r w:rsidR="008113C9" w:rsidRPr="008113C9">
        <w:rPr>
          <w:rFonts w:ascii="Arial" w:hAnsi="Arial" w:cs="Arial"/>
          <w:sz w:val="22"/>
          <w:szCs w:val="22"/>
        </w:rPr>
        <w:t xml:space="preserve"> en la Universidad de Cundinamarca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ED379" w14:textId="77777777" w:rsidR="00444BE8" w:rsidRDefault="00444BE8" w:rsidP="001343DB">
      <w:r>
        <w:separator/>
      </w:r>
    </w:p>
  </w:endnote>
  <w:endnote w:type="continuationSeparator" w:id="0">
    <w:p w14:paraId="1AD6491C" w14:textId="77777777" w:rsidR="00444BE8" w:rsidRDefault="00444BE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14B22" w14:textId="77777777" w:rsidR="00444BE8" w:rsidRDefault="00444BE8" w:rsidP="001343DB">
      <w:r>
        <w:separator/>
      </w:r>
    </w:p>
  </w:footnote>
  <w:footnote w:type="continuationSeparator" w:id="0">
    <w:p w14:paraId="7612262D" w14:textId="77777777" w:rsidR="00444BE8" w:rsidRDefault="00444BE8" w:rsidP="001343DB">
      <w:r>
        <w:continuationSeparator/>
      </w:r>
    </w:p>
  </w:footnote>
  <w:footnote w:type="continuationNotice" w:id="1">
    <w:p w14:paraId="50AAF32E" w14:textId="77777777" w:rsidR="00444BE8" w:rsidRDefault="00444BE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D9CAD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4BE8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4EAD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FEB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5DB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3C9"/>
    <w:rsid w:val="008119A9"/>
    <w:rsid w:val="00811F73"/>
    <w:rsid w:val="00811FF6"/>
    <w:rsid w:val="008121DC"/>
    <w:rsid w:val="008126D6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23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57EB9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1CF4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30E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01B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4DF3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9862B-5885-407D-8640-1F594DEA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7</cp:revision>
  <cp:lastPrinted>2020-06-14T00:10:00Z</cp:lastPrinted>
  <dcterms:created xsi:type="dcterms:W3CDTF">2022-11-15T23:23:00Z</dcterms:created>
  <dcterms:modified xsi:type="dcterms:W3CDTF">2022-12-09T23:47:00Z</dcterms:modified>
</cp:coreProperties>
</file>