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  <w:bookmarkStart w:id="2" w:name="_GoBack"/>
      <w:bookmarkEnd w:id="2"/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A461B2" w:rsidR="00413076" w:rsidRDefault="00B92E0C" w:rsidP="00B95AE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95AE9" w:rsidRPr="00B95AE9">
        <w:rPr>
          <w:rFonts w:cs="Arial"/>
          <w:b/>
          <w:bCs/>
          <w:i/>
          <w:color w:val="auto"/>
          <w:sz w:val="22"/>
          <w:szCs w:val="22"/>
          <w:lang w:eastAsia="ja-JP"/>
        </w:rPr>
        <w:t>CONTRATAR EL SUMINISTRO DE GALARDONES DEFINIDOS COMO MONEDAS CONMEMORATIVAS FUNDIDAS EN BRONCE,</w:t>
      </w:r>
      <w:r w:rsidR="00B95AE9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B95AE9" w:rsidRPr="00B95AE9">
        <w:rPr>
          <w:rFonts w:cs="Arial"/>
          <w:b/>
          <w:bCs/>
          <w:i/>
          <w:color w:val="auto"/>
          <w:sz w:val="22"/>
          <w:szCs w:val="22"/>
          <w:lang w:eastAsia="ja-JP"/>
        </w:rPr>
        <w:t>DOBLE CARA DE 3 A 5 COLORES MEDIDAS DE 10 CM DE DIÁMETRO Y CON BAÑO EN PLATA, CON CAJA EN MADERA,</w:t>
      </w:r>
      <w:r w:rsidR="00B95AE9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B95AE9" w:rsidRPr="00B95AE9">
        <w:rPr>
          <w:rFonts w:cs="Arial"/>
          <w:b/>
          <w:bCs/>
          <w:i/>
          <w:color w:val="auto"/>
          <w:sz w:val="22"/>
          <w:szCs w:val="22"/>
          <w:lang w:eastAsia="ja-JP"/>
        </w:rPr>
        <w:t>INTERIOR EN PANA CON GRABADO EN LA TAPA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D2E04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E2A42">
              <w:rPr>
                <w:rFonts w:ascii="Arial" w:hAnsi="Arial" w:cs="Arial"/>
                <w:sz w:val="22"/>
                <w:szCs w:val="22"/>
              </w:rPr>
              <w:t>3</w:t>
            </w:r>
            <w:r w:rsidR="00A514C9">
              <w:rPr>
                <w:rFonts w:ascii="Arial" w:hAnsi="Arial" w:cs="Arial"/>
                <w:sz w:val="22"/>
                <w:szCs w:val="22"/>
              </w:rPr>
              <w:t>68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AD7AF3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514C9" w:rsidRPr="00A514C9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CONTRATAR EL SUMINISTRO DE GALARDONES DEFINIDOS COMO MONEDAS CONMEMORATIVAS FUNDIDAS EN BRONCE, DOBLE CARA DE 3 A 5 COLORES MEDIDAS DE 10 CM DE DIÁMETRO Y CON BAÑO EN PLATA, CON CAJA EN MADERA, INTERIOR EN PANA CON GRABADO EN LA TAPA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8B2D8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A4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B1A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4C9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114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AE9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89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54FA9-21A6-4500-9D8A-F79C6A87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51</cp:revision>
  <cp:lastPrinted>2020-06-14T00:10:00Z</cp:lastPrinted>
  <dcterms:created xsi:type="dcterms:W3CDTF">2021-10-20T20:12:00Z</dcterms:created>
  <dcterms:modified xsi:type="dcterms:W3CDTF">2022-11-23T20:46:00Z</dcterms:modified>
</cp:coreProperties>
</file>