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40C267DE" w:rsidR="00B92E0C" w:rsidRPr="008977F5" w:rsidRDefault="006C1984" w:rsidP="00B92E0C">
      <w:pPr>
        <w:pStyle w:val="Cuerpo"/>
        <w:jc w:val="both"/>
        <w:rPr>
          <w:rStyle w:val="apple-converted-space"/>
          <w:rFonts w:ascii="Arial" w:eastAsia="Arial" w:hAnsi="Arial" w:cs="Arial"/>
          <w:sz w:val="22"/>
          <w:szCs w:val="22"/>
        </w:rPr>
      </w:pPr>
      <w:r>
        <w:rPr>
          <w:rStyle w:val="apple-converted-space"/>
          <w:rFonts w:ascii="Arial" w:hAnsi="Arial" w:cs="Arial"/>
          <w:sz w:val="22"/>
          <w:szCs w:val="22"/>
          <w:highlight w:val="yellow"/>
        </w:rPr>
        <w:t>Fusagasugá</w:t>
      </w:r>
      <w:r w:rsidR="003818BC" w:rsidRPr="008977F5">
        <w:rPr>
          <w:rStyle w:val="apple-converted-space"/>
          <w:rFonts w:ascii="Arial" w:hAnsi="Arial" w:cs="Arial"/>
          <w:sz w:val="22"/>
          <w:szCs w:val="22"/>
          <w:highlight w:val="yellow"/>
        </w:rPr>
        <w:t xml:space="preserve">, </w:t>
      </w:r>
      <w:r>
        <w:rPr>
          <w:rStyle w:val="apple-converted-space"/>
          <w:rFonts w:ascii="Arial" w:hAnsi="Arial" w:cs="Arial"/>
          <w:sz w:val="22"/>
          <w:szCs w:val="22"/>
          <w:highlight w:val="yellow"/>
        </w:rPr>
        <w:t>2022</w:t>
      </w:r>
      <w:proofErr w:type="gramStart"/>
      <w:r w:rsidR="003818BC" w:rsidRPr="008977F5">
        <w:rPr>
          <w:rStyle w:val="apple-converted-space"/>
          <w:rFonts w:ascii="Arial" w:hAnsi="Arial" w:cs="Arial"/>
          <w:sz w:val="22"/>
          <w:szCs w:val="22"/>
          <w:highlight w:val="yellow"/>
        </w:rPr>
        <w:t>, ,</w:t>
      </w:r>
      <w:proofErr w:type="gramEnd"/>
      <w:r w:rsidR="003818BC" w:rsidRPr="008977F5">
        <w:rPr>
          <w:rStyle w:val="apple-converted-space"/>
          <w:rFonts w:ascii="Arial" w:hAnsi="Arial" w:cs="Arial"/>
          <w:sz w:val="22"/>
          <w:szCs w:val="22"/>
          <w:highlight w:val="yellow"/>
        </w:rPr>
        <w:t xml:space="preserve"> </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65DCAB0D" w:rsidR="00413076" w:rsidRPr="008977F5" w:rsidRDefault="00B92E0C" w:rsidP="00310448">
      <w:pPr>
        <w:pStyle w:val="Default"/>
        <w:jc w:val="both"/>
        <w:rPr>
          <w:rFonts w:cs="Arial"/>
          <w:b/>
          <w:sz w:val="22"/>
          <w:szCs w:val="22"/>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310448" w:rsidRPr="00310448">
        <w:rPr>
          <w:rStyle w:val="apple-converted-space"/>
          <w:rFonts w:cs="Arial"/>
          <w:b/>
          <w:bCs/>
          <w:color w:val="auto"/>
          <w:sz w:val="22"/>
          <w:szCs w:val="22"/>
          <w:bdr w:val="none" w:sz="0" w:space="0" w:color="auto" w:frame="1"/>
          <w:lang w:eastAsia="en-US"/>
        </w:rPr>
        <w:t>“ACTUALIZACIÓN DE LA LICENCIA DEL SOFTWARE AUDITBRAIN ES UN IMPORTANTE GESTOR DE PROYECTOS DE AUDITORÍA BASADO CON UNA METODOLOGÍA ÁGIL PARA GESTIONAR AUDITORÍAS INTERNAS, ESTA LICENCIA ES SOLICITADA PARA LA FACULTAD DE CIENCIAS ADMINISTRATIVAS FINANCIERAS Y CONTABLES DEL PROGRAMA CONTADURÍA PUBLICA DE LA UNIVERSIDAD DE CUNDINAMARCA.”</w:t>
      </w:r>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3BD175EE" w:rsidR="003818BC" w:rsidRPr="00EC4928" w:rsidRDefault="003818BC" w:rsidP="00C55A72">
            <w:pPr>
              <w:jc w:val="both"/>
              <w:rPr>
                <w:rFonts w:ascii="Arial" w:hAnsi="Arial" w:cs="Arial"/>
                <w:sz w:val="22"/>
                <w:szCs w:val="22"/>
              </w:rPr>
            </w:pPr>
            <w:r w:rsidRPr="00EC4928">
              <w:rPr>
                <w:rFonts w:ascii="Arial" w:hAnsi="Arial" w:cs="Arial"/>
                <w:sz w:val="22"/>
                <w:szCs w:val="22"/>
              </w:rPr>
              <w:t>F-CD</w:t>
            </w:r>
            <w:r w:rsidR="0063332B" w:rsidRPr="00EC4928">
              <w:rPr>
                <w:rFonts w:ascii="Arial" w:hAnsi="Arial" w:cs="Arial"/>
                <w:sz w:val="22"/>
                <w:szCs w:val="22"/>
              </w:rPr>
              <w:t>-</w:t>
            </w:r>
            <w:r w:rsidR="00310448">
              <w:rPr>
                <w:rFonts w:ascii="Arial" w:hAnsi="Arial" w:cs="Arial"/>
                <w:sz w:val="22"/>
                <w:szCs w:val="22"/>
              </w:rPr>
              <w:t>219</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5B23AF">
        <w:rPr>
          <w:rFonts w:ascii="Arial" w:hAnsi="Arial" w:cs="Arial"/>
          <w:sz w:val="22"/>
          <w:szCs w:val="22"/>
          <w:highlight w:val="yellow"/>
        </w:rPr>
        <w:t>P</w:t>
      </w:r>
      <w:r w:rsidRPr="005B23AF">
        <w:rPr>
          <w:rFonts w:ascii="Arial" w:hAnsi="Arial" w:cs="Arial"/>
          <w:sz w:val="22"/>
          <w:szCs w:val="22"/>
          <w:highlight w:val="yellow"/>
        </w:rPr>
        <w:t xml:space="preserve">ersona </w:t>
      </w:r>
      <w:r w:rsidR="003818BC" w:rsidRPr="005B23AF">
        <w:rPr>
          <w:rFonts w:ascii="Arial" w:hAnsi="Arial" w:cs="Arial"/>
          <w:sz w:val="22"/>
          <w:szCs w:val="22"/>
          <w:highlight w:val="yellow"/>
        </w:rPr>
        <w:t>J</w:t>
      </w:r>
      <w:r w:rsidRPr="005B23AF">
        <w:rPr>
          <w:rFonts w:ascii="Arial" w:hAnsi="Arial" w:cs="Arial"/>
          <w:sz w:val="22"/>
          <w:szCs w:val="22"/>
          <w:highlight w:val="yellow"/>
        </w:rPr>
        <w:t>urídica</w:t>
      </w:r>
      <w:r w:rsidRPr="008977F5">
        <w:rPr>
          <w:rFonts w:ascii="Arial" w:hAnsi="Arial" w:cs="Arial"/>
          <w:sz w:val="22"/>
          <w:szCs w:val="22"/>
        </w:rPr>
        <w:t xml:space="preserve">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3E696A99"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Conozco, he leído, comprendo y acepto la totalidad de la solicitud de cotización con objeto</w:t>
      </w:r>
      <w:r w:rsidRPr="005D30DF">
        <w:rPr>
          <w:rFonts w:ascii="Arial" w:hAnsi="Arial" w:cs="Arial"/>
          <w:b/>
          <w:bCs/>
          <w:sz w:val="22"/>
          <w:szCs w:val="22"/>
        </w:rPr>
        <w:t xml:space="preserve"> </w:t>
      </w:r>
      <w:bookmarkStart w:id="2" w:name="_GoBack"/>
      <w:r w:rsidR="00310448" w:rsidRPr="00310448">
        <w:rPr>
          <w:rFonts w:ascii="Arial" w:hAnsi="Arial" w:cs="Arial"/>
          <w:b/>
          <w:bCs/>
          <w:color w:val="auto"/>
          <w:bdr w:val="none" w:sz="0" w:space="0" w:color="auto"/>
          <w:lang w:eastAsia="ja-JP"/>
        </w:rPr>
        <w:t xml:space="preserve">“ACTUALIZACIÓN DE LA LICENCIA DEL SOFTWARE AUDITBRAIN ES UN IMPORTANTE GESTOR DE PROYECTOS DE AUDITORÍA BASADO CON UNA METODOLOGÍA ÁGIL PARA GESTIONAR AUDITORÍAS INTERNAS, ESTA LICENCIA ES SOLICITADA PARA LA FACULTAD DE CIENCIAS ADMINISTRATIVAS FINANCIERAS Y CONTABLES DEL PROGRAMA CONTADURÍA PUBLICA DE LA UNIVERSIDAD DE </w:t>
      </w:r>
      <w:proofErr w:type="spellStart"/>
      <w:r w:rsidR="00310448" w:rsidRPr="00310448">
        <w:rPr>
          <w:rFonts w:ascii="Arial" w:hAnsi="Arial" w:cs="Arial"/>
          <w:b/>
          <w:bCs/>
          <w:color w:val="auto"/>
          <w:bdr w:val="none" w:sz="0" w:space="0" w:color="auto"/>
          <w:lang w:eastAsia="ja-JP"/>
        </w:rPr>
        <w:t>CUNDINAMARCA.”</w:t>
      </w:r>
      <w:bookmarkEnd w:id="2"/>
      <w:r w:rsidRPr="008977F5">
        <w:rPr>
          <w:rFonts w:ascii="Arial" w:hAnsi="Arial" w:cs="Arial"/>
          <w:sz w:val="22"/>
          <w:szCs w:val="22"/>
        </w:rPr>
        <w:t>sus</w:t>
      </w:r>
      <w:proofErr w:type="spellEnd"/>
      <w:r w:rsidRPr="008977F5">
        <w:rPr>
          <w:rFonts w:ascii="Arial" w:hAnsi="Arial" w:cs="Arial"/>
          <w:sz w:val="22"/>
          <w:szCs w:val="22"/>
        </w:rPr>
        <w:t xml:space="preserve"> anexos y documentos publicados en la web institucional dentro del proceso de la referencia</w:t>
      </w:r>
      <w:r w:rsidR="00DC7776">
        <w:rPr>
          <w:rFonts w:ascii="Arial" w:hAnsi="Arial" w:cs="Arial"/>
          <w:sz w:val="22"/>
          <w:szCs w:val="22"/>
        </w:rPr>
        <w:t>.</w:t>
      </w:r>
      <w:r w:rsidRPr="008977F5">
        <w:rPr>
          <w:rFonts w:ascii="Arial" w:hAnsi="Arial" w:cs="Arial"/>
          <w:sz w:val="22"/>
          <w:szCs w:val="22"/>
        </w:rPr>
        <w:t xml:space="preserve"> </w:t>
      </w:r>
    </w:p>
    <w:p w14:paraId="7C9B76A9" w14:textId="2266B883"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5B23AF" w:rsidRPr="005B23AF">
        <w:rPr>
          <w:rFonts w:ascii="Arial" w:hAnsi="Arial" w:cs="Arial"/>
          <w:sz w:val="22"/>
          <w:szCs w:val="22"/>
          <w:highlight w:val="yellow"/>
        </w:rPr>
        <w:t>Persona Jurídica</w:t>
      </w:r>
      <w:r w:rsidR="005B23AF"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7F0C13DA"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3A3776" w:rsidRPr="005B23AF">
        <w:rPr>
          <w:rFonts w:ascii="Arial" w:hAnsi="Arial" w:cs="Arial"/>
          <w:sz w:val="22"/>
          <w:szCs w:val="22"/>
          <w:highlight w:val="yellow"/>
        </w:rPr>
        <w:t>Persona Jurídica</w:t>
      </w:r>
      <w:r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lastRenderedPageBreak/>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0961EA8E"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w:t>
      </w:r>
      <w:r w:rsidR="00283A85">
        <w:rPr>
          <w:rFonts w:ascii="Arial" w:hAnsi="Arial" w:cs="Arial"/>
          <w:b/>
          <w:sz w:val="22"/>
          <w:szCs w:val="22"/>
        </w:rPr>
        <w:t>5</w:t>
      </w:r>
      <w:r w:rsidRPr="008977F5">
        <w:rPr>
          <w:rFonts w:ascii="Arial" w:hAnsi="Arial" w:cs="Arial"/>
          <w:b/>
          <w:sz w:val="22"/>
          <w:szCs w:val="22"/>
        </w:rPr>
        <w:t>)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655C37F8"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r w:rsidR="00DC7776">
        <w:rPr>
          <w:rFonts w:ascii="Arial" w:hAnsi="Arial" w:cs="Arial"/>
          <w:sz w:val="22"/>
          <w:szCs w:val="22"/>
        </w:rPr>
        <w:t>.</w:t>
      </w:r>
    </w:p>
    <w:p w14:paraId="3448949E" w14:textId="1FDD99D0" w:rsidR="00D906F5" w:rsidRPr="008977F5"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w:t>
      </w:r>
      <w:r w:rsidR="007E4B24">
        <w:rPr>
          <w:rFonts w:ascii="Arial" w:hAnsi="Arial" w:cs="Arial"/>
          <w:sz w:val="22"/>
          <w:szCs w:val="22"/>
        </w:rPr>
        <w:t>a institución en el Manual de Contratistas ESG-SST-M011</w:t>
      </w:r>
      <w:r w:rsidR="00DC7776">
        <w:rPr>
          <w:rFonts w:ascii="Arial" w:hAnsi="Arial" w:cs="Arial"/>
          <w:sz w:val="22"/>
          <w:szCs w:val="22"/>
        </w:rPr>
        <w:t>.</w:t>
      </w:r>
      <w:r w:rsidR="007E4B24">
        <w:rPr>
          <w:rFonts w:ascii="Arial" w:hAnsi="Arial" w:cs="Arial"/>
          <w:sz w:val="22"/>
          <w:szCs w:val="22"/>
        </w:rPr>
        <w:t xml:space="preserve">  (Ver documento)</w:t>
      </w:r>
      <w:r w:rsidR="00DC7776">
        <w:rPr>
          <w:rFonts w:ascii="Arial" w:hAnsi="Arial" w:cs="Arial"/>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5B00E224" w14:textId="363B563D" w:rsidR="00B52AE2" w:rsidRPr="008977F5" w:rsidRDefault="00AE0783"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reservado con base en las siguientes disposiciones [enunciar expresamente las normas constitucionales o legales que sirven de base al carácter confidencial o reservado].</w:t>
      </w: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027AF8F2" w14:textId="35CE4A85" w:rsidR="00E908C5" w:rsidRPr="008977F5" w:rsidRDefault="00B52AE2" w:rsidP="003818BC">
      <w:pPr>
        <w:jc w:val="both"/>
        <w:rPr>
          <w:rFonts w:ascii="Arial" w:hAnsi="Arial" w:cs="Arial"/>
          <w:b/>
          <w:sz w:val="22"/>
          <w:szCs w:val="22"/>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01DA" w14:textId="77777777" w:rsidR="000259CB" w:rsidRDefault="000259CB" w:rsidP="001343DB">
      <w:r>
        <w:separator/>
      </w:r>
    </w:p>
  </w:endnote>
  <w:endnote w:type="continuationSeparator" w:id="0">
    <w:p w14:paraId="418FAEE7" w14:textId="77777777" w:rsidR="000259CB" w:rsidRDefault="000259C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F7F7" w14:textId="77777777" w:rsidR="000259CB" w:rsidRDefault="000259CB" w:rsidP="001343DB">
      <w:r>
        <w:separator/>
      </w:r>
    </w:p>
  </w:footnote>
  <w:footnote w:type="continuationSeparator" w:id="0">
    <w:p w14:paraId="233B8B3F" w14:textId="77777777" w:rsidR="000259CB" w:rsidRDefault="000259CB" w:rsidP="001343DB">
      <w:r>
        <w:continuationSeparator/>
      </w:r>
    </w:p>
  </w:footnote>
  <w:footnote w:type="continuationNotice" w:id="1">
    <w:p w14:paraId="1343F146" w14:textId="77777777" w:rsidR="000259CB" w:rsidRDefault="000259CB"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9"/>
  </w:num>
  <w:num w:numId="23">
    <w:abstractNumId w:val="0"/>
  </w:num>
  <w:num w:numId="24">
    <w:abstractNumId w:val="22"/>
    <w:lvlOverride w:ilvl="0">
      <w:lvl w:ilvl="0" w:tplc="6D12B4D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5"/>
  </w:num>
  <w:num w:numId="29">
    <w:abstractNumId w:val="34"/>
  </w:num>
  <w:num w:numId="30">
    <w:abstractNumId w:val="36"/>
  </w:num>
  <w:num w:numId="31">
    <w:abstractNumId w:val="21"/>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8"/>
  </w:num>
  <w:num w:numId="39">
    <w:abstractNumId w:val="7"/>
  </w:num>
  <w:num w:numId="40">
    <w:abstractNumId w:val="3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9CB"/>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3A85"/>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448"/>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4196"/>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649B"/>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984"/>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2510"/>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366"/>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8886-39BE-46F1-8616-E2E4EC80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Claudia Patricia Rodriguez Pulgarin</cp:lastModifiedBy>
  <cp:revision>14</cp:revision>
  <cp:lastPrinted>2020-06-14T00:10:00Z</cp:lastPrinted>
  <dcterms:created xsi:type="dcterms:W3CDTF">2021-10-20T20:12:00Z</dcterms:created>
  <dcterms:modified xsi:type="dcterms:W3CDTF">2022-08-03T16:21:00Z</dcterms:modified>
</cp:coreProperties>
</file>