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A5AE2C" w:rsidR="00413076" w:rsidRDefault="00B92E0C" w:rsidP="0083157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F579A" w:rsidRPr="003F579A">
        <w:rPr>
          <w:rFonts w:cs="Arial"/>
          <w:b/>
          <w:bCs/>
          <w:i/>
          <w:color w:val="auto"/>
          <w:sz w:val="22"/>
          <w:szCs w:val="22"/>
          <w:lang w:eastAsia="ja-JP"/>
        </w:rPr>
        <w:t>OPERACIÓN LOGÍSTICA PARA EL DESARROLLO DEL FESTIVAL Y CONGRESO INTERNACIONAL EQUINO Y EL FESTIVAL Y CONGRESO ACADÉMICO EMPRESARIAL DE CAFÉ DE LA FACULTAD DE CIENCIAS AGROPECUARIAS DE LA UNIVERSIDAD DE CUNDINAMARCA SEDE FUSAGASUGÁ</w:t>
      </w:r>
      <w:r w:rsidR="00F57BA9" w:rsidRPr="00F57BA9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181AA9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435161E2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55A2ED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83157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F579A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EE9530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3F579A" w:rsidRPr="003F579A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OPERACIÓN LOGÍSTICA PARA EL DESARROLLO DEL FESTIVAL Y CONGRESO INTERNACIONAL EQUINO Y EL FESTIVAL Y CONGRESO ACADÉMICO EMPRESARIAL DE CAFÉ DE LA FACULTAD DE CIENCIAS AGROPECUARIAS DE LA UNIVERSIDAD DE CUNDINAMARCA SEDE FUSAGASUGÁ</w:t>
      </w:r>
      <w:bookmarkEnd w:id="2"/>
      <w:r w:rsidR="00D81D7F" w:rsidRPr="00D81D7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38619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EA7FC-7F98-4CAF-A3A5-8E75B8EE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48</cp:revision>
  <cp:lastPrinted>2020-06-14T00:10:00Z</cp:lastPrinted>
  <dcterms:created xsi:type="dcterms:W3CDTF">2021-10-20T20:12:00Z</dcterms:created>
  <dcterms:modified xsi:type="dcterms:W3CDTF">2022-10-19T23:17:00Z</dcterms:modified>
</cp:coreProperties>
</file>