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498A471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840D95">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4E78EC59"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840D95">
        <w:rPr>
          <w:rFonts w:ascii="Arial" w:eastAsia="Times New Roman" w:hAnsi="Arial" w:cs="Arial"/>
          <w:b/>
          <w:bCs/>
          <w:color w:val="000000"/>
          <w:sz w:val="22"/>
          <w:szCs w:val="22"/>
          <w:bdr w:val="none" w:sz="0" w:space="0" w:color="auto"/>
          <w:lang w:eastAsia="es-CO"/>
        </w:rPr>
        <w:t>ADICIONAL</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1F2CA89" w14:textId="77777777" w:rsidR="00FC4DF4" w:rsidRPr="0079025F" w:rsidRDefault="00FC4DF4" w:rsidP="00FC4DF4">
      <w:pPr>
        <w:pStyle w:val="Default"/>
        <w:rPr>
          <w:b/>
          <w:bCs/>
          <w:sz w:val="22"/>
          <w:szCs w:val="22"/>
        </w:rPr>
      </w:pPr>
    </w:p>
    <w:p w14:paraId="067CD65E" w14:textId="3C118E37" w:rsidR="009A1D35" w:rsidRDefault="00FC4DF4" w:rsidP="009A1D35">
      <w:pPr>
        <w:rPr>
          <w:rFonts w:ascii="Arial" w:hAnsi="Arial" w:cs="Arial"/>
          <w:b/>
          <w:sz w:val="22"/>
          <w:szCs w:val="22"/>
          <w:shd w:val="clear" w:color="auto" w:fill="FFFFFF"/>
        </w:rPr>
      </w:pPr>
      <w:r w:rsidRPr="0079025F">
        <w:rPr>
          <w:rFonts w:cs="Arial"/>
          <w:b/>
          <w:bCs/>
          <w:sz w:val="22"/>
          <w:szCs w:val="22"/>
        </w:rPr>
        <w:t>REF:</w:t>
      </w:r>
      <w:r w:rsidRPr="00FD5797">
        <w:rPr>
          <w:rFonts w:cs="Arial"/>
          <w:sz w:val="22"/>
          <w:szCs w:val="22"/>
        </w:rPr>
        <w:t xml:space="preserve"> </w:t>
      </w:r>
      <w:r w:rsidR="008C1C2E" w:rsidRPr="007031F4">
        <w:rPr>
          <w:rFonts w:ascii="Arial" w:hAnsi="Arial" w:cs="Arial"/>
          <w:sz w:val="22"/>
          <w:szCs w:val="22"/>
        </w:rPr>
        <w:t>Proceso de INVITACIÓN No. 1</w:t>
      </w:r>
      <w:r w:rsidR="009A1D35">
        <w:rPr>
          <w:rFonts w:ascii="Arial" w:hAnsi="Arial" w:cs="Arial"/>
          <w:sz w:val="22"/>
          <w:szCs w:val="22"/>
        </w:rPr>
        <w:t>3</w:t>
      </w:r>
      <w:r w:rsidR="00A60EF5">
        <w:rPr>
          <w:rFonts w:ascii="Arial" w:hAnsi="Arial" w:cs="Arial"/>
          <w:sz w:val="22"/>
          <w:szCs w:val="22"/>
        </w:rPr>
        <w:t>6</w:t>
      </w:r>
      <w:r w:rsidR="008C1C2E" w:rsidRPr="007031F4">
        <w:rPr>
          <w:rFonts w:ascii="Arial" w:hAnsi="Arial" w:cs="Arial"/>
          <w:sz w:val="22"/>
          <w:szCs w:val="22"/>
        </w:rPr>
        <w:t xml:space="preserve"> - </w:t>
      </w:r>
      <w:r w:rsidR="00A60EF5" w:rsidRPr="00FD3B0E">
        <w:rPr>
          <w:rFonts w:ascii="Arial" w:hAnsi="Arial" w:cs="Arial"/>
          <w:b/>
          <w:sz w:val="22"/>
          <w:szCs w:val="22"/>
          <w:shd w:val="clear" w:color="auto" w:fill="FFFFFF"/>
        </w:rPr>
        <w:t>DOTACIÓN DE MOBILIARIO PARA LABORATORIO BIOTECNOLOGÍA Y GENÉTICA FACULTAD DE CIENCIAS AGROPECUARIAS, SEDE FUSAGASUGÁ</w:t>
      </w:r>
      <w:bookmarkStart w:id="0" w:name="_GoBack"/>
      <w:bookmarkEnd w:id="0"/>
    </w:p>
    <w:p w14:paraId="53E04F01" w14:textId="77777777" w:rsidR="009A1D35" w:rsidRPr="00FD5797" w:rsidRDefault="009A1D35" w:rsidP="009A1D35">
      <w:pPr>
        <w:rPr>
          <w:rFonts w:cs="Arial"/>
          <w:sz w:val="22"/>
          <w:szCs w:val="22"/>
        </w:rPr>
      </w:pPr>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w:t>
      </w:r>
      <w:proofErr w:type="spellStart"/>
      <w:r w:rsidRPr="00FD5797">
        <w:rPr>
          <w:rFonts w:cs="Arial"/>
          <w:sz w:val="22"/>
          <w:szCs w:val="22"/>
        </w:rPr>
        <w:t>xxxxxxxxxxxxxxxx</w:t>
      </w:r>
      <w:proofErr w:type="spellEnd"/>
      <w:r w:rsidRPr="00FD5797">
        <w:rPr>
          <w:rFonts w:cs="Arial"/>
          <w:sz w:val="22"/>
          <w:szCs w:val="22"/>
        </w:rPr>
        <w:t xml:space="preserve">, con </w:t>
      </w:r>
      <w:proofErr w:type="spellStart"/>
      <w:r w:rsidRPr="00FD5797">
        <w:rPr>
          <w:rFonts w:cs="Arial"/>
          <w:sz w:val="22"/>
          <w:szCs w:val="22"/>
        </w:rPr>
        <w:t>Nit</w:t>
      </w:r>
      <w:proofErr w:type="spellEnd"/>
      <w:r w:rsidRPr="00FD5797">
        <w:rPr>
          <w:rFonts w:cs="Arial"/>
          <w:sz w:val="22"/>
          <w:szCs w:val="22"/>
        </w:rPr>
        <w:t xml:space="preserve"> </w:t>
      </w:r>
      <w:proofErr w:type="spellStart"/>
      <w:r w:rsidRPr="00FD5797">
        <w:rPr>
          <w:rFonts w:cs="Arial"/>
          <w:sz w:val="22"/>
          <w:szCs w:val="22"/>
        </w:rPr>
        <w:t>xxxxxxxxxxxx</w:t>
      </w:r>
      <w:proofErr w:type="spellEnd"/>
      <w:r w:rsidRPr="00FD5797">
        <w:rPr>
          <w:rFonts w:cs="Arial"/>
          <w:sz w:val="22"/>
          <w:szCs w:val="22"/>
        </w:rPr>
        <w:t xml:space="preserve">, identificado con cédula de ciudadanía No </w:t>
      </w:r>
      <w:proofErr w:type="spellStart"/>
      <w:r w:rsidRPr="00FD5797">
        <w:rPr>
          <w:rFonts w:cs="Arial"/>
          <w:sz w:val="22"/>
          <w:szCs w:val="22"/>
        </w:rPr>
        <w:t>xxxxxxxxxxx</w:t>
      </w:r>
      <w:proofErr w:type="spellEnd"/>
      <w:r w:rsidRPr="00FD5797">
        <w:rPr>
          <w:rFonts w:cs="Arial"/>
          <w:sz w:val="22"/>
          <w:szCs w:val="22"/>
        </w:rPr>
        <w:t xml:space="preserve"> de </w:t>
      </w:r>
      <w:proofErr w:type="spellStart"/>
      <w:r w:rsidRPr="00FD5797">
        <w:rPr>
          <w:rFonts w:cs="Arial"/>
          <w:sz w:val="22"/>
          <w:szCs w:val="22"/>
        </w:rPr>
        <w:t>xxxxxxxxxxxxxxxxxx</w:t>
      </w:r>
      <w:proofErr w:type="spellEnd"/>
      <w:r w:rsidRPr="00FD5797">
        <w:rPr>
          <w:rFonts w:cs="Arial"/>
          <w:sz w:val="22"/>
          <w:szCs w:val="22"/>
        </w:rPr>
        <w:t xml:space="preserve">,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1"/>
            <w:r w:rsidR="003567BE">
              <w:rPr>
                <w:rStyle w:val="Refdecomentario"/>
                <w:rFonts w:cs="Arial Unicode MS"/>
                <w:color w:val="000000"/>
                <w:u w:color="000000"/>
                <w:lang w:val="es-ES_tradnl" w:eastAsia="es-CO"/>
              </w:rPr>
              <w:commentReference w:id="1"/>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2"/>
            <w:r w:rsidR="00B97BD9">
              <w:rPr>
                <w:rStyle w:val="Refdecomentario"/>
                <w:rFonts w:cs="Arial Unicode MS"/>
                <w:color w:val="000000"/>
                <w:u w:color="000000"/>
                <w:lang w:val="es-ES_tradnl" w:eastAsia="es-CO"/>
              </w:rPr>
              <w:commentReference w:id="2"/>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9D6856F" w14:textId="4EDD9B41" w:rsidR="00C5694A" w:rsidRPr="002F0C08" w:rsidRDefault="005A0A50" w:rsidP="00723BF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3"/>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w:t>
            </w:r>
            <w:r w:rsidR="00723BF2">
              <w:rPr>
                <w:rFonts w:ascii="Arial" w:eastAsia="Times New Roman" w:hAnsi="Arial" w:cs="Arial"/>
                <w:b/>
                <w:bCs/>
                <w:sz w:val="12"/>
                <w:szCs w:val="12"/>
                <w:bdr w:val="none" w:sz="0" w:space="0" w:color="auto"/>
                <w:lang w:eastAsia="es-CO"/>
              </w:rPr>
              <w:t>EXPRESADA EN SMMLV</w:t>
            </w:r>
            <w:commentRangeEnd w:id="3"/>
            <w:r w:rsidR="004467A4">
              <w:rPr>
                <w:rStyle w:val="Refdecomentario"/>
                <w:rFonts w:cs="Arial Unicode MS"/>
                <w:color w:val="000000"/>
                <w:u w:color="000000"/>
                <w:lang w:val="es-ES_tradnl" w:eastAsia="es-CO"/>
              </w:rPr>
              <w:commentReference w:id="3"/>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38229810"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22307F12"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3987A68A"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240CBD2C" w:rsidR="00C5694A" w:rsidRPr="005A0A50"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4C2699B4"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w:t>
      </w:r>
      <w:r w:rsidR="00510E1C">
        <w:rPr>
          <w:rFonts w:ascii="Arial" w:eastAsia="Times New Roman" w:hAnsi="Arial" w:cs="Arial"/>
          <w:sz w:val="22"/>
          <w:szCs w:val="22"/>
          <w:bdr w:val="none" w:sz="0" w:space="0" w:color="auto"/>
          <w:lang w:eastAsia="es-CO"/>
        </w:rPr>
        <w:t>verificaciones</w:t>
      </w:r>
      <w:r>
        <w:rPr>
          <w:rFonts w:ascii="Arial" w:eastAsia="Times New Roman" w:hAnsi="Arial" w:cs="Arial"/>
          <w:sz w:val="22"/>
          <w:szCs w:val="22"/>
          <w:bdr w:val="none" w:sz="0" w:space="0" w:color="auto"/>
          <w:lang w:eastAsia="es-CO"/>
        </w:rPr>
        <w:t xml:space="preserve">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840D95">
        <w:rPr>
          <w:rFonts w:ascii="Arial" w:eastAsia="Times New Roman" w:hAnsi="Arial" w:cs="Arial"/>
          <w:sz w:val="22"/>
          <w:szCs w:val="22"/>
          <w:bdr w:val="none" w:sz="0" w:space="0" w:color="auto"/>
          <w:lang w:eastAsia="es-CO"/>
        </w:rPr>
        <w:t>9</w:t>
      </w:r>
      <w:r w:rsidR="00C80B59">
        <w:rPr>
          <w:rFonts w:ascii="Arial" w:eastAsia="Times New Roman" w:hAnsi="Arial" w:cs="Arial"/>
          <w:sz w:val="22"/>
          <w:szCs w:val="22"/>
          <w:bdr w:val="none" w:sz="0" w:space="0" w:color="auto"/>
          <w:lang w:eastAsia="es-CO"/>
        </w:rPr>
        <w:t xml:space="preserve">.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3EB66652"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lastRenderedPageBreak/>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 xml:space="preserve">eberá indicar el valor de la experiencia acreditada en </w:t>
      </w:r>
      <w:r w:rsidR="00BE38F4">
        <w:rPr>
          <w:rFonts w:ascii="Arial" w:eastAsia="Times New Roman" w:hAnsi="Arial" w:cs="Arial"/>
          <w:sz w:val="22"/>
          <w:szCs w:val="22"/>
          <w:bdr w:val="none" w:sz="0" w:space="0" w:color="auto"/>
        </w:rPr>
        <w:t>SMMLV</w:t>
      </w:r>
      <w:r w:rsidR="00C80FB8" w:rsidRPr="00086480">
        <w:rPr>
          <w:rFonts w:ascii="Arial" w:eastAsia="Times New Roman" w:hAnsi="Arial" w:cs="Arial"/>
          <w:sz w:val="22"/>
          <w:szCs w:val="22"/>
          <w:bdr w:val="none" w:sz="0" w:space="0" w:color="auto"/>
        </w:rPr>
        <w:t>, conforme la forma de participación y el porcentaje de participación en caso de acreditar experiencia como proponente plural.</w:t>
      </w:r>
    </w:p>
    <w:p w14:paraId="27FDEEB4" w14:textId="770F9250"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BE38F4">
        <w:rPr>
          <w:rFonts w:ascii="Arial" w:eastAsia="Times New Roman" w:hAnsi="Arial" w:cs="Arial"/>
          <w:sz w:val="22"/>
          <w:szCs w:val="22"/>
          <w:bdr w:val="none" w:sz="0" w:space="0" w:color="auto"/>
        </w:rPr>
        <w:t>SMMLV</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500EA908"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w:t>
      </w:r>
      <w:r w:rsidR="00840D95">
        <w:rPr>
          <w:rFonts w:ascii="Arial" w:eastAsia="Times New Roman" w:hAnsi="Arial" w:cs="Arial"/>
          <w:sz w:val="22"/>
          <w:szCs w:val="22"/>
          <w:bdr w:val="none" w:sz="0" w:space="0" w:color="auto"/>
          <w:lang w:eastAsia="es-CO"/>
        </w:rPr>
        <w:t>9</w:t>
      </w:r>
      <w:r w:rsidR="00C80FB8">
        <w:rPr>
          <w:rFonts w:ascii="Arial" w:eastAsia="Times New Roman" w:hAnsi="Arial" w:cs="Arial"/>
          <w:sz w:val="22"/>
          <w:szCs w:val="22"/>
          <w:bdr w:val="none" w:sz="0" w:space="0" w:color="auto"/>
          <w:lang w:eastAsia="es-CO"/>
        </w:rPr>
        <w:t>,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3"/>
      <w:footerReference w:type="default" r:id="rId14"/>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2"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3" w:author="YEISSON RIOS ROMERO" w:date="2022-08-17T08:37:00Z" w:initials="YRR">
    <w:p w14:paraId="4EBB4E7E" w14:textId="77777777" w:rsidR="008467A6" w:rsidRDefault="004467A4" w:rsidP="005B4CC2">
      <w:pPr>
        <w:pStyle w:val="Textocomentario"/>
      </w:pPr>
      <w:r>
        <w:rPr>
          <w:rStyle w:val="Refdecomentario"/>
        </w:rPr>
        <w:annotationRef/>
      </w:r>
      <w:r w:rsidR="008467A6">
        <w:rPr>
          <w:lang w:val="es-MX"/>
        </w:rPr>
        <w:t>Indicar el valor de la experiencia acreditada expresada en SMMLV de acuerdo a la información contenida en el RUP.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7818" w14:textId="77777777" w:rsidR="005021FA" w:rsidRDefault="005021FA" w:rsidP="001343DB">
      <w:r>
        <w:separator/>
      </w:r>
    </w:p>
  </w:endnote>
  <w:endnote w:type="continuationSeparator" w:id="0">
    <w:p w14:paraId="5F87FA90" w14:textId="77777777" w:rsidR="005021FA" w:rsidRDefault="005021F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021FA"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82B5" w14:textId="77777777" w:rsidR="005021FA" w:rsidRDefault="005021FA" w:rsidP="001343DB">
      <w:r>
        <w:separator/>
      </w:r>
    </w:p>
  </w:footnote>
  <w:footnote w:type="continuationSeparator" w:id="0">
    <w:p w14:paraId="7B1E1676" w14:textId="77777777" w:rsidR="005021FA" w:rsidRDefault="005021FA" w:rsidP="001343DB">
      <w:r>
        <w:continuationSeparator/>
      </w:r>
    </w:p>
  </w:footnote>
  <w:footnote w:type="continuationNotice" w:id="1">
    <w:p w14:paraId="4FE3C813" w14:textId="77777777" w:rsidR="005021FA" w:rsidRDefault="005021FA"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756ABF6"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60EF5">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60EF5">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1"/>
  </w:num>
  <w:num w:numId="3">
    <w:abstractNumId w:val="3"/>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3"/>
  </w:num>
  <w:num w:numId="14">
    <w:abstractNumId w:val="10"/>
  </w:num>
  <w:num w:numId="15">
    <w:abstractNumId w:val="27"/>
  </w:num>
  <w:num w:numId="16">
    <w:abstractNumId w:val="20"/>
  </w:num>
  <w:num w:numId="17">
    <w:abstractNumId w:val="17"/>
  </w:num>
  <w:num w:numId="18">
    <w:abstractNumId w:val="16"/>
  </w:num>
  <w:num w:numId="19">
    <w:abstractNumId w:val="5"/>
  </w:num>
  <w:num w:numId="20">
    <w:abstractNumId w:val="32"/>
  </w:num>
  <w:num w:numId="21">
    <w:abstractNumId w:val="11"/>
  </w:num>
  <w:num w:numId="22">
    <w:abstractNumId w:val="22"/>
  </w:num>
  <w:num w:numId="23">
    <w:abstractNumId w:val="0"/>
  </w:num>
  <w:num w:numId="24">
    <w:abstractNumId w:val="25"/>
    <w:lvlOverride w:ilvl="0">
      <w:lvl w:ilvl="0" w:tplc="F048AFA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37"/>
  </w:num>
  <w:num w:numId="48">
    <w:abstractNumId w:val="42"/>
  </w:num>
  <w:num w:numId="49">
    <w:abstractNumId w:val="25"/>
    <w:lvlOverride w:ilvl="0">
      <w:startOverride w:val="1"/>
      <w:lvl w:ilvl="0" w:tplc="F048AFA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444EBB2">
        <w:start w:val="1"/>
        <w:numFmt w:val="decimal"/>
        <w:lvlText w:val=""/>
        <w:lvlJc w:val="left"/>
      </w:lvl>
    </w:lvlOverride>
    <w:lvlOverride w:ilvl="2">
      <w:startOverride w:val="1"/>
      <w:lvl w:ilvl="2" w:tplc="CD7A4ED6">
        <w:start w:val="1"/>
        <w:numFmt w:val="decimal"/>
        <w:lvlText w:val=""/>
        <w:lvlJc w:val="left"/>
      </w:lvl>
    </w:lvlOverride>
    <w:lvlOverride w:ilvl="3">
      <w:startOverride w:val="1"/>
      <w:lvl w:ilvl="3" w:tplc="BE401DF0">
        <w:start w:val="1"/>
        <w:numFmt w:val="decimal"/>
        <w:lvlText w:val=""/>
        <w:lvlJc w:val="left"/>
      </w:lvl>
    </w:lvlOverride>
    <w:lvlOverride w:ilvl="4">
      <w:startOverride w:val="1"/>
      <w:lvl w:ilvl="4" w:tplc="D38C1B44">
        <w:start w:val="1"/>
        <w:numFmt w:val="decimal"/>
        <w:lvlText w:val=""/>
        <w:lvlJc w:val="left"/>
      </w:lvl>
    </w:lvlOverride>
    <w:lvlOverride w:ilvl="5">
      <w:startOverride w:val="1"/>
      <w:lvl w:ilvl="5" w:tplc="78A4CDD0">
        <w:start w:val="1"/>
        <w:numFmt w:val="decimal"/>
        <w:lvlText w:val=""/>
        <w:lvlJc w:val="left"/>
      </w:lvl>
    </w:lvlOverride>
    <w:lvlOverride w:ilvl="6">
      <w:startOverride w:val="1"/>
      <w:lvl w:ilvl="6" w:tplc="5A6C4FEC">
        <w:start w:val="1"/>
        <w:numFmt w:val="decimal"/>
        <w:lvlText w:val=""/>
        <w:lvlJc w:val="left"/>
      </w:lvl>
    </w:lvlOverride>
    <w:lvlOverride w:ilvl="7">
      <w:startOverride w:val="1"/>
      <w:lvl w:ilvl="7" w:tplc="A7C25730">
        <w:start w:val="1"/>
        <w:numFmt w:val="decimal"/>
        <w:lvlText w:val=""/>
        <w:lvlJc w:val="left"/>
      </w:lvl>
    </w:lvlOverride>
    <w:lvlOverride w:ilvl="8">
      <w:startOverride w:val="1"/>
      <w:lvl w:ilvl="8" w:tplc="2CAC09D4">
        <w:start w:val="1"/>
        <w:numFmt w:val="decimal"/>
        <w:lvlText w:val=""/>
        <w:lvlJc w:val="left"/>
      </w:lvl>
    </w:lvlOverride>
  </w:num>
  <w:num w:numId="50">
    <w:abstractNumId w:val="6"/>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3BB"/>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525"/>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21FA"/>
    <w:rsid w:val="00504C24"/>
    <w:rsid w:val="00505ADA"/>
    <w:rsid w:val="00506CF1"/>
    <w:rsid w:val="00507CD6"/>
    <w:rsid w:val="00510E1C"/>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195"/>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20C9"/>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3BF2"/>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25F"/>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749"/>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0D95"/>
    <w:rsid w:val="008419AF"/>
    <w:rsid w:val="0084382E"/>
    <w:rsid w:val="008445E3"/>
    <w:rsid w:val="0084497B"/>
    <w:rsid w:val="008467A6"/>
    <w:rsid w:val="00846F96"/>
    <w:rsid w:val="0084713A"/>
    <w:rsid w:val="008478C3"/>
    <w:rsid w:val="00847A8B"/>
    <w:rsid w:val="00850F3F"/>
    <w:rsid w:val="008511A6"/>
    <w:rsid w:val="008526A5"/>
    <w:rsid w:val="0085370F"/>
    <w:rsid w:val="008550E4"/>
    <w:rsid w:val="00855746"/>
    <w:rsid w:val="0085596D"/>
    <w:rsid w:val="00856132"/>
    <w:rsid w:val="00857128"/>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1C2E"/>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1D35"/>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EF5"/>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832"/>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8F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2E"/>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D4"/>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0090C-280B-46CE-89B2-00893EF6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2022-08-17T14:22:00Z</cp:lastPrinted>
  <dcterms:created xsi:type="dcterms:W3CDTF">2022-10-07T04:05:00Z</dcterms:created>
  <dcterms:modified xsi:type="dcterms:W3CDTF">2022-10-07T04:05:00Z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