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FAFBCDE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109C" w:rsidRPr="0025109C">
        <w:rPr>
          <w:rFonts w:ascii="Arial" w:hAnsi="Arial" w:cs="Arial"/>
          <w:b/>
          <w:sz w:val="22"/>
          <w:szCs w:val="22"/>
        </w:rPr>
        <w:t>Adquisición de elementos deportivos para el centro académico deportivo de la universidad de Cundinamarca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514EB9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109C" w:rsidRPr="0025109C">
        <w:rPr>
          <w:rFonts w:ascii="Arial" w:hAnsi="Arial" w:cs="Arial"/>
          <w:b/>
          <w:sz w:val="22"/>
          <w:szCs w:val="22"/>
        </w:rPr>
        <w:t>Adquisición de elementos deportivos para el centro académico deportivo de la universidad de Cundinamarca</w:t>
      </w:r>
      <w:r w:rsidR="00204C48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716679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109C" w:rsidRPr="004D1C18">
        <w:rPr>
          <w:rFonts w:ascii="Arial" w:hAnsi="Arial" w:cs="Arial"/>
          <w:b/>
          <w:sz w:val="22"/>
          <w:szCs w:val="22"/>
        </w:rPr>
        <w:t>Adquisición de elementos deportivos para el centro académico deportivo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A535AF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109C" w:rsidRPr="004D1C18">
        <w:rPr>
          <w:rFonts w:ascii="Arial" w:hAnsi="Arial" w:cs="Arial"/>
          <w:b/>
          <w:sz w:val="22"/>
          <w:szCs w:val="22"/>
        </w:rPr>
        <w:t>Adquisición de elementos deportivos para el centro académico deportivo de la universidad de Cundinamarca</w:t>
      </w:r>
      <w:bookmarkStart w:id="2" w:name="_GoBack"/>
      <w:bookmarkEnd w:id="2"/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4C48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109C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1FFA"/>
    <w:rsid w:val="00DA371F"/>
    <w:rsid w:val="00DA47C3"/>
    <w:rsid w:val="00DA53B7"/>
    <w:rsid w:val="00DA560C"/>
    <w:rsid w:val="00DA60CC"/>
    <w:rsid w:val="00DA7C2F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purl.org/dc/dcmitype/"/>
    <ds:schemaRef ds:uri="http://schemas.microsoft.com/office/2006/metadata/properties"/>
    <ds:schemaRef ds:uri="http://www.w3.org/XML/1998/namespace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E1B92CC-1984-4B17-956E-25A0828D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12</cp:revision>
  <cp:lastPrinted>2022-01-27T20:06:00Z</cp:lastPrinted>
  <dcterms:created xsi:type="dcterms:W3CDTF">2022-01-27T21:20:00Z</dcterms:created>
  <dcterms:modified xsi:type="dcterms:W3CDTF">2022-06-14T20:56:00Z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