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4D56E4D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7D6B14" w:rsidRPr="001357E3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7D6B14" w:rsidRPr="001357E3">
        <w:rPr>
          <w:rFonts w:ascii="Arial" w:hAnsi="Arial" w:cs="Arial"/>
          <w:b/>
          <w:sz w:val="22"/>
          <w:szCs w:val="22"/>
        </w:rPr>
        <w:br/>
        <w:t>DE POSGRADO DE LA VIGENCIA 2022-</w:t>
      </w:r>
      <w:r w:rsidR="007D6B14">
        <w:rPr>
          <w:rFonts w:ascii="Arial" w:hAnsi="Arial" w:cs="Arial"/>
          <w:sz w:val="17"/>
          <w:szCs w:val="17"/>
        </w:rPr>
        <w:t>I.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D13473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8A65B8" w:rsidRPr="008A65B8">
              <w:rPr>
                <w:rFonts w:ascii="Arial" w:hAnsi="Arial" w:cs="Arial"/>
                <w:sz w:val="22"/>
                <w:szCs w:val="22"/>
              </w:rPr>
              <w:t>89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09BFBB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7D6B14" w:rsidRPr="007D6B14">
        <w:rPr>
          <w:rFonts w:ascii="Arial" w:hAnsi="Arial" w:cs="Arial"/>
          <w:b/>
          <w:sz w:val="22"/>
          <w:szCs w:val="22"/>
        </w:rPr>
        <w:t>diseñar los planes de aprendizaje digital para los campos de aprendizaje disciplinar de los programas</w:t>
      </w:r>
      <w:r w:rsidR="007D6B14" w:rsidRPr="007D6B14">
        <w:rPr>
          <w:rFonts w:ascii="Arial" w:hAnsi="Arial" w:cs="Arial"/>
          <w:b/>
          <w:sz w:val="22"/>
          <w:szCs w:val="22"/>
        </w:rPr>
        <w:br/>
        <w:t>de posgrado de la vigencia 2022-</w:t>
      </w:r>
      <w:r w:rsidR="007D6B14" w:rsidRPr="007D6B14">
        <w:rPr>
          <w:rFonts w:ascii="Arial" w:hAnsi="Arial" w:cs="Arial"/>
          <w:sz w:val="17"/>
          <w:szCs w:val="17"/>
        </w:rPr>
        <w:t>i.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8B6AF4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65B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2022-05-19T14:58:00Z</dcterms:created>
  <dcterms:modified xsi:type="dcterms:W3CDTF">2022-05-19T14:58:00Z</dcterms:modified>
</cp:coreProperties>
</file>