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14E33EEC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3032E4" w:rsidRPr="003032E4">
        <w:rPr>
          <w:rFonts w:ascii="Arial" w:hAnsi="Arial" w:cs="Arial"/>
          <w:b/>
          <w:sz w:val="22"/>
          <w:szCs w:val="22"/>
        </w:rPr>
        <w:t>ADQUISICIÓN DE PINTURA Y MATERIALES DE PINTURA PARA EL MANTENIMIENTO DE LA PLANTA FÍSICA DE LA UNIVERSIDAD DE CUNDINAMARCA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FB71303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3032E4">
              <w:rPr>
                <w:rFonts w:ascii="Arial" w:hAnsi="Arial" w:cs="Arial"/>
                <w:sz w:val="22"/>
                <w:szCs w:val="22"/>
              </w:rPr>
              <w:t>85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24DEEB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3032E4" w:rsidRPr="003032E4">
        <w:rPr>
          <w:rFonts w:ascii="Arial" w:hAnsi="Arial" w:cs="Arial"/>
          <w:b/>
          <w:sz w:val="22"/>
          <w:szCs w:val="22"/>
        </w:rPr>
        <w:t>ADQUISICIÓN DE PINTURA Y MATERIALES DE PINTURA PARA EL MANTENIMIENTO DE LA PLANTA FÍSICA DE LA UNIVERSIDAD DE CUNDINAMARCA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FC107FB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32E4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C5C64-A048-4039-BDAC-7154DB77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938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21</cp:revision>
  <cp:lastPrinted>2020-06-14T00:10:00Z</cp:lastPrinted>
  <dcterms:created xsi:type="dcterms:W3CDTF">2021-07-23T17:03:00Z</dcterms:created>
  <dcterms:modified xsi:type="dcterms:W3CDTF">2022-05-09T17:13:00Z</dcterms:modified>
</cp:coreProperties>
</file>