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75981EA2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085392" w:rsidRPr="00085392">
        <w:rPr>
          <w:rFonts w:ascii="Arial" w:hAnsi="Arial" w:cs="Arial"/>
          <w:b/>
          <w:sz w:val="22"/>
          <w:szCs w:val="22"/>
        </w:rPr>
        <w:t>ADQUISICIÓN DE EQUIPOS Y MATERIALES PARA EL DESARROLLO DE ACTIVIDADES DE LAS ÁREAS DE RECURSOS FÍSICOS Y UNIDAD AGROAMBIENTAL EL TIBAR DE LA UNIVERSIDAD DE CUNDINAMARCA SECCIONAL UBATÉ.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6CBEE2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010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9EEC852" w:rsidR="00B52AE2" w:rsidRPr="008977F5" w:rsidRDefault="00B52AE2" w:rsidP="000853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085392" w:rsidRPr="00085392">
        <w:rPr>
          <w:rFonts w:ascii="Arial" w:hAnsi="Arial" w:cs="Arial"/>
          <w:b/>
          <w:sz w:val="22"/>
          <w:szCs w:val="22"/>
        </w:rPr>
        <w:t>ADQUISICIÓN DE EQUIPOS Y MATERIALES PARA EL DESARROLLO DE ACTIVIDADES DE LAS ÁREAS DE RECURSOS FÍSICOS Y UNIDAD AGROAMBIENTAL EL TIBAR DE LA UNIVERSIDAD DE CUNDINAMARCA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7A848" w14:textId="77777777" w:rsidR="00977E20" w:rsidRDefault="00977E20" w:rsidP="001343DB">
      <w:r>
        <w:separator/>
      </w:r>
    </w:p>
  </w:endnote>
  <w:endnote w:type="continuationSeparator" w:id="0">
    <w:p w14:paraId="072C0C6A" w14:textId="77777777" w:rsidR="00977E20" w:rsidRDefault="00977E2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4596B" w14:textId="77777777" w:rsidR="00977E20" w:rsidRDefault="00977E20" w:rsidP="001343DB">
      <w:r>
        <w:separator/>
      </w:r>
    </w:p>
  </w:footnote>
  <w:footnote w:type="continuationSeparator" w:id="0">
    <w:p w14:paraId="3F025657" w14:textId="77777777" w:rsidR="00977E20" w:rsidRDefault="00977E20" w:rsidP="001343DB">
      <w:r>
        <w:continuationSeparator/>
      </w:r>
    </w:p>
  </w:footnote>
  <w:footnote w:type="continuationNotice" w:id="1">
    <w:p w14:paraId="26F56AD0" w14:textId="77777777" w:rsidR="00977E20" w:rsidRDefault="00977E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CD4EA8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317F6-A512-482A-BB6D-CAB84BF8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952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4</cp:revision>
  <cp:lastPrinted>2020-06-14T00:10:00Z</cp:lastPrinted>
  <dcterms:created xsi:type="dcterms:W3CDTF">2021-06-10T16:42:00Z</dcterms:created>
  <dcterms:modified xsi:type="dcterms:W3CDTF">2021-06-10T21:10:00Z</dcterms:modified>
</cp:coreProperties>
</file>