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D1F44EE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2C5C3F" w:rsidRPr="002C5C3F">
        <w:rPr>
          <w:rFonts w:ascii="Arial" w:hAnsi="Arial" w:cs="Arial"/>
          <w:b/>
          <w:sz w:val="22"/>
          <w:szCs w:val="22"/>
        </w:rPr>
        <w:t>ADQUISICIÓN DE INSUMOS PECUARIOS Y AGRÍCOLAS PARA LA UNIDAD AGROAMBIENTAL EL TÍBAR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F3BCD7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2C5C3F">
              <w:rPr>
                <w:rFonts w:ascii="Arial" w:hAnsi="Arial" w:cs="Arial"/>
                <w:sz w:val="22"/>
                <w:szCs w:val="22"/>
              </w:rPr>
              <w:t>018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FC9CCB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2C5C3F" w:rsidRPr="002C5C3F">
        <w:rPr>
          <w:rFonts w:ascii="Arial" w:hAnsi="Arial" w:cs="Arial"/>
          <w:b/>
          <w:sz w:val="22"/>
          <w:szCs w:val="22"/>
        </w:rPr>
        <w:t>ADQUISICIÓN DE INSUMOS PECUARIOS Y AGRÍCOLAS PARA LA UNIDAD AGROAMBIENTAL EL TÍBAR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D08C9" w14:textId="77777777" w:rsidR="00341D37" w:rsidRDefault="00341D37" w:rsidP="001343DB">
      <w:r>
        <w:separator/>
      </w:r>
    </w:p>
  </w:endnote>
  <w:endnote w:type="continuationSeparator" w:id="0">
    <w:p w14:paraId="7FB18F27" w14:textId="77777777" w:rsidR="00341D37" w:rsidRDefault="00341D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B1CD4" w14:textId="77777777" w:rsidR="00341D37" w:rsidRDefault="00341D37" w:rsidP="001343DB">
      <w:r>
        <w:separator/>
      </w:r>
    </w:p>
  </w:footnote>
  <w:footnote w:type="continuationSeparator" w:id="0">
    <w:p w14:paraId="2EB67FBB" w14:textId="77777777" w:rsidR="00341D37" w:rsidRDefault="00341D37" w:rsidP="001343DB">
      <w:r>
        <w:continuationSeparator/>
      </w:r>
    </w:p>
  </w:footnote>
  <w:footnote w:type="continuationNotice" w:id="1">
    <w:p w14:paraId="309540DC" w14:textId="77777777" w:rsidR="00341D37" w:rsidRDefault="00341D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8FC6E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F6990-FDFA-4527-95C6-2AC388E9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11</cp:revision>
  <cp:lastPrinted>2020-06-14T00:10:00Z</cp:lastPrinted>
  <dcterms:created xsi:type="dcterms:W3CDTF">2021-06-10T16:42:00Z</dcterms:created>
  <dcterms:modified xsi:type="dcterms:W3CDTF">2021-09-06T14:33:00Z</dcterms:modified>
</cp:coreProperties>
</file>