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EAA3581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2D3709B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4939C83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  <w:lang w:val="de-DE"/>
        </w:rPr>
        <w:t>ATTN: OFICINA DE COMPRAS SECCIONAL GIRARDOT</w:t>
      </w:r>
    </w:p>
    <w:p w14:paraId="4DE81BE4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Carrera 19 No. 24-209 </w:t>
      </w:r>
    </w:p>
    <w:p w14:paraId="36B6FD95" w14:textId="5C82CC8C" w:rsidR="00B92E0C" w:rsidRPr="008977F5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Girardot – Cundinamarca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4C82D0D" w:rsidR="003818BC" w:rsidRPr="007350B0" w:rsidRDefault="00B92E0C" w:rsidP="00DE4428">
      <w:pPr>
        <w:pStyle w:val="Cuerpo"/>
        <w:jc w:val="both"/>
        <w:rPr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7350B0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“</w:t>
      </w:r>
      <w:r w:rsidR="00E00759">
        <w:rPr>
          <w:rStyle w:val="apple-converted-space"/>
          <w:rFonts w:ascii="Arial" w:hAnsi="Arial" w:cs="Arial"/>
          <w:sz w:val="22"/>
          <w:szCs w:val="22"/>
        </w:rPr>
        <w:t xml:space="preserve">Adquisición elementos </w:t>
      </w:r>
      <w:proofErr w:type="spellStart"/>
      <w:r w:rsidR="00E00759">
        <w:rPr>
          <w:rStyle w:val="apple-converted-space"/>
          <w:rFonts w:ascii="Arial" w:hAnsi="Arial" w:cs="Arial"/>
          <w:sz w:val="22"/>
          <w:szCs w:val="22"/>
        </w:rPr>
        <w:t>Covid</w:t>
      </w:r>
      <w:proofErr w:type="spellEnd"/>
      <w:r w:rsidR="007350B0" w:rsidRPr="007350B0">
        <w:rPr>
          <w:rFonts w:ascii="Arial" w:hAnsi="Arial" w:cs="Arial"/>
          <w:b/>
          <w:bCs/>
          <w:sz w:val="22"/>
          <w:szCs w:val="22"/>
        </w:rPr>
        <w:t>”</w:t>
      </w:r>
    </w:p>
    <w:p w14:paraId="29C6864D" w14:textId="77777777" w:rsidR="007350B0" w:rsidRDefault="007350B0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628D1F3F" w14:textId="6025EB73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FA68809" w:rsidR="003818BC" w:rsidRPr="008977F5" w:rsidRDefault="00FD19EB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G-CD-0</w:t>
            </w:r>
            <w:r w:rsidR="00E0075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E925A3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“</w:t>
      </w:r>
      <w:r w:rsidR="00E00759">
        <w:rPr>
          <w:rStyle w:val="apple-converted-space"/>
          <w:rFonts w:ascii="Arial" w:hAnsi="Arial" w:cs="Arial"/>
          <w:sz w:val="22"/>
          <w:szCs w:val="22"/>
        </w:rPr>
        <w:t xml:space="preserve">Adquisición elementos </w:t>
      </w:r>
      <w:proofErr w:type="spellStart"/>
      <w:r w:rsidR="00E00759">
        <w:rPr>
          <w:rStyle w:val="apple-converted-space"/>
          <w:rFonts w:ascii="Arial" w:hAnsi="Arial" w:cs="Arial"/>
          <w:sz w:val="22"/>
          <w:szCs w:val="22"/>
        </w:rPr>
        <w:t>Covid</w:t>
      </w:r>
      <w:proofErr w:type="spellEnd"/>
      <w:r w:rsidR="007350B0" w:rsidRPr="007350B0">
        <w:rPr>
          <w:rFonts w:ascii="Arial" w:hAnsi="Arial" w:cs="Arial"/>
          <w:b/>
          <w:bCs/>
          <w:sz w:val="22"/>
          <w:szCs w:val="22"/>
        </w:rPr>
        <w:t>”</w:t>
      </w:r>
      <w:r w:rsidR="007350B0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5413FF04" w:rsidR="00B52AE2" w:rsidRPr="008977F5" w:rsidRDefault="007350B0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="00B52AE2" w:rsidRPr="008977F5">
        <w:rPr>
          <w:rFonts w:ascii="Arial" w:hAnsi="Arial" w:cs="Arial"/>
          <w:sz w:val="22"/>
          <w:szCs w:val="22"/>
        </w:rPr>
        <w:t>que represento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, </w:t>
      </w:r>
      <w:r w:rsidR="00E00759">
        <w:rPr>
          <w:rFonts w:ascii="Arial" w:hAnsi="Arial" w:cs="Arial"/>
          <w:sz w:val="22"/>
          <w:szCs w:val="22"/>
          <w:highlight w:val="yellow"/>
        </w:rPr>
        <w:t>Persona Jurídica o</w:t>
      </w:r>
      <w:r w:rsidR="00B52AE2" w:rsidRPr="008977F5">
        <w:rPr>
          <w:rFonts w:ascii="Arial" w:hAnsi="Arial" w:cs="Arial"/>
          <w:sz w:val="22"/>
          <w:szCs w:val="22"/>
          <w:highlight w:val="yellow"/>
        </w:rPr>
        <w:t xml:space="preserve"> la PERSONA NATURAL</w:t>
      </w:r>
      <w:r w:rsidR="00B52AE2" w:rsidRPr="008977F5">
        <w:rPr>
          <w:rFonts w:ascii="Arial" w:hAnsi="Arial" w:cs="Arial"/>
          <w:sz w:val="22"/>
          <w:szCs w:val="22"/>
        </w:rPr>
        <w:t>, se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3171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="00E00759">
        <w:rPr>
          <w:rFonts w:ascii="Arial" w:hAnsi="Arial" w:cs="Arial"/>
          <w:sz w:val="22"/>
          <w:szCs w:val="22"/>
          <w:highlight w:val="yellow"/>
        </w:rPr>
        <w:t xml:space="preserve">Persona Jurídica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111E91E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 xml:space="preserve">vigencia mínima de </w:t>
      </w:r>
      <w:r w:rsidR="00DB7CCE">
        <w:rPr>
          <w:rFonts w:ascii="Arial" w:hAnsi="Arial" w:cs="Arial"/>
          <w:b/>
          <w:sz w:val="22"/>
          <w:szCs w:val="22"/>
        </w:rPr>
        <w:t>un (1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 xml:space="preserve">Por la cual se dictan normas orientadas a fortalecer los mecanismos de prevención, investigación y </w:t>
      </w:r>
      <w:r w:rsidRPr="008977F5">
        <w:rPr>
          <w:rFonts w:ascii="Arial" w:hAnsi="Arial" w:cs="Arial"/>
          <w:bCs/>
          <w:i/>
          <w:sz w:val="22"/>
          <w:szCs w:val="22"/>
        </w:rPr>
        <w:lastRenderedPageBreak/>
        <w:t>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</w:t>
      </w:r>
      <w:bookmarkStart w:id="2" w:name="_GoBack"/>
      <w:bookmarkEnd w:id="2"/>
      <w:r w:rsidR="00B52AE2" w:rsidRPr="008977F5">
        <w:rPr>
          <w:rFonts w:ascii="Arial" w:hAnsi="Arial" w:cs="Arial"/>
          <w:sz w:val="22"/>
          <w:szCs w:val="22"/>
        </w:rPr>
        <w:t xml:space="preserve">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3A299F6E" w:rsidR="00E908C5" w:rsidRPr="008977F5" w:rsidRDefault="00B52AE2" w:rsidP="005054F3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CB4F1" w14:textId="77777777" w:rsidR="009D3B9F" w:rsidRDefault="009D3B9F" w:rsidP="001343DB">
      <w:r>
        <w:separator/>
      </w:r>
    </w:p>
  </w:endnote>
  <w:endnote w:type="continuationSeparator" w:id="0">
    <w:p w14:paraId="63689265" w14:textId="77777777" w:rsidR="009D3B9F" w:rsidRDefault="009D3B9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78C65" w14:textId="77777777" w:rsidR="009D3B9F" w:rsidRDefault="009D3B9F" w:rsidP="001343DB">
      <w:r>
        <w:separator/>
      </w:r>
    </w:p>
  </w:footnote>
  <w:footnote w:type="continuationSeparator" w:id="0">
    <w:p w14:paraId="2AF66AB5" w14:textId="77777777" w:rsidR="009D3B9F" w:rsidRDefault="009D3B9F" w:rsidP="001343DB">
      <w:r>
        <w:continuationSeparator/>
      </w:r>
    </w:p>
  </w:footnote>
  <w:footnote w:type="continuationNotice" w:id="1">
    <w:p w14:paraId="246E927F" w14:textId="77777777" w:rsidR="009D3B9F" w:rsidRDefault="009D3B9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10"/>
  </w:num>
  <w:num w:numId="15">
    <w:abstractNumId w:val="23"/>
  </w:num>
  <w:num w:numId="16">
    <w:abstractNumId w:val="17"/>
  </w:num>
  <w:num w:numId="17">
    <w:abstractNumId w:val="15"/>
  </w:num>
  <w:num w:numId="18">
    <w:abstractNumId w:val="14"/>
  </w:num>
  <w:num w:numId="19">
    <w:abstractNumId w:val="5"/>
  </w:num>
  <w:num w:numId="20">
    <w:abstractNumId w:val="27"/>
  </w:num>
  <w:num w:numId="21">
    <w:abstractNumId w:val="11"/>
  </w:num>
  <w:num w:numId="22">
    <w:abstractNumId w:val="19"/>
  </w:num>
  <w:num w:numId="23">
    <w:abstractNumId w:val="0"/>
  </w:num>
  <w:num w:numId="24">
    <w:abstractNumId w:val="22"/>
    <w:lvlOverride w:ilvl="0">
      <w:lvl w:ilvl="0" w:tplc="D6CCEBC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6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3"/>
  </w:num>
  <w:num w:numId="38">
    <w:abstractNumId w:val="18"/>
  </w:num>
  <w:num w:numId="39">
    <w:abstractNumId w:val="7"/>
  </w:num>
  <w:num w:numId="40">
    <w:abstractNumId w:val="37"/>
  </w:num>
  <w:num w:numId="41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09BE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3F7A0E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4F3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889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0E77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3BA"/>
    <w:rsid w:val="00734F4D"/>
    <w:rsid w:val="00734FA9"/>
    <w:rsid w:val="007350B0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476C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12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3B9F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2DAB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017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80C"/>
    <w:rsid w:val="00DB0E47"/>
    <w:rsid w:val="00DB3C5C"/>
    <w:rsid w:val="00DB472C"/>
    <w:rsid w:val="00DB4FB0"/>
    <w:rsid w:val="00DB50A1"/>
    <w:rsid w:val="00DB6177"/>
    <w:rsid w:val="00DB6E25"/>
    <w:rsid w:val="00DB7CCE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0759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318B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9F8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19EB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86C52-CDBE-443D-AFA7-CB07BD38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915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de la Seccional Girardot</cp:lastModifiedBy>
  <cp:revision>10</cp:revision>
  <cp:lastPrinted>2020-06-14T00:10:00Z</cp:lastPrinted>
  <dcterms:created xsi:type="dcterms:W3CDTF">2021-05-25T23:48:00Z</dcterms:created>
  <dcterms:modified xsi:type="dcterms:W3CDTF">2021-07-23T23:19:00Z</dcterms:modified>
</cp:coreProperties>
</file>