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370A5AAD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D46067" w:rsidRPr="00D46067">
        <w:rPr>
          <w:rFonts w:ascii="Arial" w:hAnsi="Arial" w:cs="Arial"/>
          <w:b/>
          <w:sz w:val="22"/>
          <w:szCs w:val="22"/>
        </w:rPr>
        <w:t>REALIZACIÓN DE PRUEBAS DE BRUCELOSIS TUBERCULOSIS A LOS SEMOVIENTES BOVINOS Y OVINOS EN LAS UNIDADES AGROAMBIENTALES DE LA UNIVERSIDAD DE CUNDINAMARCA</w:t>
      </w:r>
      <w:r w:rsidR="00D46067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00A79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D46067">
              <w:rPr>
                <w:rFonts w:ascii="Arial" w:hAnsi="Arial" w:cs="Arial"/>
                <w:sz w:val="22"/>
                <w:szCs w:val="22"/>
              </w:rPr>
              <w:t>-116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27F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0262BD" w:rsidRPr="000262BD">
        <w:rPr>
          <w:rFonts w:ascii="Arial" w:hAnsi="Arial" w:cs="Arial"/>
          <w:b/>
          <w:sz w:val="22"/>
          <w:szCs w:val="22"/>
        </w:rPr>
        <w:t>REALIZACIÓN DE PRUEBAS DE BRUCELOSIS TUBERCULOSIS A LOS SEMOVIENTES BOVINOS Y OVINOS EN LAS UNIDADES AGROAMBIENTALES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0BFA" w14:textId="77777777" w:rsidR="00F96CC8" w:rsidRDefault="00F96CC8" w:rsidP="001343DB">
      <w:r>
        <w:separator/>
      </w:r>
    </w:p>
  </w:endnote>
  <w:endnote w:type="continuationSeparator" w:id="0">
    <w:p w14:paraId="4A62375D" w14:textId="77777777" w:rsidR="00F96CC8" w:rsidRDefault="00F96C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4C824" w14:textId="77777777" w:rsidR="00F96CC8" w:rsidRDefault="00F96CC8" w:rsidP="001343DB">
      <w:r>
        <w:separator/>
      </w:r>
    </w:p>
  </w:footnote>
  <w:footnote w:type="continuationSeparator" w:id="0">
    <w:p w14:paraId="2667D30D" w14:textId="77777777" w:rsidR="00F96CC8" w:rsidRDefault="00F96CC8" w:rsidP="001343DB">
      <w:r>
        <w:continuationSeparator/>
      </w:r>
    </w:p>
  </w:footnote>
  <w:footnote w:type="continuationNotice" w:id="1">
    <w:p w14:paraId="5C1EF81B" w14:textId="77777777" w:rsidR="00F96CC8" w:rsidRDefault="00F96C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46013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14</cp:revision>
  <cp:lastPrinted>2020-06-14T00:10:00Z</cp:lastPrinted>
  <dcterms:created xsi:type="dcterms:W3CDTF">2021-04-10T03:20:00Z</dcterms:created>
  <dcterms:modified xsi:type="dcterms:W3CDTF">2021-06-09T14:18:00Z</dcterms:modified>
</cp:coreProperties>
</file>