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7EEDA87" w:rsidR="003818BC" w:rsidRPr="006E1CC2" w:rsidRDefault="00B92E0C" w:rsidP="00E122EB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122EB" w:rsidRPr="00E122EB">
        <w:rPr>
          <w:rFonts w:cs="Arial"/>
          <w:b/>
          <w:bCs/>
          <w:sz w:val="22"/>
          <w:szCs w:val="22"/>
          <w:lang w:eastAsia="ja-JP"/>
        </w:rPr>
        <w:t>Adquisición de cámara y trípode requeridos para el proyecto de investigación: ANÁLISIS BIOMECÁNICO Y</w:t>
      </w:r>
      <w:r w:rsidR="00E122EB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E122EB" w:rsidRPr="00E122EB">
        <w:rPr>
          <w:rFonts w:cs="Arial"/>
          <w:b/>
          <w:bCs/>
          <w:sz w:val="22"/>
          <w:szCs w:val="22"/>
          <w:lang w:eastAsia="ja-JP"/>
        </w:rPr>
        <w:t>FACTORES DE RIESGO DE LESIÓN DE LAS TÉCNICAS DEPORTIVAS ACROBÁTICAS. LIBERTY,</w:t>
      </w:r>
      <w:r w:rsidR="00E122EB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E122EB" w:rsidRPr="00E122EB">
        <w:rPr>
          <w:rFonts w:cs="Arial"/>
          <w:b/>
          <w:bCs/>
          <w:sz w:val="22"/>
          <w:szCs w:val="22"/>
          <w:lang w:eastAsia="ja-JP"/>
        </w:rPr>
        <w:t>CUPIE, Y AWESOME, EN CHEERLEADERS DE ALTO RENDIMIENTO, aprobado en CONVOCATORIA</w:t>
      </w:r>
      <w:r w:rsidR="00E122EB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E122EB" w:rsidRPr="00E122EB">
        <w:rPr>
          <w:rFonts w:cs="Arial"/>
          <w:b/>
          <w:bCs/>
          <w:sz w:val="22"/>
          <w:szCs w:val="22"/>
          <w:lang w:eastAsia="ja-JP"/>
        </w:rPr>
        <w:t>INTERNA PARA FINANCIAR PROYECTOS DE INVESTIGACION</w:t>
      </w:r>
      <w:r w:rsidR="00E122EB">
        <w:rPr>
          <w:rFonts w:cs="Arial"/>
          <w:b/>
          <w:bCs/>
          <w:sz w:val="22"/>
          <w:szCs w:val="22"/>
          <w:lang w:eastAsia="ja-JP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AEB4DAF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0E0537">
              <w:rPr>
                <w:rFonts w:ascii="Arial" w:hAnsi="Arial" w:cs="Arial"/>
                <w:sz w:val="22"/>
                <w:szCs w:val="22"/>
              </w:rPr>
              <w:t>3</w:t>
            </w:r>
            <w:r w:rsidR="00B71ECC">
              <w:rPr>
                <w:rFonts w:ascii="Arial" w:hAnsi="Arial" w:cs="Arial"/>
                <w:sz w:val="22"/>
                <w:szCs w:val="22"/>
              </w:rPr>
              <w:t>3</w:t>
            </w:r>
            <w:r w:rsidR="00E122E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13FA15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122EB" w:rsidRPr="00E122EB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Adquisición de cámara y trípode requeridos para el proyecto de investigación: ANÁLISIS BIOMECÁNICO Y FACTORES DE RIESGO DE LESIÓN DE LAS TÉCNICAS DEPORTIVAS ACROBÁTICAS. LIBERTY, CUPIE, Y AWESOME, EN CHEERLEADERS DE ALTO RENDIMIENTO, aprobado en CONVOCATORIA INTERNA PARA FINANCIAR PROYECTOS DE INVESTIGACION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2DE77" w14:textId="77777777" w:rsidR="009C7C9D" w:rsidRDefault="009C7C9D" w:rsidP="001343DB">
      <w:r>
        <w:separator/>
      </w:r>
    </w:p>
  </w:endnote>
  <w:endnote w:type="continuationSeparator" w:id="0">
    <w:p w14:paraId="738FD721" w14:textId="77777777" w:rsidR="009C7C9D" w:rsidRDefault="009C7C9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F92BC" w14:textId="77777777" w:rsidR="009C7C9D" w:rsidRDefault="009C7C9D" w:rsidP="001343DB">
      <w:r>
        <w:separator/>
      </w:r>
    </w:p>
  </w:footnote>
  <w:footnote w:type="continuationSeparator" w:id="0">
    <w:p w14:paraId="275CBB25" w14:textId="77777777" w:rsidR="009C7C9D" w:rsidRDefault="009C7C9D" w:rsidP="001343DB">
      <w:r>
        <w:continuationSeparator/>
      </w:r>
    </w:p>
  </w:footnote>
  <w:footnote w:type="continuationNotice" w:id="1">
    <w:p w14:paraId="092D1EAF" w14:textId="77777777" w:rsidR="009C7C9D" w:rsidRDefault="009C7C9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66F2B43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0537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577C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5B5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9EA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C7C9D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1ECC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22EB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DCEC4-06A3-4B53-BB8C-4A3C1AF038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1026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6</cp:revision>
  <cp:lastPrinted>2020-06-14T00:10:00Z</cp:lastPrinted>
  <dcterms:created xsi:type="dcterms:W3CDTF">2021-10-20T20:12:00Z</dcterms:created>
  <dcterms:modified xsi:type="dcterms:W3CDTF">2021-11-30T16:06:00Z</dcterms:modified>
</cp:coreProperties>
</file>