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932CFFA" w:rsidR="00D14593" w:rsidRPr="00304F60" w:rsidRDefault="006F7E4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22</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1E24EAB"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446AD5" w:rsidRPr="00446AD5">
        <w:rPr>
          <w:rFonts w:ascii="Arial" w:hAnsi="Arial" w:cs="Arial"/>
          <w:b/>
          <w:bCs/>
          <w:bdr w:val="none" w:sz="0" w:space="0" w:color="auto"/>
          <w:lang w:eastAsia="ja-JP"/>
        </w:rPr>
        <w:t>RENOVACIÓN DE LA LICENCIA SIMVENTURE, PARA EL PROGRAMA DE ADMINISTRACIÓN DE EMPRESAS Y CONTADURÍA PÚBLICA DE LA 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7BE93F93" w:rsidR="003A7B73" w:rsidRPr="0006678A" w:rsidRDefault="006F7E4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3A7B73" w:rsidRPr="0006678A" w14:paraId="0BB44ECC" w14:textId="77777777" w:rsidTr="006F7E4B">
        <w:trPr>
          <w:trHeight w:val="1044"/>
        </w:trPr>
        <w:tc>
          <w:tcPr>
            <w:tcW w:w="3959"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3D44E334" w:rsidR="003A7B73" w:rsidRDefault="006F7E4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0"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bl>
    <w:p w14:paraId="52D94732" w14:textId="77777777" w:rsidR="006F7E4B" w:rsidRDefault="006F7E4B"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6F7E4B">
      <w:headerReference w:type="default" r:id="rId11"/>
      <w:footerReference w:type="default" r:id="rId12"/>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epcioncotizaciones@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