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5F1E8" w14:textId="31EDDE15" w:rsidR="001015EA" w:rsidRDefault="009C2E98" w:rsidP="003A3BD2">
      <w:pPr>
        <w:tabs>
          <w:tab w:val="left" w:pos="3480"/>
        </w:tabs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32.1</w:t>
      </w:r>
    </w:p>
    <w:p w14:paraId="0D6D9417" w14:textId="3FD6DC45" w:rsidR="009C2E98" w:rsidRDefault="009C2E98" w:rsidP="003A3BD2">
      <w:pPr>
        <w:tabs>
          <w:tab w:val="left" w:pos="3480"/>
        </w:tabs>
        <w:rPr>
          <w:rFonts w:ascii="Arial" w:hAnsi="Arial" w:cs="Arial"/>
          <w:lang w:val="es-ES_tradnl"/>
        </w:rPr>
      </w:pPr>
    </w:p>
    <w:p w14:paraId="30CD1976" w14:textId="7C95951B" w:rsidR="009C2E98" w:rsidRPr="008A17B0" w:rsidRDefault="008A17B0" w:rsidP="008A17B0">
      <w:pPr>
        <w:tabs>
          <w:tab w:val="left" w:pos="3480"/>
        </w:tabs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8A17B0">
        <w:rPr>
          <w:rFonts w:ascii="Arial" w:hAnsi="Arial" w:cs="Arial"/>
          <w:b/>
          <w:bCs/>
          <w:sz w:val="24"/>
          <w:szCs w:val="24"/>
          <w:lang w:val="es-ES_tradnl"/>
        </w:rPr>
        <w:t>REQUISITOS PARA LA PRESENTACIÓN DE COTIZACIONES.</w:t>
      </w:r>
    </w:p>
    <w:p w14:paraId="0AA205F4" w14:textId="77777777" w:rsidR="009C2E98" w:rsidRDefault="009C2E98" w:rsidP="003A3BD2">
      <w:pPr>
        <w:tabs>
          <w:tab w:val="left" w:pos="3480"/>
        </w:tabs>
        <w:rPr>
          <w:rFonts w:ascii="Arial" w:hAnsi="Arial" w:cs="Arial"/>
          <w:lang w:val="es-ES_tradnl"/>
        </w:rPr>
      </w:pPr>
    </w:p>
    <w:tbl>
      <w:tblPr>
        <w:tblStyle w:val="Tablaconcuadrcula"/>
        <w:tblW w:w="4626" w:type="pct"/>
        <w:jc w:val="center"/>
        <w:tblLook w:val="04A0" w:firstRow="1" w:lastRow="0" w:firstColumn="1" w:lastColumn="0" w:noHBand="0" w:noVBand="1"/>
      </w:tblPr>
      <w:tblGrid>
        <w:gridCol w:w="1893"/>
        <w:gridCol w:w="6361"/>
      </w:tblGrid>
      <w:tr w:rsidR="009C2E98" w:rsidRPr="00CF5640" w14:paraId="11FDB246" w14:textId="77777777" w:rsidTr="00262679">
        <w:trPr>
          <w:trHeight w:val="103"/>
          <w:jc w:val="center"/>
        </w:trPr>
        <w:tc>
          <w:tcPr>
            <w:tcW w:w="1147" w:type="pct"/>
            <w:vAlign w:val="center"/>
            <w:hideMark/>
          </w:tcPr>
          <w:p w14:paraId="5910E1DD" w14:textId="77777777" w:rsidR="009C2E98" w:rsidRPr="00672A0E" w:rsidRDefault="009C2E98" w:rsidP="00262679">
            <w:pPr>
              <w:ind w:left="-120" w:right="-58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 w:rsidRPr="00672A0E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 xml:space="preserve">No. Proceso </w:t>
            </w:r>
          </w:p>
        </w:tc>
        <w:tc>
          <w:tcPr>
            <w:tcW w:w="3853" w:type="pct"/>
            <w:noWrap/>
            <w:hideMark/>
          </w:tcPr>
          <w:p w14:paraId="77B5BC17" w14:textId="1B79847C" w:rsidR="009C2E98" w:rsidRPr="00CF5640" w:rsidRDefault="009C2E98" w:rsidP="00027B9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 xml:space="preserve">ABSr001 No. </w:t>
            </w:r>
            <w:r w:rsidR="007F243B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31</w:t>
            </w:r>
          </w:p>
        </w:tc>
      </w:tr>
      <w:tr w:rsidR="009C2E98" w:rsidRPr="00CF5640" w14:paraId="56865E1B" w14:textId="77777777" w:rsidTr="00262679">
        <w:trPr>
          <w:trHeight w:val="477"/>
          <w:jc w:val="center"/>
        </w:trPr>
        <w:tc>
          <w:tcPr>
            <w:tcW w:w="1147" w:type="pct"/>
            <w:vAlign w:val="center"/>
            <w:hideMark/>
          </w:tcPr>
          <w:p w14:paraId="4CACDAE8" w14:textId="77777777" w:rsidR="009C2E98" w:rsidRPr="00CF5640" w:rsidRDefault="009C2E98" w:rsidP="00027B90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F5640">
              <w:rPr>
                <w:rFonts w:ascii="Arial" w:hAnsi="Arial" w:cs="Arial"/>
                <w:sz w:val="22"/>
                <w:szCs w:val="22"/>
                <w:lang w:val="es-CO" w:eastAsia="es-CO"/>
              </w:rPr>
              <w:t>OBJETO</w:t>
            </w:r>
          </w:p>
        </w:tc>
        <w:tc>
          <w:tcPr>
            <w:tcW w:w="3853" w:type="pct"/>
            <w:hideMark/>
          </w:tcPr>
          <w:tbl>
            <w:tblPr>
              <w:tblW w:w="61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44"/>
            </w:tblGrid>
            <w:tr w:rsidR="009C2E98" w14:paraId="0241B509" w14:textId="77777777" w:rsidTr="00262679">
              <w:trPr>
                <w:trHeight w:val="355"/>
              </w:trPr>
              <w:tc>
                <w:tcPr>
                  <w:tcW w:w="6144" w:type="dxa"/>
                </w:tcPr>
                <w:p w14:paraId="1E56C7F5" w14:textId="299EC08E" w:rsidR="009C2E98" w:rsidRPr="00672A0E" w:rsidRDefault="007F243B" w:rsidP="007F243B">
                  <w:pPr>
                    <w:pStyle w:val="Default"/>
                    <w:jc w:val="both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Suministro de elementos de protección personal para la Universidad de Cundinamarca para atender el protocolo de Bioseguridad por la emergencia del</w:t>
                  </w:r>
                  <w:r>
                    <w:rPr>
                      <w:lang w:eastAsia="ja-JP"/>
                    </w:rPr>
                    <w:t xml:space="preserve"> </w:t>
                  </w:r>
                  <w:r>
                    <w:rPr>
                      <w:lang w:eastAsia="ja-JP"/>
                    </w:rPr>
                    <w:t>COVID 19.</w:t>
                  </w:r>
                </w:p>
              </w:tc>
            </w:tr>
          </w:tbl>
          <w:p w14:paraId="2DCAC222" w14:textId="77777777" w:rsidR="009C2E98" w:rsidRPr="00010AB2" w:rsidRDefault="009C2E98" w:rsidP="00027B90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</w:tr>
      <w:tr w:rsidR="00672A0E" w:rsidRPr="00CF5640" w14:paraId="09EA36AF" w14:textId="77777777" w:rsidTr="00262679">
        <w:trPr>
          <w:trHeight w:val="477"/>
          <w:jc w:val="center"/>
        </w:trPr>
        <w:tc>
          <w:tcPr>
            <w:tcW w:w="1147" w:type="pct"/>
            <w:vAlign w:val="center"/>
          </w:tcPr>
          <w:p w14:paraId="11C0C2D2" w14:textId="60C48457" w:rsidR="00672A0E" w:rsidRPr="00CF5640" w:rsidRDefault="00672A0E" w:rsidP="00027B90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PRESUPUESTO OFICIAL</w:t>
            </w:r>
          </w:p>
        </w:tc>
        <w:tc>
          <w:tcPr>
            <w:tcW w:w="3853" w:type="pct"/>
          </w:tcPr>
          <w:p w14:paraId="2AFEBECB" w14:textId="316B6AD6" w:rsidR="00672A0E" w:rsidRPr="00672A0E" w:rsidRDefault="00672A0E" w:rsidP="009C2E98">
            <w:pPr>
              <w:pStyle w:val="Default"/>
              <w:jc w:val="both"/>
              <w:rPr>
                <w:lang w:eastAsia="ja-JP"/>
              </w:rPr>
            </w:pPr>
            <w:r w:rsidRPr="00672A0E">
              <w:rPr>
                <w:lang w:eastAsia="ja-JP"/>
              </w:rPr>
              <w:t xml:space="preserve">CDP </w:t>
            </w:r>
            <w:r w:rsidR="007F243B">
              <w:rPr>
                <w:lang w:eastAsia="ja-JP"/>
              </w:rPr>
              <w:t>1152</w:t>
            </w:r>
            <w:r w:rsidRPr="00672A0E">
              <w:rPr>
                <w:lang w:eastAsia="ja-JP"/>
              </w:rPr>
              <w:t xml:space="preserve"> del </w:t>
            </w:r>
            <w:r w:rsidR="007F243B">
              <w:rPr>
                <w:lang w:eastAsia="ja-JP"/>
              </w:rPr>
              <w:t>28</w:t>
            </w:r>
            <w:r w:rsidRPr="00672A0E">
              <w:rPr>
                <w:lang w:eastAsia="ja-JP"/>
              </w:rPr>
              <w:t>-</w:t>
            </w:r>
            <w:r w:rsidR="007F243B">
              <w:rPr>
                <w:lang w:eastAsia="ja-JP"/>
              </w:rPr>
              <w:t>08</w:t>
            </w:r>
            <w:r w:rsidRPr="00672A0E">
              <w:rPr>
                <w:lang w:eastAsia="ja-JP"/>
              </w:rPr>
              <w:t xml:space="preserve">-2020 </w:t>
            </w:r>
            <w:r>
              <w:rPr>
                <w:lang w:eastAsia="ja-JP"/>
              </w:rPr>
              <w:t xml:space="preserve">por valor de </w:t>
            </w:r>
            <w:r w:rsidR="007F243B">
              <w:rPr>
                <w:lang w:eastAsia="ja-JP"/>
              </w:rPr>
              <w:t>CUARENTA Y CUATRO MILLONES QUNIENTOS CINCUENTA Y NUEVE MIL SESENTA Y DOS PESOS. M/CTE ($44.559.062)</w:t>
            </w:r>
          </w:p>
        </w:tc>
      </w:tr>
      <w:tr w:rsidR="00672A0E" w:rsidRPr="00CF5640" w14:paraId="0B414FCE" w14:textId="77777777" w:rsidTr="00262679">
        <w:trPr>
          <w:trHeight w:val="477"/>
          <w:jc w:val="center"/>
        </w:trPr>
        <w:tc>
          <w:tcPr>
            <w:tcW w:w="1147" w:type="pct"/>
            <w:vAlign w:val="center"/>
          </w:tcPr>
          <w:p w14:paraId="5D39C8FA" w14:textId="4551812C" w:rsidR="00672A0E" w:rsidRPr="00CF5640" w:rsidRDefault="00672A0E" w:rsidP="00027B90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FORMA DE PAGO</w:t>
            </w:r>
          </w:p>
        </w:tc>
        <w:tc>
          <w:tcPr>
            <w:tcW w:w="3853" w:type="pct"/>
          </w:tcPr>
          <w:p w14:paraId="0CE012E3" w14:textId="1AEC0755" w:rsidR="00672A0E" w:rsidRPr="00672A0E" w:rsidRDefault="00672A0E" w:rsidP="009C2E98">
            <w:pPr>
              <w:pStyle w:val="Default"/>
              <w:jc w:val="both"/>
              <w:rPr>
                <w:lang w:eastAsia="ja-JP"/>
              </w:rPr>
            </w:pPr>
            <w:r w:rsidRPr="00672A0E">
              <w:rPr>
                <w:lang w:eastAsia="ja-JP"/>
              </w:rPr>
              <w:t>Único pago</w:t>
            </w:r>
            <w:r>
              <w:rPr>
                <w:lang w:eastAsia="ja-JP"/>
              </w:rPr>
              <w:t xml:space="preserve"> al cumplimiento del objeto contractual</w:t>
            </w:r>
            <w:r w:rsidR="007F2183">
              <w:rPr>
                <w:lang w:eastAsia="ja-JP"/>
              </w:rPr>
              <w:t>.</w:t>
            </w:r>
          </w:p>
        </w:tc>
      </w:tr>
      <w:tr w:rsidR="00672A0E" w:rsidRPr="00CF5640" w14:paraId="68B58389" w14:textId="77777777" w:rsidTr="00262679">
        <w:trPr>
          <w:trHeight w:val="477"/>
          <w:jc w:val="center"/>
        </w:trPr>
        <w:tc>
          <w:tcPr>
            <w:tcW w:w="1147" w:type="pct"/>
            <w:vAlign w:val="center"/>
          </w:tcPr>
          <w:p w14:paraId="14FD69BA" w14:textId="7C386B25" w:rsidR="00672A0E" w:rsidRDefault="00672A0E" w:rsidP="00027B90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>TÉRMINO DE EJECUCIÓN</w:t>
            </w:r>
          </w:p>
        </w:tc>
        <w:tc>
          <w:tcPr>
            <w:tcW w:w="3853" w:type="pct"/>
          </w:tcPr>
          <w:p w14:paraId="58CDC2C2" w14:textId="2DACFBD7" w:rsidR="00672A0E" w:rsidRPr="00672A0E" w:rsidRDefault="007F2183" w:rsidP="009C2E98">
            <w:pPr>
              <w:pStyle w:val="Default"/>
              <w:jc w:val="both"/>
              <w:rPr>
                <w:lang w:eastAsia="ja-JP"/>
              </w:rPr>
            </w:pPr>
            <w:r w:rsidRPr="007F2183">
              <w:rPr>
                <w:lang w:eastAsia="ja-JP"/>
              </w:rPr>
              <w:t>UN (1) mes contado a partir del cumplimiento de los requisitos de perfeccionamiento y ejecución</w:t>
            </w:r>
            <w:r w:rsidR="007F243B">
              <w:rPr>
                <w:lang w:eastAsia="ja-JP"/>
              </w:rPr>
              <w:t>.</w:t>
            </w:r>
          </w:p>
        </w:tc>
      </w:tr>
    </w:tbl>
    <w:p w14:paraId="2577648B" w14:textId="210D7B00" w:rsidR="00AD0DB2" w:rsidRDefault="00AD0DB2" w:rsidP="003A3BD2">
      <w:pPr>
        <w:tabs>
          <w:tab w:val="left" w:pos="3480"/>
        </w:tabs>
        <w:rPr>
          <w:rFonts w:ascii="Arial" w:hAnsi="Arial" w:cs="Arial"/>
          <w:lang w:val="es-ES_tradnl"/>
        </w:rPr>
      </w:pPr>
    </w:p>
    <w:p w14:paraId="1D347EF3" w14:textId="77777777" w:rsidR="007A3E52" w:rsidRDefault="007A3E52" w:rsidP="003A3BD2">
      <w:pPr>
        <w:tabs>
          <w:tab w:val="left" w:pos="3480"/>
        </w:tabs>
        <w:rPr>
          <w:rFonts w:ascii="Arial" w:hAnsi="Arial" w:cs="Arial"/>
          <w:lang w:val="es-ES_tradnl"/>
        </w:rPr>
      </w:pPr>
    </w:p>
    <w:p w14:paraId="63FDD7E3" w14:textId="171A7EDC" w:rsidR="008A17B0" w:rsidRPr="008A17B0" w:rsidRDefault="008A17B0" w:rsidP="008A17B0">
      <w:pPr>
        <w:tabs>
          <w:tab w:val="left" w:pos="3480"/>
        </w:tabs>
        <w:jc w:val="center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8A17B0">
        <w:rPr>
          <w:rFonts w:ascii="Arial" w:hAnsi="Arial" w:cs="Arial"/>
          <w:b/>
          <w:bCs/>
          <w:sz w:val="22"/>
          <w:szCs w:val="22"/>
          <w:lang w:val="es-ES_tradnl"/>
        </w:rPr>
        <w:t>Para la ejecución del presente proceso</w:t>
      </w:r>
      <w:r>
        <w:rPr>
          <w:rFonts w:ascii="Arial" w:hAnsi="Arial" w:cs="Arial"/>
          <w:b/>
          <w:bCs/>
          <w:sz w:val="22"/>
          <w:szCs w:val="22"/>
          <w:lang w:val="es-ES_tradnl"/>
        </w:rPr>
        <w:t>,</w:t>
      </w:r>
      <w:r w:rsidRPr="008A17B0">
        <w:rPr>
          <w:rFonts w:ascii="Arial" w:hAnsi="Arial" w:cs="Arial"/>
          <w:b/>
          <w:bCs/>
          <w:sz w:val="22"/>
          <w:szCs w:val="22"/>
          <w:lang w:val="es-ES_tradnl"/>
        </w:rPr>
        <w:t xml:space="preserve"> se requiere la expedición de póliza.</w:t>
      </w:r>
    </w:p>
    <w:p w14:paraId="49679A20" w14:textId="77777777" w:rsidR="008A17B0" w:rsidRDefault="008A17B0" w:rsidP="008A17B0">
      <w:pPr>
        <w:tabs>
          <w:tab w:val="left" w:pos="348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C3D2DEF" w14:textId="01F702DA" w:rsidR="008A17B0" w:rsidRDefault="008A17B0" w:rsidP="008A17B0">
      <w:pPr>
        <w:tabs>
          <w:tab w:val="left" w:pos="3480"/>
        </w:tabs>
        <w:jc w:val="both"/>
        <w:rPr>
          <w:rFonts w:ascii="Arial" w:hAnsi="Arial" w:cs="Arial"/>
          <w:sz w:val="22"/>
          <w:szCs w:val="22"/>
          <w:lang w:val="es-ES_tradnl"/>
        </w:rPr>
      </w:pPr>
      <w:r w:rsidRPr="008A17B0">
        <w:rPr>
          <w:rFonts w:ascii="Arial" w:hAnsi="Arial" w:cs="Arial"/>
          <w:b/>
          <w:bCs/>
          <w:sz w:val="22"/>
          <w:szCs w:val="22"/>
          <w:lang w:val="es-ES_tradnl"/>
        </w:rPr>
        <w:t>Nota:</w:t>
      </w:r>
      <w:r w:rsidRPr="008A17B0">
        <w:rPr>
          <w:rFonts w:ascii="Arial" w:hAnsi="Arial" w:cs="Arial"/>
          <w:sz w:val="22"/>
          <w:szCs w:val="22"/>
          <w:lang w:val="es-ES_tradnl"/>
        </w:rPr>
        <w:t xml:space="preserve"> La descripción de las garantías solicitadas están establecidas en la Resolución 206 de 2012, artículo 28, según corresponda.</w:t>
      </w:r>
    </w:p>
    <w:p w14:paraId="7C351F1D" w14:textId="77777777" w:rsidR="007A3E52" w:rsidRPr="008A17B0" w:rsidRDefault="007A3E52" w:rsidP="008A17B0">
      <w:pPr>
        <w:tabs>
          <w:tab w:val="left" w:pos="3480"/>
        </w:tabs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EE1AA00" w14:textId="77777777" w:rsidR="008A17B0" w:rsidRDefault="008A17B0" w:rsidP="003A3BD2">
      <w:pPr>
        <w:tabs>
          <w:tab w:val="left" w:pos="3480"/>
        </w:tabs>
        <w:rPr>
          <w:rFonts w:ascii="Arial" w:hAnsi="Arial" w:cs="Arial"/>
          <w:lang w:val="es-ES_tradnl"/>
        </w:rPr>
      </w:pPr>
    </w:p>
    <w:tbl>
      <w:tblPr>
        <w:tblW w:w="7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1352"/>
        <w:gridCol w:w="1374"/>
        <w:gridCol w:w="1308"/>
        <w:gridCol w:w="1263"/>
        <w:gridCol w:w="1518"/>
      </w:tblGrid>
      <w:tr w:rsidR="008A17B0" w:rsidRPr="00C127EF" w14:paraId="0A711104" w14:textId="77777777" w:rsidTr="008A17B0">
        <w:trPr>
          <w:trHeight w:val="395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F39F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proofErr w:type="spellStart"/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N°</w:t>
            </w:r>
            <w:proofErr w:type="spellEnd"/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F50D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TOMADOR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C8D7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RIESGO ASEGURADO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C722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MONTO ASEGURADO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33D3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VIGENCIA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B02A3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ind w:right="53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BENEFICIARIO</w:t>
            </w:r>
          </w:p>
        </w:tc>
      </w:tr>
      <w:tr w:rsidR="008A17B0" w:rsidRPr="00945045" w14:paraId="4D93762D" w14:textId="77777777" w:rsidTr="008A17B0">
        <w:trPr>
          <w:trHeight w:val="59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8C36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D194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CONTRATISTA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EC11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Cumplimiento de las obligaciones propias de la Orden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FEBA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30%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E20B" w14:textId="4ADC3FE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 xml:space="preserve"> La misma de</w:t>
            </w:r>
            <w:r w:rsidR="00672A0E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l</w:t>
            </w: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 xml:space="preserve"> </w:t>
            </w:r>
            <w:r w:rsidR="00672A0E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contrato</w:t>
            </w: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, y CUATRO (04) MESES más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6384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Universidad de Cundinamarca</w:t>
            </w:r>
          </w:p>
        </w:tc>
      </w:tr>
      <w:tr w:rsidR="008A17B0" w:rsidRPr="00945045" w14:paraId="35684896" w14:textId="77777777" w:rsidTr="008A17B0">
        <w:trPr>
          <w:trHeight w:val="59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712B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49C7" w14:textId="77777777" w:rsidR="008A17B0" w:rsidRPr="00C127EF" w:rsidRDefault="008A17B0" w:rsidP="008A17B0">
            <w:pPr>
              <w:spacing w:line="25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C127EF">
              <w:rPr>
                <w:rFonts w:ascii="Arial" w:hAnsi="Arial" w:cs="Arial"/>
                <w:iCs/>
                <w:sz w:val="16"/>
                <w:szCs w:val="16"/>
              </w:rPr>
              <w:t>CONTRATISTA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611E3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 xml:space="preserve">Calidad del servicio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0CF3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50%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BE29" w14:textId="3E63594C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both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 xml:space="preserve">La misma </w:t>
            </w:r>
            <w:r w:rsidR="00672A0E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del contrato</w:t>
            </w: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, más un (01) año más, contado a partir del acta de recibo a satisfacción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1CB6" w14:textId="77777777" w:rsidR="008A17B0" w:rsidRPr="00C127EF" w:rsidRDefault="008A17B0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 w:rsidRPr="00C127EF"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Universidad de Cundinamarca</w:t>
            </w:r>
          </w:p>
        </w:tc>
      </w:tr>
      <w:tr w:rsidR="00672A0E" w:rsidRPr="00945045" w14:paraId="29481375" w14:textId="77777777" w:rsidTr="008A17B0">
        <w:trPr>
          <w:trHeight w:val="594"/>
          <w:jc w:val="center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2468" w14:textId="4D1F4286" w:rsidR="00672A0E" w:rsidRPr="00C127EF" w:rsidRDefault="00672A0E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6C05" w14:textId="474F6B2A" w:rsidR="00672A0E" w:rsidRPr="00C127EF" w:rsidRDefault="00672A0E" w:rsidP="008A17B0">
            <w:pPr>
              <w:spacing w:line="256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iCs/>
                <w:sz w:val="16"/>
                <w:szCs w:val="16"/>
              </w:rPr>
              <w:t>CONTRATISTA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C52B" w14:textId="4D1BD1AB" w:rsidR="00672A0E" w:rsidRPr="00C127EF" w:rsidRDefault="00672A0E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>
              <w:rPr>
                <w:rFonts w:ascii="Arial" w:eastAsia="Arial Unicode MS" w:hAnsi="Arial" w:cs="Arial"/>
                <w:b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Prestaciones Sociales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FC27" w14:textId="3D5E5EEF" w:rsidR="00672A0E" w:rsidRPr="00C127EF" w:rsidRDefault="00672A0E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5%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5FD" w14:textId="43BA1238" w:rsidR="00672A0E" w:rsidRPr="00C127EF" w:rsidRDefault="00672A0E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both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La misma del contrato, más tres (03) años más.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7B04" w14:textId="2EF7BAF1" w:rsidR="00672A0E" w:rsidRPr="00C127EF" w:rsidRDefault="003319EE" w:rsidP="008A17B0">
            <w:pPr>
              <w:tabs>
                <w:tab w:val="left" w:pos="8647"/>
              </w:tabs>
              <w:autoSpaceDE w:val="0"/>
              <w:autoSpaceDN w:val="0"/>
              <w:spacing w:line="256" w:lineRule="auto"/>
              <w:jc w:val="center"/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</w:pPr>
            <w:r>
              <w:rPr>
                <w:rFonts w:ascii="Arial" w:eastAsia="Arial Unicode MS" w:hAnsi="Arial" w:cs="Arial"/>
                <w:iCs/>
                <w:color w:val="000000"/>
                <w:sz w:val="16"/>
                <w:szCs w:val="16"/>
                <w:u w:color="000000"/>
                <w:lang w:val="es-CO" w:eastAsia="en-US"/>
              </w:rPr>
              <w:t>Trabajadores del contratista</w:t>
            </w:r>
          </w:p>
        </w:tc>
      </w:tr>
    </w:tbl>
    <w:p w14:paraId="5F2A33F8" w14:textId="7118A2FC" w:rsidR="008A17B0" w:rsidRDefault="008A17B0" w:rsidP="003A3BD2">
      <w:pPr>
        <w:tabs>
          <w:tab w:val="left" w:pos="3480"/>
        </w:tabs>
        <w:rPr>
          <w:rFonts w:ascii="Arial" w:hAnsi="Arial" w:cs="Arial"/>
          <w:lang w:val="es-ES_tradnl"/>
        </w:rPr>
      </w:pPr>
    </w:p>
    <w:p w14:paraId="59318672" w14:textId="77777777" w:rsidR="008A17B0" w:rsidRDefault="008A17B0" w:rsidP="003A3BD2">
      <w:pPr>
        <w:tabs>
          <w:tab w:val="left" w:pos="3480"/>
        </w:tabs>
        <w:rPr>
          <w:rFonts w:ascii="Arial" w:hAnsi="Arial" w:cs="Arial"/>
          <w:lang w:val="es-ES_tradnl"/>
        </w:rPr>
      </w:pPr>
    </w:p>
    <w:tbl>
      <w:tblPr>
        <w:tblStyle w:val="TableNormal"/>
        <w:tblW w:w="9366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6"/>
      </w:tblGrid>
      <w:tr w:rsidR="004E004A" w14:paraId="4E6C4CDF" w14:textId="77777777" w:rsidTr="00262679">
        <w:trPr>
          <w:trHeight w:val="437"/>
        </w:trPr>
        <w:tc>
          <w:tcPr>
            <w:tcW w:w="9366" w:type="dxa"/>
          </w:tcPr>
          <w:p w14:paraId="127FDDCA" w14:textId="77777777" w:rsidR="004E004A" w:rsidRPr="009C2E98" w:rsidRDefault="004E004A" w:rsidP="009C2E98">
            <w:pPr>
              <w:pStyle w:val="TableParagraph"/>
              <w:spacing w:before="50" w:line="259" w:lineRule="auto"/>
              <w:ind w:left="97" w:right="98"/>
              <w:jc w:val="both"/>
              <w:rPr>
                <w:sz w:val="16"/>
                <w:szCs w:val="28"/>
              </w:rPr>
            </w:pPr>
            <w:r w:rsidRPr="009C2E98">
              <w:rPr>
                <w:b/>
                <w:w w:val="105"/>
                <w:sz w:val="16"/>
                <w:szCs w:val="28"/>
              </w:rPr>
              <w:t>DOCUMENTOS</w:t>
            </w:r>
            <w:r w:rsidRPr="009C2E98">
              <w:rPr>
                <w:b/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MÍNIMOS</w:t>
            </w:r>
            <w:r w:rsidRPr="009C2E98">
              <w:rPr>
                <w:b/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A</w:t>
            </w:r>
            <w:r w:rsidRPr="009C2E98">
              <w:rPr>
                <w:b/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PRESENTAR</w:t>
            </w:r>
            <w:r w:rsidRPr="009C2E98">
              <w:rPr>
                <w:b/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POR</w:t>
            </w:r>
            <w:r w:rsidRPr="009C2E98">
              <w:rPr>
                <w:b/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EL</w:t>
            </w:r>
            <w:r w:rsidRPr="009C2E98">
              <w:rPr>
                <w:b/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OFERENTE</w:t>
            </w:r>
            <w:r w:rsidRPr="009C2E98">
              <w:rPr>
                <w:b/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(El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cotizante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deberá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allegar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la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totalidad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de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la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documentación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exigida,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debidamente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diligenciada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y</w:t>
            </w:r>
            <w:r w:rsidRPr="009C2E98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acorde al proceso de</w:t>
            </w:r>
            <w:r w:rsidRPr="009C2E98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cotización)</w:t>
            </w:r>
          </w:p>
        </w:tc>
      </w:tr>
      <w:tr w:rsidR="004E004A" w14:paraId="17067C8A" w14:textId="77777777" w:rsidTr="007F2183">
        <w:trPr>
          <w:trHeight w:val="254"/>
        </w:trPr>
        <w:tc>
          <w:tcPr>
            <w:tcW w:w="9366" w:type="dxa"/>
          </w:tcPr>
          <w:p w14:paraId="2BCDF396" w14:textId="77777777" w:rsidR="004E004A" w:rsidRPr="009C2E98" w:rsidRDefault="004E004A" w:rsidP="009C2E98">
            <w:pPr>
              <w:pStyle w:val="TableParagraph"/>
              <w:spacing w:before="50" w:line="259" w:lineRule="auto"/>
              <w:ind w:left="97" w:right="205"/>
              <w:jc w:val="both"/>
              <w:rPr>
                <w:sz w:val="16"/>
                <w:szCs w:val="28"/>
              </w:rPr>
            </w:pPr>
            <w:r w:rsidRPr="009C2E98">
              <w:rPr>
                <w:b/>
                <w:w w:val="105"/>
                <w:sz w:val="16"/>
                <w:szCs w:val="28"/>
              </w:rPr>
              <w:t>Oferta</w:t>
            </w:r>
            <w:r w:rsidRPr="009C2E98">
              <w:rPr>
                <w:b/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escrita,</w:t>
            </w:r>
            <w:r w:rsidRPr="009C2E98">
              <w:rPr>
                <w:b/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que</w:t>
            </w:r>
            <w:r w:rsidRPr="009C2E98">
              <w:rPr>
                <w:b/>
                <w:spacing w:val="-6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contenga</w:t>
            </w:r>
            <w:r w:rsidRPr="009C2E98">
              <w:rPr>
                <w:b/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como</w:t>
            </w:r>
            <w:r w:rsidRPr="009C2E98">
              <w:rPr>
                <w:b/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b/>
                <w:w w:val="105"/>
                <w:sz w:val="16"/>
                <w:szCs w:val="28"/>
              </w:rPr>
              <w:t>mínimo:</w:t>
            </w:r>
            <w:r w:rsidRPr="009C2E98">
              <w:rPr>
                <w:b/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Fecha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de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elaboración;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Nombre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o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Razón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Social;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dirección,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teléfono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y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correo-e;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Plazo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de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ejecución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o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de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entrega;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Forma</w:t>
            </w:r>
            <w:r w:rsidRPr="009C2E98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 xml:space="preserve">de pago; Valor unitario de los bienes y/o servicios antes de IVA y sin centavos; Valor unitario del IVA y sin centavos (si aplica); Vr. </w:t>
            </w:r>
            <w:proofErr w:type="gramStart"/>
            <w:r w:rsidRPr="009C2E98">
              <w:rPr>
                <w:w w:val="105"/>
                <w:sz w:val="16"/>
                <w:szCs w:val="28"/>
              </w:rPr>
              <w:t>Total</w:t>
            </w:r>
            <w:proofErr w:type="gramEnd"/>
            <w:r w:rsidRPr="009C2E98">
              <w:rPr>
                <w:w w:val="105"/>
                <w:sz w:val="16"/>
                <w:szCs w:val="28"/>
              </w:rPr>
              <w:t xml:space="preserve"> de la oferta, sin centavos (antes y después de IVA); Descripción </w:t>
            </w:r>
            <w:r w:rsidRPr="009C2E98">
              <w:rPr>
                <w:w w:val="105"/>
                <w:sz w:val="16"/>
                <w:szCs w:val="28"/>
              </w:rPr>
              <w:lastRenderedPageBreak/>
              <w:t>clara y detallada de los bienes y/o servicios, que incluya: cantidades, marcas, especificaciones, entregables, entre otros; Descuentos otorgados y/o garantías comerciales (si aplican), y Validez de la</w:t>
            </w:r>
            <w:r w:rsidRPr="009C2E98">
              <w:rPr>
                <w:spacing w:val="-11"/>
                <w:w w:val="105"/>
                <w:sz w:val="16"/>
                <w:szCs w:val="28"/>
              </w:rPr>
              <w:t xml:space="preserve"> </w:t>
            </w:r>
            <w:r w:rsidRPr="009C2E98">
              <w:rPr>
                <w:w w:val="105"/>
                <w:sz w:val="16"/>
                <w:szCs w:val="28"/>
              </w:rPr>
              <w:t>oferta.</w:t>
            </w:r>
          </w:p>
        </w:tc>
      </w:tr>
    </w:tbl>
    <w:tbl>
      <w:tblPr>
        <w:tblStyle w:val="TableNormal1"/>
        <w:tblW w:w="9366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3711"/>
        <w:gridCol w:w="927"/>
        <w:gridCol w:w="3793"/>
      </w:tblGrid>
      <w:tr w:rsidR="009C2E98" w14:paraId="7B39BC8F" w14:textId="77777777" w:rsidTr="00262679">
        <w:trPr>
          <w:trHeight w:val="598"/>
        </w:trPr>
        <w:tc>
          <w:tcPr>
            <w:tcW w:w="935" w:type="dxa"/>
            <w:shd w:val="clear" w:color="auto" w:fill="0D3D38"/>
          </w:tcPr>
          <w:p w14:paraId="261DB9E0" w14:textId="77777777" w:rsidR="009C2E98" w:rsidRPr="009C2E98" w:rsidRDefault="009C2E98" w:rsidP="00027B90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5D70902E" w14:textId="77777777" w:rsidR="009C2E98" w:rsidRPr="009C2E98" w:rsidRDefault="009C2E98" w:rsidP="00027B90">
            <w:pPr>
              <w:pStyle w:val="TableParagraph"/>
              <w:spacing w:before="1"/>
              <w:ind w:left="433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3"/>
                <w:sz w:val="16"/>
                <w:szCs w:val="16"/>
              </w:rPr>
              <w:t>1</w:t>
            </w:r>
          </w:p>
        </w:tc>
        <w:tc>
          <w:tcPr>
            <w:tcW w:w="3711" w:type="dxa"/>
          </w:tcPr>
          <w:p w14:paraId="42580B54" w14:textId="77777777" w:rsidR="009C2E98" w:rsidRPr="009C2E98" w:rsidRDefault="009C2E98" w:rsidP="00027B90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46B76E75" w14:textId="77777777" w:rsidR="009C2E98" w:rsidRPr="009C2E98" w:rsidRDefault="009C2E98" w:rsidP="00027B90">
            <w:pPr>
              <w:pStyle w:val="TableParagraph"/>
              <w:spacing w:before="1"/>
              <w:ind w:left="90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Oferta o cotización.</w:t>
            </w:r>
          </w:p>
        </w:tc>
        <w:tc>
          <w:tcPr>
            <w:tcW w:w="927" w:type="dxa"/>
            <w:shd w:val="clear" w:color="auto" w:fill="0D3D38"/>
          </w:tcPr>
          <w:p w14:paraId="06154949" w14:textId="77777777" w:rsidR="009C2E98" w:rsidRPr="009C2E98" w:rsidRDefault="009C2E98" w:rsidP="00027B90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79A933A2" w14:textId="77777777" w:rsidR="009C2E98" w:rsidRPr="009C2E98" w:rsidRDefault="009C2E98" w:rsidP="00027B90">
            <w:pPr>
              <w:pStyle w:val="TableParagraph"/>
              <w:spacing w:before="1"/>
              <w:ind w:left="427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3"/>
                <w:sz w:val="16"/>
                <w:szCs w:val="16"/>
              </w:rPr>
              <w:t>7</w:t>
            </w:r>
          </w:p>
        </w:tc>
        <w:tc>
          <w:tcPr>
            <w:tcW w:w="3793" w:type="dxa"/>
          </w:tcPr>
          <w:p w14:paraId="6B2EBDF1" w14:textId="41AD34D2" w:rsidR="009C2E98" w:rsidRPr="009C2E98" w:rsidRDefault="009C2E98" w:rsidP="00027B90">
            <w:pPr>
              <w:pStyle w:val="TableParagraph"/>
              <w:spacing w:before="50" w:line="259" w:lineRule="auto"/>
              <w:ind w:left="91" w:right="49"/>
              <w:jc w:val="both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Certificado de Existencia y representación legal o matricula mercantil con una vigencia no superior a un mes. La actividad comercial debe ser acorde al objeto. La matrícula mercantil se debe encontrar renovada.</w:t>
            </w:r>
          </w:p>
        </w:tc>
      </w:tr>
      <w:tr w:rsidR="009C2E98" w14:paraId="48FB976E" w14:textId="77777777" w:rsidTr="00262679">
        <w:trPr>
          <w:trHeight w:val="598"/>
        </w:trPr>
        <w:tc>
          <w:tcPr>
            <w:tcW w:w="935" w:type="dxa"/>
            <w:shd w:val="clear" w:color="auto" w:fill="0D3D38"/>
          </w:tcPr>
          <w:p w14:paraId="7103BD72" w14:textId="77777777" w:rsidR="009C2E98" w:rsidRPr="009C2E98" w:rsidRDefault="009C2E98" w:rsidP="00027B90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3787B63A" w14:textId="77777777" w:rsidR="009C2E98" w:rsidRPr="009C2E98" w:rsidRDefault="009C2E98" w:rsidP="00027B90">
            <w:pPr>
              <w:pStyle w:val="TableParagraph"/>
              <w:spacing w:before="1"/>
              <w:ind w:left="433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3"/>
                <w:sz w:val="16"/>
                <w:szCs w:val="16"/>
              </w:rPr>
              <w:t>2</w:t>
            </w:r>
          </w:p>
        </w:tc>
        <w:tc>
          <w:tcPr>
            <w:tcW w:w="3711" w:type="dxa"/>
          </w:tcPr>
          <w:p w14:paraId="6C6693A1" w14:textId="77777777" w:rsidR="009C2E98" w:rsidRPr="009C2E98" w:rsidRDefault="009C2E98" w:rsidP="00027B90">
            <w:pPr>
              <w:pStyle w:val="TableParagraph"/>
              <w:spacing w:before="50" w:line="259" w:lineRule="auto"/>
              <w:ind w:left="90" w:right="50"/>
              <w:jc w:val="both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Consulta de antecedentes judiciales expedido por la Policía Nacional con fecha no superior a un (01) mes a la presentación de la cotización.</w:t>
            </w:r>
          </w:p>
        </w:tc>
        <w:tc>
          <w:tcPr>
            <w:tcW w:w="927" w:type="dxa"/>
            <w:shd w:val="clear" w:color="auto" w:fill="0D3D38"/>
          </w:tcPr>
          <w:p w14:paraId="363A690C" w14:textId="77777777" w:rsidR="009C2E98" w:rsidRPr="009C2E98" w:rsidRDefault="009C2E98" w:rsidP="00027B90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79DCB803" w14:textId="77777777" w:rsidR="009C2E98" w:rsidRPr="009C2E98" w:rsidRDefault="009C2E98" w:rsidP="00027B90">
            <w:pPr>
              <w:pStyle w:val="TableParagraph"/>
              <w:spacing w:before="1"/>
              <w:ind w:left="427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3"/>
                <w:sz w:val="16"/>
                <w:szCs w:val="16"/>
              </w:rPr>
              <w:t>8</w:t>
            </w:r>
          </w:p>
        </w:tc>
        <w:tc>
          <w:tcPr>
            <w:tcW w:w="3793" w:type="dxa"/>
          </w:tcPr>
          <w:p w14:paraId="238C564F" w14:textId="77777777" w:rsidR="009C2E98" w:rsidRPr="009C2E98" w:rsidRDefault="009C2E98" w:rsidP="00027B90">
            <w:pPr>
              <w:pStyle w:val="TableParagraph"/>
              <w:spacing w:before="4"/>
              <w:rPr>
                <w:sz w:val="16"/>
                <w:szCs w:val="16"/>
              </w:rPr>
            </w:pPr>
          </w:p>
          <w:p w14:paraId="59D7DB0E" w14:textId="77777777" w:rsidR="009C2E98" w:rsidRPr="009C2E98" w:rsidRDefault="009C2E98" w:rsidP="00027B90">
            <w:pPr>
              <w:pStyle w:val="TableParagraph"/>
              <w:spacing w:line="259" w:lineRule="auto"/>
              <w:ind w:left="91" w:right="12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Registro Único Tributario (RUT). La actividad registrada debe estar relacionada con el objeto a cotizar.</w:t>
            </w:r>
          </w:p>
        </w:tc>
      </w:tr>
      <w:tr w:rsidR="009C2E98" w14:paraId="27BF3820" w14:textId="77777777" w:rsidTr="00262679">
        <w:trPr>
          <w:trHeight w:val="1408"/>
        </w:trPr>
        <w:tc>
          <w:tcPr>
            <w:tcW w:w="935" w:type="dxa"/>
            <w:shd w:val="clear" w:color="auto" w:fill="0D3D38"/>
          </w:tcPr>
          <w:p w14:paraId="76ED2DA6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03FD3F95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257CD76D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41612F17" w14:textId="77777777" w:rsidR="009C2E98" w:rsidRPr="009C2E98" w:rsidRDefault="009C2E98" w:rsidP="00027B90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14:paraId="48584B90" w14:textId="77777777" w:rsidR="009C2E98" w:rsidRPr="009C2E98" w:rsidRDefault="009C2E98" w:rsidP="00027B90">
            <w:pPr>
              <w:pStyle w:val="TableParagraph"/>
              <w:ind w:left="433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3"/>
                <w:sz w:val="16"/>
                <w:szCs w:val="16"/>
              </w:rPr>
              <w:t>3</w:t>
            </w:r>
          </w:p>
        </w:tc>
        <w:tc>
          <w:tcPr>
            <w:tcW w:w="3711" w:type="dxa"/>
          </w:tcPr>
          <w:p w14:paraId="7E57B4B7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05BCD5C8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38621287" w14:textId="77777777" w:rsidR="009C2E98" w:rsidRPr="009C2E98" w:rsidRDefault="009C2E98" w:rsidP="00027B90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14:paraId="256D99B7" w14:textId="77777777" w:rsidR="009C2E98" w:rsidRPr="009C2E98" w:rsidRDefault="009C2E98" w:rsidP="00027B90">
            <w:pPr>
              <w:pStyle w:val="TableParagraph"/>
              <w:spacing w:line="259" w:lineRule="auto"/>
              <w:ind w:left="90" w:right="53"/>
              <w:jc w:val="both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Certificado de antecedentes disciplinarios de la persona natural, jurídica y su representante legal expedido por la Procuraduría General de la Nación.</w:t>
            </w:r>
          </w:p>
        </w:tc>
        <w:tc>
          <w:tcPr>
            <w:tcW w:w="927" w:type="dxa"/>
            <w:shd w:val="clear" w:color="auto" w:fill="0D3D38"/>
          </w:tcPr>
          <w:p w14:paraId="78AEBEB2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62D69BDD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5E264806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7DA5E6BE" w14:textId="77777777" w:rsidR="009C2E98" w:rsidRPr="009C2E98" w:rsidRDefault="009C2E98" w:rsidP="00027B90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14:paraId="6091FBAF" w14:textId="77777777" w:rsidR="009C2E98" w:rsidRPr="009C2E98" w:rsidRDefault="009C2E98" w:rsidP="00027B90">
            <w:pPr>
              <w:pStyle w:val="TableParagraph"/>
              <w:ind w:left="427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3"/>
                <w:sz w:val="16"/>
                <w:szCs w:val="16"/>
              </w:rPr>
              <w:t>9</w:t>
            </w:r>
          </w:p>
        </w:tc>
        <w:tc>
          <w:tcPr>
            <w:tcW w:w="3793" w:type="dxa"/>
          </w:tcPr>
          <w:p w14:paraId="5B7161BB" w14:textId="77777777" w:rsidR="009C2E98" w:rsidRPr="009C2E98" w:rsidRDefault="009C2E98" w:rsidP="00027B90">
            <w:pPr>
              <w:pStyle w:val="TableParagraph"/>
              <w:spacing w:before="50" w:line="259" w:lineRule="auto"/>
              <w:ind w:left="91" w:right="37"/>
              <w:jc w:val="both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 xml:space="preserve">Paz y salvo de aportes parafiscales y al sistema integral de seguridad social en caso de personas jurídicas por parte del Revisor Fiscal (El revisor fiscal deberá anexar Copia de la Tarjeta profesional y certificado de antecedentes de la Junta Central de Contadores) o representante legal según corresponda. Personas naturales certificado que acredite vinculación y aportes durante al menos el </w:t>
            </w:r>
            <w:proofErr w:type="spellStart"/>
            <w:r w:rsidRPr="009C2E98">
              <w:rPr>
                <w:w w:val="105"/>
                <w:sz w:val="16"/>
                <w:szCs w:val="16"/>
              </w:rPr>
              <w:t>ultimo</w:t>
            </w:r>
            <w:proofErr w:type="spellEnd"/>
            <w:r w:rsidRPr="009C2E98">
              <w:rPr>
                <w:w w:val="105"/>
                <w:sz w:val="16"/>
                <w:szCs w:val="16"/>
              </w:rPr>
              <w:t xml:space="preserve"> mes al sistema de seguridad social en salud y pensiones. Lo anterior deberá acreditarse en los términos del artículo 50 de la Ley 789 de 2002.</w:t>
            </w:r>
          </w:p>
        </w:tc>
      </w:tr>
      <w:tr w:rsidR="009C2E98" w14:paraId="362872B5" w14:textId="77777777" w:rsidTr="00262679">
        <w:trPr>
          <w:trHeight w:val="760"/>
        </w:trPr>
        <w:tc>
          <w:tcPr>
            <w:tcW w:w="935" w:type="dxa"/>
            <w:shd w:val="clear" w:color="auto" w:fill="0D3D38"/>
          </w:tcPr>
          <w:p w14:paraId="6DD8DA65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333F4C6E" w14:textId="77777777" w:rsidR="009C2E98" w:rsidRPr="009C2E98" w:rsidRDefault="009C2E98" w:rsidP="00027B90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1E63D5A1" w14:textId="77777777" w:rsidR="009C2E98" w:rsidRPr="009C2E98" w:rsidRDefault="009C2E98" w:rsidP="00027B90">
            <w:pPr>
              <w:pStyle w:val="TableParagraph"/>
              <w:ind w:left="433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3"/>
                <w:sz w:val="16"/>
                <w:szCs w:val="16"/>
              </w:rPr>
              <w:t>4</w:t>
            </w:r>
          </w:p>
        </w:tc>
        <w:tc>
          <w:tcPr>
            <w:tcW w:w="3711" w:type="dxa"/>
          </w:tcPr>
          <w:p w14:paraId="770747C5" w14:textId="77777777" w:rsidR="009C2E98" w:rsidRPr="009C2E98" w:rsidRDefault="009C2E98" w:rsidP="00027B90">
            <w:pPr>
              <w:pStyle w:val="TableParagraph"/>
              <w:spacing w:before="50" w:line="259" w:lineRule="auto"/>
              <w:ind w:left="90" w:right="54"/>
              <w:jc w:val="both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Consulta</w:t>
            </w:r>
            <w:r w:rsidRPr="009C2E98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C2E98">
              <w:rPr>
                <w:w w:val="105"/>
                <w:sz w:val="16"/>
                <w:szCs w:val="16"/>
              </w:rPr>
              <w:t>de</w:t>
            </w:r>
            <w:r w:rsidRPr="009C2E98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C2E98">
              <w:rPr>
                <w:w w:val="105"/>
                <w:sz w:val="16"/>
                <w:szCs w:val="16"/>
              </w:rPr>
              <w:t>antecedentes</w:t>
            </w:r>
            <w:r w:rsidRPr="009C2E98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C2E98">
              <w:rPr>
                <w:w w:val="105"/>
                <w:sz w:val="16"/>
                <w:szCs w:val="16"/>
              </w:rPr>
              <w:t>en</w:t>
            </w:r>
            <w:r w:rsidRPr="009C2E98">
              <w:rPr>
                <w:spacing w:val="-5"/>
                <w:w w:val="105"/>
                <w:sz w:val="16"/>
                <w:szCs w:val="16"/>
              </w:rPr>
              <w:t xml:space="preserve"> </w:t>
            </w:r>
            <w:r w:rsidRPr="009C2E98">
              <w:rPr>
                <w:w w:val="105"/>
                <w:sz w:val="16"/>
                <w:szCs w:val="16"/>
              </w:rPr>
              <w:t>el</w:t>
            </w:r>
            <w:r w:rsidRPr="009C2E98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C2E98">
              <w:rPr>
                <w:w w:val="105"/>
                <w:sz w:val="16"/>
                <w:szCs w:val="16"/>
              </w:rPr>
              <w:t>Sistema</w:t>
            </w:r>
            <w:r w:rsidRPr="009C2E98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C2E98">
              <w:rPr>
                <w:w w:val="105"/>
                <w:sz w:val="16"/>
                <w:szCs w:val="16"/>
              </w:rPr>
              <w:t>Registro</w:t>
            </w:r>
            <w:r w:rsidRPr="009C2E98">
              <w:rPr>
                <w:spacing w:val="-6"/>
                <w:w w:val="105"/>
                <w:sz w:val="16"/>
                <w:szCs w:val="16"/>
              </w:rPr>
              <w:t xml:space="preserve"> </w:t>
            </w:r>
            <w:r w:rsidRPr="009C2E98">
              <w:rPr>
                <w:w w:val="105"/>
                <w:sz w:val="16"/>
                <w:szCs w:val="16"/>
              </w:rPr>
              <w:t>Nacional de Medidas Correctivas expedido por la Policía Nacional con fecha no superior a un (01) mes a la presentación de la</w:t>
            </w:r>
            <w:r w:rsidRPr="009C2E98">
              <w:rPr>
                <w:spacing w:val="-1"/>
                <w:w w:val="105"/>
                <w:sz w:val="16"/>
                <w:szCs w:val="16"/>
              </w:rPr>
              <w:t xml:space="preserve"> </w:t>
            </w:r>
            <w:r w:rsidRPr="009C2E98">
              <w:rPr>
                <w:w w:val="105"/>
                <w:sz w:val="16"/>
                <w:szCs w:val="16"/>
              </w:rPr>
              <w:t>cotización.</w:t>
            </w:r>
          </w:p>
        </w:tc>
        <w:tc>
          <w:tcPr>
            <w:tcW w:w="927" w:type="dxa"/>
            <w:shd w:val="clear" w:color="auto" w:fill="0D3D38"/>
          </w:tcPr>
          <w:p w14:paraId="6D5938F0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12EA5071" w14:textId="77777777" w:rsidR="009C2E98" w:rsidRPr="009C2E98" w:rsidRDefault="009C2E98" w:rsidP="00027B90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421CBF44" w14:textId="77777777" w:rsidR="009C2E98" w:rsidRPr="009C2E98" w:rsidRDefault="009C2E98" w:rsidP="00027B90">
            <w:pPr>
              <w:pStyle w:val="TableParagraph"/>
              <w:ind w:left="389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5"/>
                <w:sz w:val="16"/>
                <w:szCs w:val="16"/>
              </w:rPr>
              <w:t>10</w:t>
            </w:r>
          </w:p>
        </w:tc>
        <w:tc>
          <w:tcPr>
            <w:tcW w:w="3793" w:type="dxa"/>
          </w:tcPr>
          <w:p w14:paraId="63E260BA" w14:textId="77777777" w:rsidR="009C2E98" w:rsidRPr="009C2E98" w:rsidRDefault="009C2E98" w:rsidP="00027B90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7EA5B547" w14:textId="77777777" w:rsidR="009C2E98" w:rsidRPr="009C2E98" w:rsidRDefault="009C2E98" w:rsidP="00027B90">
            <w:pPr>
              <w:pStyle w:val="TableParagraph"/>
              <w:spacing w:line="259" w:lineRule="auto"/>
              <w:ind w:left="91" w:right="12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Copia de la tarjeta profesional y libreta militar (Ley 1861 de 2017, art. 42), si aplica.</w:t>
            </w:r>
          </w:p>
        </w:tc>
      </w:tr>
      <w:tr w:rsidR="009C2E98" w14:paraId="6786206A" w14:textId="77777777" w:rsidTr="00262679">
        <w:trPr>
          <w:trHeight w:val="1246"/>
        </w:trPr>
        <w:tc>
          <w:tcPr>
            <w:tcW w:w="935" w:type="dxa"/>
            <w:shd w:val="clear" w:color="auto" w:fill="0D3D38"/>
          </w:tcPr>
          <w:p w14:paraId="48C564CB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57B88DD2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5E259577" w14:textId="77777777" w:rsidR="009C2E98" w:rsidRPr="009C2E98" w:rsidRDefault="009C2E98" w:rsidP="00027B90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14:paraId="62E3F0D0" w14:textId="77777777" w:rsidR="009C2E98" w:rsidRPr="009C2E98" w:rsidRDefault="009C2E98" w:rsidP="00027B90">
            <w:pPr>
              <w:pStyle w:val="TableParagraph"/>
              <w:ind w:left="433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3"/>
                <w:sz w:val="16"/>
                <w:szCs w:val="16"/>
              </w:rPr>
              <w:t>5</w:t>
            </w:r>
          </w:p>
        </w:tc>
        <w:tc>
          <w:tcPr>
            <w:tcW w:w="3711" w:type="dxa"/>
          </w:tcPr>
          <w:p w14:paraId="5D9A3BB2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00F0F73B" w14:textId="77777777" w:rsidR="009C2E98" w:rsidRPr="009C2E98" w:rsidRDefault="009C2E98" w:rsidP="00027B90">
            <w:pPr>
              <w:pStyle w:val="TableParagraph"/>
              <w:spacing w:before="5"/>
              <w:rPr>
                <w:sz w:val="16"/>
                <w:szCs w:val="16"/>
              </w:rPr>
            </w:pPr>
          </w:p>
          <w:p w14:paraId="37494490" w14:textId="77777777" w:rsidR="009C2E98" w:rsidRPr="009C2E98" w:rsidRDefault="009C2E98" w:rsidP="00027B90">
            <w:pPr>
              <w:pStyle w:val="TableParagraph"/>
              <w:spacing w:line="259" w:lineRule="auto"/>
              <w:ind w:left="90" w:right="55"/>
              <w:jc w:val="both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Certificado de no tener a cargo responsabilidad fiscal a favor del Estado expedido por la Contraloría General de la República. (persona jurídica, representante legal y persona natural)</w:t>
            </w:r>
          </w:p>
        </w:tc>
        <w:tc>
          <w:tcPr>
            <w:tcW w:w="927" w:type="dxa"/>
            <w:shd w:val="clear" w:color="auto" w:fill="0D3D38"/>
          </w:tcPr>
          <w:p w14:paraId="10D80FA6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4BDD0F3F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7A9EC9B6" w14:textId="77777777" w:rsidR="009C2E98" w:rsidRPr="009C2E98" w:rsidRDefault="009C2E98" w:rsidP="00027B90">
            <w:pPr>
              <w:pStyle w:val="TableParagraph"/>
              <w:spacing w:before="7"/>
              <w:rPr>
                <w:sz w:val="16"/>
                <w:szCs w:val="16"/>
              </w:rPr>
            </w:pPr>
          </w:p>
          <w:p w14:paraId="38AD458D" w14:textId="77777777" w:rsidR="009C2E98" w:rsidRPr="009C2E98" w:rsidRDefault="009C2E98" w:rsidP="00027B90">
            <w:pPr>
              <w:pStyle w:val="TableParagraph"/>
              <w:ind w:left="389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5"/>
                <w:sz w:val="16"/>
                <w:szCs w:val="16"/>
              </w:rPr>
              <w:t>11</w:t>
            </w:r>
          </w:p>
        </w:tc>
        <w:tc>
          <w:tcPr>
            <w:tcW w:w="3793" w:type="dxa"/>
          </w:tcPr>
          <w:p w14:paraId="6A520491" w14:textId="075E2C5A" w:rsidR="009C2E98" w:rsidRPr="009C2E98" w:rsidRDefault="009C2E98" w:rsidP="00027B90">
            <w:pPr>
              <w:pStyle w:val="TableParagraph"/>
              <w:spacing w:before="50" w:line="259" w:lineRule="auto"/>
              <w:ind w:left="91" w:right="32"/>
              <w:jc w:val="both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 xml:space="preserve">Anexos debidamente suscritos por el Representante legal o persona natural que cotiza, </w:t>
            </w:r>
            <w:proofErr w:type="spellStart"/>
            <w:r w:rsidRPr="009C2E98">
              <w:rPr>
                <w:w w:val="105"/>
                <w:sz w:val="16"/>
                <w:szCs w:val="16"/>
              </w:rPr>
              <w:t>asi</w:t>
            </w:r>
            <w:proofErr w:type="spellEnd"/>
            <w:r w:rsidRPr="009C2E98">
              <w:rPr>
                <w:w w:val="105"/>
                <w:sz w:val="16"/>
                <w:szCs w:val="16"/>
              </w:rPr>
              <w:t>: Anexo No. 1. Compromiso anticorrupción. Anexo 2 Certificado y compromiso de cumplimiento del sistema de Gestión de la Seguridad y Salud en el Trabajo (SG-SST). Anexo3. Compromisos de buenas prácticas ambientales. Anexo 4. Acuerdo de Confidencialidad. Anexo 5. Carta de compromiso para contratistas, subcontratistas y proveedores. Anexo 6. Autorización para el tratamiento de datos personales.</w:t>
            </w:r>
          </w:p>
        </w:tc>
      </w:tr>
      <w:tr w:rsidR="009C2E98" w14:paraId="1925EDC4" w14:textId="77777777" w:rsidTr="00262679">
        <w:trPr>
          <w:trHeight w:val="1057"/>
        </w:trPr>
        <w:tc>
          <w:tcPr>
            <w:tcW w:w="935" w:type="dxa"/>
            <w:shd w:val="clear" w:color="auto" w:fill="0D3D38"/>
          </w:tcPr>
          <w:p w14:paraId="1F96785F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6A94A3A2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635676DC" w14:textId="77777777" w:rsidR="009C2E98" w:rsidRPr="009C2E98" w:rsidRDefault="009C2E98" w:rsidP="00027B90">
            <w:pPr>
              <w:pStyle w:val="TableParagraph"/>
              <w:spacing w:before="119"/>
              <w:ind w:left="433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3"/>
                <w:sz w:val="16"/>
                <w:szCs w:val="16"/>
              </w:rPr>
              <w:t>6</w:t>
            </w:r>
          </w:p>
        </w:tc>
        <w:tc>
          <w:tcPr>
            <w:tcW w:w="3711" w:type="dxa"/>
          </w:tcPr>
          <w:p w14:paraId="071ABD2D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27D8265D" w14:textId="77777777" w:rsidR="009C2E98" w:rsidRPr="009C2E98" w:rsidRDefault="009C2E98" w:rsidP="00027B90">
            <w:pPr>
              <w:pStyle w:val="TableParagraph"/>
              <w:spacing w:before="118" w:line="259" w:lineRule="auto"/>
              <w:ind w:left="90" w:right="51"/>
              <w:jc w:val="both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Fotocopia de la Cédula de Ciudadanía de la persona natural o del representante legal de la persona jurídica o documento de identificación. Legible.</w:t>
            </w:r>
          </w:p>
        </w:tc>
        <w:tc>
          <w:tcPr>
            <w:tcW w:w="927" w:type="dxa"/>
            <w:shd w:val="clear" w:color="auto" w:fill="0D3D38"/>
          </w:tcPr>
          <w:p w14:paraId="2A448E69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231816B5" w14:textId="77777777" w:rsidR="009C2E98" w:rsidRPr="009C2E98" w:rsidRDefault="009C2E98" w:rsidP="00027B90">
            <w:pPr>
              <w:pStyle w:val="TableParagraph"/>
              <w:rPr>
                <w:sz w:val="16"/>
                <w:szCs w:val="16"/>
              </w:rPr>
            </w:pPr>
          </w:p>
          <w:p w14:paraId="6E2BD8F2" w14:textId="77777777" w:rsidR="009C2E98" w:rsidRPr="009C2E98" w:rsidRDefault="009C2E98" w:rsidP="00027B90">
            <w:pPr>
              <w:pStyle w:val="TableParagraph"/>
              <w:spacing w:before="119"/>
              <w:ind w:left="389"/>
              <w:rPr>
                <w:b/>
                <w:sz w:val="16"/>
                <w:szCs w:val="16"/>
              </w:rPr>
            </w:pPr>
            <w:r w:rsidRPr="009C2E98">
              <w:rPr>
                <w:b/>
                <w:color w:val="FFFFFF"/>
                <w:w w:val="105"/>
                <w:sz w:val="16"/>
                <w:szCs w:val="16"/>
              </w:rPr>
              <w:t>12</w:t>
            </w:r>
          </w:p>
        </w:tc>
        <w:tc>
          <w:tcPr>
            <w:tcW w:w="3793" w:type="dxa"/>
          </w:tcPr>
          <w:p w14:paraId="232EA8C9" w14:textId="77777777" w:rsidR="009C2E98" w:rsidRPr="009C2E98" w:rsidRDefault="009C2E98" w:rsidP="00027B90">
            <w:pPr>
              <w:pStyle w:val="TableParagraph"/>
              <w:spacing w:before="50" w:line="259" w:lineRule="auto"/>
              <w:ind w:left="91" w:right="51"/>
              <w:jc w:val="both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Certificado expedido por la ARL respecto al cumplimiento del SG-SST y los Estándares mínimos en SST establecidos por la Resolución 0312 del 13 de febrero de 2019, con un puntaje mínimo de 86% (Aceptable)".</w:t>
            </w:r>
          </w:p>
          <w:p w14:paraId="500DFE03" w14:textId="77777777" w:rsidR="009C2E98" w:rsidRPr="009C2E98" w:rsidRDefault="009C2E98" w:rsidP="00027B90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14:paraId="43D68E82" w14:textId="77777777" w:rsidR="009C2E98" w:rsidRPr="009C2E98" w:rsidRDefault="009C2E98" w:rsidP="00027B90">
            <w:pPr>
              <w:pStyle w:val="TableParagraph"/>
              <w:spacing w:line="259" w:lineRule="auto"/>
              <w:ind w:left="91" w:right="52"/>
              <w:jc w:val="both"/>
              <w:rPr>
                <w:sz w:val="16"/>
                <w:szCs w:val="16"/>
              </w:rPr>
            </w:pPr>
            <w:r w:rsidRPr="009C2E98">
              <w:rPr>
                <w:w w:val="105"/>
                <w:sz w:val="16"/>
                <w:szCs w:val="16"/>
              </w:rPr>
              <w:t>nota: La Universidad podrá validar la veracidad de los documentos aportados por el cotizante y dejará constancia de ello, en caso de ser necesario.</w:t>
            </w:r>
          </w:p>
        </w:tc>
      </w:tr>
    </w:tbl>
    <w:tbl>
      <w:tblPr>
        <w:tblStyle w:val="TableNormal"/>
        <w:tblW w:w="9366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6"/>
      </w:tblGrid>
      <w:tr w:rsidR="004E004A" w:rsidRPr="00262679" w14:paraId="1EA83967" w14:textId="77777777" w:rsidTr="00262679">
        <w:trPr>
          <w:trHeight w:val="274"/>
        </w:trPr>
        <w:tc>
          <w:tcPr>
            <w:tcW w:w="9366" w:type="dxa"/>
            <w:shd w:val="clear" w:color="auto" w:fill="0D3D38"/>
          </w:tcPr>
          <w:p w14:paraId="09445CC9" w14:textId="60C26B8D" w:rsidR="004E004A" w:rsidRPr="00262679" w:rsidRDefault="004E004A" w:rsidP="004E004A">
            <w:pPr>
              <w:pStyle w:val="TableParagraph"/>
              <w:spacing w:before="50"/>
              <w:ind w:left="4353" w:right="3393"/>
              <w:jc w:val="center"/>
              <w:rPr>
                <w:b/>
                <w:sz w:val="16"/>
                <w:szCs w:val="28"/>
              </w:rPr>
            </w:pPr>
            <w:r w:rsidRPr="00262679">
              <w:rPr>
                <w:b/>
                <w:color w:val="FFFFFF"/>
                <w:w w:val="105"/>
                <w:sz w:val="16"/>
                <w:szCs w:val="28"/>
              </w:rPr>
              <w:t>ASPECTOS RELEVANTES</w:t>
            </w:r>
          </w:p>
        </w:tc>
      </w:tr>
      <w:tr w:rsidR="00262679" w:rsidRPr="00262679" w14:paraId="6E63BCFC" w14:textId="77777777" w:rsidTr="00262679">
        <w:trPr>
          <w:trHeight w:val="274"/>
        </w:trPr>
        <w:tc>
          <w:tcPr>
            <w:tcW w:w="9366" w:type="dxa"/>
            <w:shd w:val="clear" w:color="auto" w:fill="auto"/>
          </w:tcPr>
          <w:p w14:paraId="0D897BEC" w14:textId="1EA080E5" w:rsidR="00262679" w:rsidRPr="00262679" w:rsidRDefault="00262679" w:rsidP="00262679">
            <w:pPr>
              <w:pStyle w:val="TableParagraph"/>
              <w:tabs>
                <w:tab w:val="left" w:pos="5932"/>
                <w:tab w:val="left" w:pos="6927"/>
              </w:tabs>
              <w:spacing w:before="50"/>
              <w:ind w:left="134" w:right="3393"/>
              <w:jc w:val="both"/>
              <w:rPr>
                <w:w w:val="105"/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 xml:space="preserve">1. Tenga en cuenta que los criterios establecidos para la elaboración del concepto técnico y económico de las cotizaciones corresponden al cumplimiento de las especificaciones técnicas y a la oferta más favorable para </w:t>
            </w:r>
            <w:r w:rsidRPr="00262679">
              <w:rPr>
                <w:w w:val="105"/>
                <w:sz w:val="16"/>
                <w:szCs w:val="28"/>
              </w:rPr>
              <w:lastRenderedPageBreak/>
              <w:t>la Universidad.</w:t>
            </w:r>
          </w:p>
        </w:tc>
      </w:tr>
      <w:tr w:rsidR="00262679" w:rsidRPr="00262679" w14:paraId="77C64C29" w14:textId="77777777" w:rsidTr="00262679">
        <w:trPr>
          <w:trHeight w:val="274"/>
        </w:trPr>
        <w:tc>
          <w:tcPr>
            <w:tcW w:w="9366" w:type="dxa"/>
            <w:shd w:val="clear" w:color="auto" w:fill="auto"/>
          </w:tcPr>
          <w:p w14:paraId="529D4E01" w14:textId="67005378" w:rsidR="00262679" w:rsidRPr="00262679" w:rsidRDefault="00262679" w:rsidP="00262679">
            <w:pPr>
              <w:pStyle w:val="TableParagraph"/>
              <w:spacing w:before="50"/>
              <w:ind w:left="134" w:right="122"/>
              <w:jc w:val="both"/>
              <w:rPr>
                <w:b/>
                <w:color w:val="000000" w:themeColor="text1"/>
                <w:w w:val="105"/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lastRenderedPageBreak/>
              <w:t>2. La presente es una cotización y no otorga derechos de contratación.</w:t>
            </w:r>
          </w:p>
        </w:tc>
      </w:tr>
      <w:tr w:rsidR="00262679" w:rsidRPr="00262679" w14:paraId="51724F4C" w14:textId="77777777" w:rsidTr="00262679">
        <w:trPr>
          <w:trHeight w:val="274"/>
        </w:trPr>
        <w:tc>
          <w:tcPr>
            <w:tcW w:w="9366" w:type="dxa"/>
            <w:shd w:val="clear" w:color="auto" w:fill="auto"/>
          </w:tcPr>
          <w:p w14:paraId="3437883D" w14:textId="128F1696" w:rsidR="00262679" w:rsidRPr="00262679" w:rsidRDefault="00262679" w:rsidP="00262679">
            <w:pPr>
              <w:pStyle w:val="TableParagraph"/>
              <w:spacing w:before="50"/>
              <w:ind w:left="134" w:right="122"/>
              <w:jc w:val="both"/>
              <w:rPr>
                <w:b/>
                <w:color w:val="000000" w:themeColor="text1"/>
                <w:w w:val="105"/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3. Se tendrá en consideración los valores antes de IVA y en caso de existir más de una cotización por parte de la misma persona, será tenida en cuenta la más favorable.</w:t>
            </w:r>
          </w:p>
        </w:tc>
      </w:tr>
      <w:tr w:rsidR="00262679" w:rsidRPr="00262679" w14:paraId="1566C29B" w14:textId="77777777" w:rsidTr="00262679">
        <w:trPr>
          <w:trHeight w:val="274"/>
        </w:trPr>
        <w:tc>
          <w:tcPr>
            <w:tcW w:w="9366" w:type="dxa"/>
            <w:shd w:val="clear" w:color="auto" w:fill="auto"/>
          </w:tcPr>
          <w:p w14:paraId="285664D3" w14:textId="166232DD" w:rsidR="00262679" w:rsidRPr="00262679" w:rsidRDefault="00262679" w:rsidP="00262679">
            <w:pPr>
              <w:pStyle w:val="TableParagraph"/>
              <w:spacing w:before="50"/>
              <w:ind w:left="134" w:right="122"/>
              <w:jc w:val="both"/>
              <w:rPr>
                <w:b/>
                <w:color w:val="000000" w:themeColor="text1"/>
                <w:w w:val="105"/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4. Los documentos deberán aportarse en su totalidad, el día y hora señalado para la presentación de la cotización.</w:t>
            </w:r>
          </w:p>
        </w:tc>
      </w:tr>
      <w:tr w:rsidR="00262679" w:rsidRPr="00262679" w14:paraId="3712CB7A" w14:textId="77777777" w:rsidTr="00262679">
        <w:trPr>
          <w:trHeight w:val="274"/>
        </w:trPr>
        <w:tc>
          <w:tcPr>
            <w:tcW w:w="9366" w:type="dxa"/>
            <w:shd w:val="clear" w:color="auto" w:fill="auto"/>
          </w:tcPr>
          <w:p w14:paraId="4E15D82B" w14:textId="50460EDE" w:rsidR="00262679" w:rsidRPr="00262679" w:rsidRDefault="00262679" w:rsidP="00262679">
            <w:pPr>
              <w:pStyle w:val="TableParagraph"/>
              <w:spacing w:before="50"/>
              <w:ind w:left="134" w:right="122"/>
              <w:jc w:val="both"/>
              <w:rPr>
                <w:b/>
                <w:color w:val="000000" w:themeColor="text1"/>
                <w:w w:val="105"/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5. Las cotizaciones extemporáneas o las que no cumplan con los requisitos, no serán tenidas en cuenta. En caso de empate según el concepto técnico y económico, la eventual orden contractual será celebrada con la cotización que primero hubiese sido radicada mediante mensaje de datos.</w:t>
            </w:r>
          </w:p>
        </w:tc>
      </w:tr>
      <w:tr w:rsidR="00262679" w:rsidRPr="00262679" w14:paraId="02F8621E" w14:textId="77777777" w:rsidTr="00262679">
        <w:trPr>
          <w:trHeight w:val="274"/>
        </w:trPr>
        <w:tc>
          <w:tcPr>
            <w:tcW w:w="9366" w:type="dxa"/>
            <w:shd w:val="clear" w:color="auto" w:fill="auto"/>
          </w:tcPr>
          <w:p w14:paraId="0546AA1A" w14:textId="0DD8D4FF" w:rsidR="00262679" w:rsidRPr="00262679" w:rsidRDefault="00262679" w:rsidP="00262679">
            <w:pPr>
              <w:pStyle w:val="TableParagraph"/>
              <w:spacing w:before="50"/>
              <w:ind w:left="134" w:right="122"/>
              <w:jc w:val="both"/>
              <w:rPr>
                <w:w w:val="105"/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6.</w:t>
            </w:r>
            <w:r w:rsidRPr="00262679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cotización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no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deberá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presentar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errores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aritméticos.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Universidad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validará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las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operaciones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aritméticas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y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en</w:t>
            </w:r>
            <w:r w:rsidRPr="00262679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caso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encontrar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errores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aritméticos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que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alteren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el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valor final de la propuesta, esta será</w:t>
            </w:r>
            <w:r w:rsidRPr="00262679">
              <w:rPr>
                <w:spacing w:val="-6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RECHAZADA.</w:t>
            </w:r>
          </w:p>
        </w:tc>
      </w:tr>
      <w:tr w:rsidR="00262679" w:rsidRPr="00262679" w14:paraId="6CEEB916" w14:textId="77777777" w:rsidTr="00262679">
        <w:trPr>
          <w:trHeight w:val="274"/>
        </w:trPr>
        <w:tc>
          <w:tcPr>
            <w:tcW w:w="9366" w:type="dxa"/>
            <w:shd w:val="clear" w:color="auto" w:fill="auto"/>
          </w:tcPr>
          <w:p w14:paraId="29318CAE" w14:textId="57CFDEB4" w:rsidR="00262679" w:rsidRPr="00262679" w:rsidRDefault="00262679" w:rsidP="00262679">
            <w:pPr>
              <w:pStyle w:val="TableParagraph"/>
              <w:spacing w:before="50"/>
              <w:ind w:left="134" w:right="122"/>
              <w:jc w:val="both"/>
              <w:rPr>
                <w:w w:val="105"/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7. Cuando el cotizante seleccionado no compareciere a suscribir la orden contractual dentro de los tres (3) días hábiles siguientes a la notificación por parte de la Oficina de compras, se entenderá desistida su cotización. En consecuencia, la Universidad conforme al concepto técnico y económico podrá tener en consideración la segunda oferta más favorable, sí a ello hubiere lugar, siempre y cuando cumpla con las especificaciones técnicas establecidas y hubiese remitido la totalidad de documentos solicitados.</w:t>
            </w:r>
          </w:p>
        </w:tc>
      </w:tr>
    </w:tbl>
    <w:tbl>
      <w:tblPr>
        <w:tblStyle w:val="TableNormal2"/>
        <w:tblW w:w="9366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6"/>
      </w:tblGrid>
      <w:tr w:rsidR="00262679" w:rsidRPr="00262679" w14:paraId="5F07CBAD" w14:textId="77777777" w:rsidTr="00262679">
        <w:trPr>
          <w:trHeight w:val="275"/>
        </w:trPr>
        <w:tc>
          <w:tcPr>
            <w:tcW w:w="9366" w:type="dxa"/>
            <w:shd w:val="clear" w:color="auto" w:fill="0D3D38"/>
          </w:tcPr>
          <w:p w14:paraId="66FBA578" w14:textId="77777777" w:rsidR="00262679" w:rsidRPr="00262679" w:rsidRDefault="00262679" w:rsidP="00027B90">
            <w:pPr>
              <w:pStyle w:val="TableParagraph"/>
              <w:spacing w:before="50"/>
              <w:ind w:left="1846" w:right="1809"/>
              <w:jc w:val="center"/>
              <w:rPr>
                <w:b/>
                <w:sz w:val="16"/>
                <w:szCs w:val="28"/>
              </w:rPr>
            </w:pPr>
            <w:r w:rsidRPr="00262679">
              <w:rPr>
                <w:b/>
                <w:color w:val="FFFFFF"/>
                <w:w w:val="105"/>
                <w:sz w:val="16"/>
                <w:szCs w:val="28"/>
              </w:rPr>
              <w:t>LUGAR Y MEDIO DE PRESENTACIÓN DE LA COTIZACIÓN</w:t>
            </w:r>
          </w:p>
        </w:tc>
      </w:tr>
      <w:tr w:rsidR="00262679" w:rsidRPr="00262679" w14:paraId="0F814160" w14:textId="77777777" w:rsidTr="00262679">
        <w:trPr>
          <w:trHeight w:val="436"/>
        </w:trPr>
        <w:tc>
          <w:tcPr>
            <w:tcW w:w="9366" w:type="dxa"/>
          </w:tcPr>
          <w:p w14:paraId="491D98F1" w14:textId="77777777" w:rsidR="00262679" w:rsidRPr="00262679" w:rsidRDefault="00262679" w:rsidP="00262679">
            <w:pPr>
              <w:pStyle w:val="TableParagraph"/>
              <w:spacing w:before="50" w:line="259" w:lineRule="auto"/>
              <w:ind w:left="97"/>
              <w:rPr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La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cotización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junto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con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todos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los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documentos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soporte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requeridos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en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el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presente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ABSr097,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deberán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ser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remitidos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conforme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lo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indicado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en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el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cronograma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solicitud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 cotización.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No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se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proofErr w:type="spellStart"/>
            <w:r w:rsidRPr="00262679">
              <w:rPr>
                <w:w w:val="105"/>
                <w:sz w:val="16"/>
                <w:szCs w:val="28"/>
              </w:rPr>
              <w:t>recepcionarán</w:t>
            </w:r>
            <w:proofErr w:type="spellEnd"/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documentos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ni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cotizaciones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por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medio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diferente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al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establecido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en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el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cronograma,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ni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fuera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la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fecha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y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hora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establecida.</w:t>
            </w:r>
          </w:p>
        </w:tc>
      </w:tr>
      <w:tr w:rsidR="00262679" w:rsidRPr="00262679" w14:paraId="13DEDC27" w14:textId="77777777" w:rsidTr="00262679">
        <w:trPr>
          <w:trHeight w:val="274"/>
        </w:trPr>
        <w:tc>
          <w:tcPr>
            <w:tcW w:w="9366" w:type="dxa"/>
            <w:shd w:val="clear" w:color="auto" w:fill="C00000"/>
          </w:tcPr>
          <w:p w14:paraId="6CB5C1F6" w14:textId="77777777" w:rsidR="00262679" w:rsidRPr="00262679" w:rsidRDefault="00262679" w:rsidP="00027B90">
            <w:pPr>
              <w:pStyle w:val="TableParagraph"/>
              <w:spacing w:before="50"/>
              <w:ind w:left="1846" w:right="1809"/>
              <w:jc w:val="center"/>
              <w:rPr>
                <w:b/>
                <w:sz w:val="16"/>
                <w:szCs w:val="28"/>
              </w:rPr>
            </w:pPr>
            <w:r w:rsidRPr="00262679">
              <w:rPr>
                <w:b/>
                <w:w w:val="105"/>
                <w:sz w:val="16"/>
                <w:szCs w:val="28"/>
              </w:rPr>
              <w:t>GASTOS A CARGO DEL CONTRATISTA</w:t>
            </w:r>
          </w:p>
        </w:tc>
      </w:tr>
      <w:tr w:rsidR="00262679" w:rsidRPr="00262679" w14:paraId="782A03C4" w14:textId="77777777" w:rsidTr="00262679">
        <w:trPr>
          <w:trHeight w:val="275"/>
        </w:trPr>
        <w:tc>
          <w:tcPr>
            <w:tcW w:w="9366" w:type="dxa"/>
          </w:tcPr>
          <w:p w14:paraId="67B0794A" w14:textId="77777777" w:rsidR="00262679" w:rsidRPr="00262679" w:rsidRDefault="00262679" w:rsidP="00027B90">
            <w:pPr>
              <w:pStyle w:val="TableParagraph"/>
              <w:spacing w:before="50"/>
              <w:ind w:left="97"/>
              <w:rPr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El Contratista asumirá los gastos que se relacionan a continuación:</w:t>
            </w:r>
          </w:p>
        </w:tc>
      </w:tr>
      <w:tr w:rsidR="00262679" w:rsidRPr="00262679" w14:paraId="5BA65E5B" w14:textId="77777777" w:rsidTr="00262679">
        <w:trPr>
          <w:trHeight w:val="274"/>
        </w:trPr>
        <w:tc>
          <w:tcPr>
            <w:tcW w:w="9366" w:type="dxa"/>
          </w:tcPr>
          <w:p w14:paraId="7EDF6804" w14:textId="77777777" w:rsidR="00262679" w:rsidRPr="00262679" w:rsidRDefault="00262679" w:rsidP="00027B90">
            <w:pPr>
              <w:pStyle w:val="TableParagraph"/>
              <w:spacing w:before="50"/>
              <w:ind w:left="97"/>
              <w:rPr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a) Las pólizas citadas en el contrato, o las que surjan en ocasión del mismo (Se exigirán pólizas a partir de 50 S.M.L.M.V.), exceptuando obras.</w:t>
            </w:r>
          </w:p>
        </w:tc>
      </w:tr>
      <w:tr w:rsidR="00262679" w:rsidRPr="00262679" w14:paraId="51D0EE76" w14:textId="77777777" w:rsidTr="00262679">
        <w:trPr>
          <w:trHeight w:val="598"/>
        </w:trPr>
        <w:tc>
          <w:tcPr>
            <w:tcW w:w="9366" w:type="dxa"/>
          </w:tcPr>
          <w:p w14:paraId="187EC179" w14:textId="77777777" w:rsidR="00262679" w:rsidRPr="00262679" w:rsidRDefault="00262679" w:rsidP="00027B90">
            <w:pPr>
              <w:pStyle w:val="TableParagraph"/>
              <w:spacing w:before="50" w:line="259" w:lineRule="auto"/>
              <w:ind w:left="97" w:right="341"/>
              <w:rPr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b)</w:t>
            </w:r>
            <w:r w:rsidRPr="00262679">
              <w:rPr>
                <w:spacing w:val="-8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Retenciones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y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descuentos</w:t>
            </w:r>
            <w:r w:rsidRPr="00262679">
              <w:rPr>
                <w:spacing w:val="-8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que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realiza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la</w:t>
            </w:r>
            <w:r w:rsidRPr="00262679">
              <w:rPr>
                <w:spacing w:val="-8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Universidad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por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Ley: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Estampilla</w:t>
            </w:r>
            <w:r w:rsidRPr="00262679">
              <w:rPr>
                <w:spacing w:val="-8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Pro-Desarrollo,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Formato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Estampilla,</w:t>
            </w:r>
            <w:r w:rsidRPr="00262679">
              <w:rPr>
                <w:spacing w:val="-8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Estampilla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Pro-Electrificadora,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Estampilla</w:t>
            </w:r>
            <w:r w:rsidRPr="00262679">
              <w:rPr>
                <w:spacing w:val="-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Pro-Cultura, Estampilla Pro-Hospitales, Estampilla Pro-UDEC, Formato UDEC y demás retenciones Legales según la naturaleza Jurídica del proveedor. Para mayor información comunicarse con la Oficina de Contabilidad de la UDEC en el teléfono: 8281483 Ext.</w:t>
            </w:r>
            <w:r w:rsidRPr="00262679">
              <w:rPr>
                <w:spacing w:val="-17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118.</w:t>
            </w:r>
          </w:p>
        </w:tc>
      </w:tr>
      <w:tr w:rsidR="00262679" w:rsidRPr="00262679" w14:paraId="0D1BECD3" w14:textId="77777777" w:rsidTr="00262679">
        <w:trPr>
          <w:trHeight w:val="275"/>
        </w:trPr>
        <w:tc>
          <w:tcPr>
            <w:tcW w:w="9366" w:type="dxa"/>
            <w:shd w:val="clear" w:color="auto" w:fill="C00000"/>
          </w:tcPr>
          <w:p w14:paraId="575904D9" w14:textId="77777777" w:rsidR="00262679" w:rsidRPr="00262679" w:rsidRDefault="00262679" w:rsidP="00027B90">
            <w:pPr>
              <w:pStyle w:val="TableParagraph"/>
              <w:spacing w:before="50"/>
              <w:ind w:left="1846" w:right="1808"/>
              <w:jc w:val="center"/>
              <w:rPr>
                <w:b/>
                <w:sz w:val="16"/>
                <w:szCs w:val="28"/>
              </w:rPr>
            </w:pPr>
            <w:r w:rsidRPr="00262679">
              <w:rPr>
                <w:b/>
                <w:w w:val="105"/>
                <w:sz w:val="16"/>
                <w:szCs w:val="28"/>
              </w:rPr>
              <w:t>CAUSALES DE RECHAZO</w:t>
            </w:r>
          </w:p>
        </w:tc>
      </w:tr>
      <w:tr w:rsidR="00262679" w:rsidRPr="00262679" w14:paraId="0B884DC4" w14:textId="77777777" w:rsidTr="00262679">
        <w:trPr>
          <w:trHeight w:val="274"/>
        </w:trPr>
        <w:tc>
          <w:tcPr>
            <w:tcW w:w="9366" w:type="dxa"/>
          </w:tcPr>
          <w:p w14:paraId="03591507" w14:textId="77777777" w:rsidR="00262679" w:rsidRPr="00262679" w:rsidRDefault="00262679" w:rsidP="00027B90">
            <w:pPr>
              <w:pStyle w:val="TableParagraph"/>
              <w:spacing w:before="50"/>
              <w:ind w:left="97"/>
              <w:rPr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Se consideran criterios de rechazo los siguientes:</w:t>
            </w:r>
          </w:p>
        </w:tc>
      </w:tr>
      <w:tr w:rsidR="00262679" w:rsidRPr="00262679" w14:paraId="5A941CE6" w14:textId="77777777" w:rsidTr="00262679">
        <w:trPr>
          <w:trHeight w:val="275"/>
        </w:trPr>
        <w:tc>
          <w:tcPr>
            <w:tcW w:w="9366" w:type="dxa"/>
          </w:tcPr>
          <w:p w14:paraId="071C0FBB" w14:textId="77777777" w:rsidR="00262679" w:rsidRPr="00262679" w:rsidRDefault="00262679" w:rsidP="00027B90">
            <w:pPr>
              <w:pStyle w:val="TableParagraph"/>
              <w:spacing w:before="50"/>
              <w:ind w:left="97"/>
              <w:rPr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1. Cuando el cotizante se encuentra incurso en inhabilidad o incompatibilidad que impida contratar con Entidades Públicas.</w:t>
            </w:r>
          </w:p>
        </w:tc>
      </w:tr>
      <w:tr w:rsidR="00262679" w:rsidRPr="00262679" w14:paraId="5D5C50F2" w14:textId="77777777" w:rsidTr="00262679">
        <w:trPr>
          <w:trHeight w:val="436"/>
        </w:trPr>
        <w:tc>
          <w:tcPr>
            <w:tcW w:w="9366" w:type="dxa"/>
          </w:tcPr>
          <w:p w14:paraId="7F258495" w14:textId="77777777" w:rsidR="00262679" w:rsidRPr="00262679" w:rsidRDefault="00262679" w:rsidP="00027B90">
            <w:pPr>
              <w:pStyle w:val="TableParagraph"/>
              <w:spacing w:before="50" w:line="259" w:lineRule="auto"/>
              <w:ind w:left="97" w:right="126"/>
              <w:rPr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2.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Cuando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el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valor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cotización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exceda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el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presupuesto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oficial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o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cuando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el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valor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total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oferta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sea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considerada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artificialmente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baja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previo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requerimiento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</w:t>
            </w:r>
            <w:r w:rsidRPr="00262679">
              <w:rPr>
                <w:spacing w:val="-4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la</w:t>
            </w:r>
            <w:r w:rsidRPr="00262679">
              <w:rPr>
                <w:spacing w:val="-5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entidad conforme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a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lo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establecido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en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la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"Guía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para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el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manejo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ofertas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artificialmente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bajas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en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procesos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de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Contratación"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-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Colombia</w:t>
            </w:r>
            <w:r w:rsidRPr="00262679">
              <w:rPr>
                <w:spacing w:val="-3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Compra</w:t>
            </w:r>
            <w:r w:rsidRPr="00262679">
              <w:rPr>
                <w:spacing w:val="-2"/>
                <w:w w:val="105"/>
                <w:sz w:val="16"/>
                <w:szCs w:val="28"/>
              </w:rPr>
              <w:t xml:space="preserve"> </w:t>
            </w:r>
            <w:r w:rsidRPr="00262679">
              <w:rPr>
                <w:w w:val="105"/>
                <w:sz w:val="16"/>
                <w:szCs w:val="28"/>
              </w:rPr>
              <w:t>Eficiente.</w:t>
            </w:r>
          </w:p>
        </w:tc>
      </w:tr>
      <w:tr w:rsidR="00262679" w:rsidRPr="00262679" w14:paraId="6EC269C7" w14:textId="77777777" w:rsidTr="00262679">
        <w:trPr>
          <w:trHeight w:val="274"/>
        </w:trPr>
        <w:tc>
          <w:tcPr>
            <w:tcW w:w="9366" w:type="dxa"/>
          </w:tcPr>
          <w:p w14:paraId="399A47D4" w14:textId="77777777" w:rsidR="00262679" w:rsidRPr="00262679" w:rsidRDefault="00262679" w:rsidP="00027B90">
            <w:pPr>
              <w:pStyle w:val="TableParagraph"/>
              <w:spacing w:before="50"/>
              <w:ind w:left="97"/>
              <w:rPr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3.Cuando se evidencie confabulación entre los cotizantes tendientes a alterar los criterios de selección establecidos por la Universidad.</w:t>
            </w:r>
          </w:p>
        </w:tc>
      </w:tr>
      <w:tr w:rsidR="00262679" w:rsidRPr="00262679" w14:paraId="27BEEF02" w14:textId="77777777" w:rsidTr="00262679">
        <w:trPr>
          <w:trHeight w:val="275"/>
        </w:trPr>
        <w:tc>
          <w:tcPr>
            <w:tcW w:w="9366" w:type="dxa"/>
          </w:tcPr>
          <w:p w14:paraId="3360E85C" w14:textId="77777777" w:rsidR="00262679" w:rsidRPr="00262679" w:rsidRDefault="00262679" w:rsidP="00027B90">
            <w:pPr>
              <w:pStyle w:val="TableParagraph"/>
              <w:spacing w:before="50"/>
              <w:ind w:left="97"/>
              <w:rPr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>4. Cuando se evidencien documentos adulterados por parte del cotizante o que no correspondan a la realidad.</w:t>
            </w:r>
          </w:p>
        </w:tc>
      </w:tr>
      <w:tr w:rsidR="00262679" w:rsidRPr="00262679" w14:paraId="5E296A03" w14:textId="77777777" w:rsidTr="00262679">
        <w:trPr>
          <w:trHeight w:val="274"/>
        </w:trPr>
        <w:tc>
          <w:tcPr>
            <w:tcW w:w="9366" w:type="dxa"/>
          </w:tcPr>
          <w:p w14:paraId="62E3F48B" w14:textId="77777777" w:rsidR="00262679" w:rsidRPr="00262679" w:rsidRDefault="00262679" w:rsidP="00027B90">
            <w:pPr>
              <w:pStyle w:val="TableParagraph"/>
              <w:spacing w:before="50"/>
              <w:ind w:left="97"/>
              <w:rPr>
                <w:sz w:val="16"/>
                <w:szCs w:val="28"/>
              </w:rPr>
            </w:pPr>
            <w:r w:rsidRPr="00262679">
              <w:rPr>
                <w:w w:val="105"/>
                <w:sz w:val="16"/>
                <w:szCs w:val="28"/>
              </w:rPr>
              <w:t xml:space="preserve">5. Cuando el cotizante modifique, altere especificaciones técnicas, </w:t>
            </w:r>
            <w:proofErr w:type="spellStart"/>
            <w:r w:rsidRPr="00262679">
              <w:rPr>
                <w:w w:val="105"/>
                <w:sz w:val="16"/>
                <w:szCs w:val="28"/>
              </w:rPr>
              <w:t>items</w:t>
            </w:r>
            <w:proofErr w:type="spellEnd"/>
            <w:r w:rsidRPr="00262679">
              <w:rPr>
                <w:w w:val="105"/>
                <w:sz w:val="16"/>
                <w:szCs w:val="28"/>
              </w:rPr>
              <w:t xml:space="preserve"> y valor de la oferta económica.</w:t>
            </w:r>
          </w:p>
        </w:tc>
      </w:tr>
    </w:tbl>
    <w:p w14:paraId="2C940396" w14:textId="77777777" w:rsidR="004E004A" w:rsidRDefault="004E004A" w:rsidP="00262679">
      <w:pPr>
        <w:rPr>
          <w:sz w:val="13"/>
        </w:rPr>
      </w:pPr>
    </w:p>
    <w:p w14:paraId="20A5F249" w14:textId="5394506B" w:rsidR="003A3BD2" w:rsidRDefault="00BD1BD4" w:rsidP="00024388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A3BD2" w:rsidRPr="00B57FE3">
        <w:rPr>
          <w:rFonts w:ascii="Arial" w:hAnsi="Arial" w:cs="Arial"/>
        </w:rPr>
        <w:t>ranscriptor</w:t>
      </w:r>
      <w:r w:rsidR="003A3BD2">
        <w:rPr>
          <w:rFonts w:ascii="Arial" w:hAnsi="Arial" w:cs="Arial"/>
        </w:rPr>
        <w:t xml:space="preserve">: </w:t>
      </w:r>
      <w:r w:rsidR="00B469AB">
        <w:rPr>
          <w:rFonts w:ascii="Arial" w:hAnsi="Arial" w:cs="Arial"/>
        </w:rPr>
        <w:t>Jung-Suh J. Melo Prieto</w:t>
      </w:r>
    </w:p>
    <w:p w14:paraId="34C288BE" w14:textId="5C1DADA2" w:rsidR="002432EE" w:rsidRDefault="00B469AB" w:rsidP="00024388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32.1-</w:t>
      </w:r>
    </w:p>
    <w:p w14:paraId="07AB92EA" w14:textId="5C2FC5DE" w:rsidR="00797B5B" w:rsidRDefault="00797B5B" w:rsidP="00024388">
      <w:pPr>
        <w:rPr>
          <w:rFonts w:ascii="Arial" w:hAnsi="Arial" w:cs="Arial"/>
          <w:lang w:val="es-ES_tradnl"/>
        </w:rPr>
      </w:pPr>
    </w:p>
    <w:sectPr w:rsidR="00797B5B" w:rsidSect="00797B5B">
      <w:headerReference w:type="default" r:id="rId11"/>
      <w:footerReference w:type="default" r:id="rId12"/>
      <w:pgSz w:w="12240" w:h="15840"/>
      <w:pgMar w:top="2268" w:right="104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36E3EF" w14:textId="77777777" w:rsidR="00565836" w:rsidRDefault="00565836" w:rsidP="0044036E">
      <w:r>
        <w:separator/>
      </w:r>
    </w:p>
  </w:endnote>
  <w:endnote w:type="continuationSeparator" w:id="0">
    <w:p w14:paraId="5D41A7AB" w14:textId="77777777" w:rsidR="00565836" w:rsidRDefault="0056583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5F25A" w14:textId="77777777" w:rsidR="005A2551" w:rsidRPr="0013736C" w:rsidRDefault="005A2551" w:rsidP="005A2551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20A5F25B" w14:textId="77777777" w:rsidR="005A2551" w:rsidRPr="0013736C" w:rsidRDefault="005A2551" w:rsidP="005A2551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  Teléfono (091) </w:t>
    </w:r>
    <w:proofErr w:type="gramStart"/>
    <w:r w:rsidRPr="0013736C">
      <w:rPr>
        <w:rFonts w:ascii="Arial" w:hAnsi="Arial" w:cs="Arial"/>
        <w:sz w:val="16"/>
        <w:szCs w:val="16"/>
      </w:rPr>
      <w:t>8281483  Línea</w:t>
    </w:r>
    <w:proofErr w:type="gramEnd"/>
    <w:r w:rsidRPr="0013736C">
      <w:rPr>
        <w:rFonts w:ascii="Arial" w:hAnsi="Arial" w:cs="Arial"/>
        <w:sz w:val="16"/>
        <w:szCs w:val="16"/>
      </w:rPr>
      <w:t xml:space="preserve"> Gratuita 018000</w:t>
    </w:r>
    <w:r>
      <w:rPr>
        <w:rFonts w:ascii="Arial" w:hAnsi="Arial" w:cs="Arial"/>
        <w:sz w:val="16"/>
        <w:szCs w:val="16"/>
      </w:rPr>
      <w:t>180414</w:t>
    </w:r>
    <w:r w:rsidRPr="0013736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</w:t>
    </w:r>
  </w:p>
  <w:p w14:paraId="20A5F25C" w14:textId="77777777" w:rsidR="005A2551" w:rsidRPr="0013736C" w:rsidRDefault="007F243B" w:rsidP="005A2551">
    <w:pPr>
      <w:jc w:val="center"/>
      <w:rPr>
        <w:rFonts w:ascii="Arial" w:hAnsi="Arial" w:cs="Arial"/>
        <w:sz w:val="16"/>
        <w:szCs w:val="16"/>
      </w:rPr>
    </w:pPr>
    <w:hyperlink r:id="rId1" w:history="1">
      <w:r w:rsidR="00A755BF" w:rsidRPr="005843EA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A755BF">
      <w:rPr>
        <w:rFonts w:ascii="Arial" w:hAnsi="Arial" w:cs="Arial"/>
        <w:sz w:val="16"/>
        <w:szCs w:val="16"/>
      </w:rPr>
      <w:t xml:space="preserve"> </w:t>
    </w:r>
    <w:r w:rsidR="005A2551" w:rsidRPr="0013736C">
      <w:rPr>
        <w:rFonts w:ascii="Arial" w:hAnsi="Arial" w:cs="Arial"/>
        <w:sz w:val="16"/>
        <w:szCs w:val="16"/>
      </w:rPr>
      <w:t xml:space="preserve">  E-mail: </w:t>
    </w:r>
    <w:hyperlink r:id="rId2" w:history="1">
      <w:r w:rsidR="00A755BF" w:rsidRPr="005843EA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A755BF">
      <w:rPr>
        <w:rFonts w:ascii="Arial" w:hAnsi="Arial" w:cs="Arial"/>
        <w:sz w:val="16"/>
        <w:szCs w:val="16"/>
      </w:rPr>
      <w:t xml:space="preserve"> </w:t>
    </w:r>
  </w:p>
  <w:p w14:paraId="20A5F25D" w14:textId="77777777" w:rsidR="005A2551" w:rsidRPr="0013736C" w:rsidRDefault="005A2551" w:rsidP="005A2551">
    <w:pPr>
      <w:jc w:val="center"/>
      <w:rPr>
        <w:rFonts w:ascii="Arial" w:hAnsi="Arial" w:cs="Arial"/>
        <w:sz w:val="16"/>
        <w:szCs w:val="16"/>
        <w:lang w:val="es-ES_tradnl"/>
      </w:rPr>
    </w:pPr>
    <w:r w:rsidRPr="0013736C">
      <w:rPr>
        <w:rFonts w:ascii="Arial" w:hAnsi="Arial" w:cs="Arial"/>
        <w:sz w:val="16"/>
        <w:szCs w:val="16"/>
        <w:lang w:val="es-ES_tradnl"/>
      </w:rPr>
      <w:t>NIT: 890.680.062-2</w:t>
    </w:r>
  </w:p>
  <w:p w14:paraId="20A5F25E" w14:textId="77777777" w:rsidR="005A2551" w:rsidRPr="0013736C" w:rsidRDefault="005A2551" w:rsidP="005A255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20A5F25F" w14:textId="77777777" w:rsidR="005A2551" w:rsidRPr="0013736C" w:rsidRDefault="005A2551" w:rsidP="005A2551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20A5F260" w14:textId="77777777" w:rsidR="00E642E2" w:rsidRPr="00B40BF9" w:rsidRDefault="005A2551" w:rsidP="005A2551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09447" w14:textId="77777777" w:rsidR="00565836" w:rsidRDefault="00565836" w:rsidP="0044036E">
      <w:r>
        <w:separator/>
      </w:r>
    </w:p>
  </w:footnote>
  <w:footnote w:type="continuationSeparator" w:id="0">
    <w:p w14:paraId="7F6069D3" w14:textId="77777777" w:rsidR="00565836" w:rsidRDefault="0056583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5F252" w14:textId="77777777" w:rsidR="008716EB" w:rsidRDefault="00733599" w:rsidP="00035581">
    <w:pPr>
      <w:pStyle w:val="Encabezado"/>
      <w:rPr>
        <w:color w:val="4B514E"/>
        <w:sz w:val="16"/>
        <w:szCs w:val="16"/>
      </w:rPr>
    </w:pPr>
    <w:r>
      <w:rPr>
        <w:noProof/>
        <w:color w:val="4B514E"/>
        <w:sz w:val="16"/>
        <w:szCs w:val="16"/>
        <w:lang w:val="es-CO" w:eastAsia="es-CO"/>
      </w:rPr>
      <w:drawing>
        <wp:anchor distT="0" distB="0" distL="114300" distR="114300" simplePos="0" relativeHeight="251659263" behindDoc="0" locked="0" layoutInCell="1" allowOverlap="1" wp14:anchorId="20A5F261" wp14:editId="20A5F262">
          <wp:simplePos x="0" y="0"/>
          <wp:positionH relativeFrom="column">
            <wp:posOffset>-211455</wp:posOffset>
          </wp:positionH>
          <wp:positionV relativeFrom="paragraph">
            <wp:posOffset>3810</wp:posOffset>
          </wp:positionV>
          <wp:extent cx="1556385" cy="952500"/>
          <wp:effectExtent l="19050" t="0" r="5715" b="0"/>
          <wp:wrapNone/>
          <wp:docPr id="4" name="Imagen 6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0A5F253" w14:textId="77777777" w:rsidR="00733599" w:rsidRPr="00733599" w:rsidRDefault="00556AFD" w:rsidP="00733599">
    <w:pPr>
      <w:pStyle w:val="Encabezado"/>
      <w:jc w:val="right"/>
      <w:rPr>
        <w:rFonts w:ascii="Arial" w:hAnsi="Arial" w:cs="Arial"/>
        <w:color w:val="4B514E"/>
      </w:rPr>
    </w:pPr>
    <w:r>
      <w:rPr>
        <w:rFonts w:ascii="Arial" w:hAnsi="Arial" w:cs="Arial"/>
        <w:color w:val="4B514E"/>
      </w:rPr>
      <w:t>ADOr</w:t>
    </w:r>
    <w:r w:rsidR="00705C0E">
      <w:rPr>
        <w:rFonts w:ascii="Arial" w:hAnsi="Arial" w:cs="Arial"/>
        <w:color w:val="4B514E"/>
      </w:rPr>
      <w:t>006-V5</w:t>
    </w:r>
  </w:p>
  <w:p w14:paraId="20A5F254" w14:textId="77777777" w:rsidR="00733599" w:rsidRDefault="00733599" w:rsidP="00035581">
    <w:pPr>
      <w:pStyle w:val="Encabezado"/>
      <w:rPr>
        <w:color w:val="4B514E"/>
        <w:sz w:val="16"/>
        <w:szCs w:val="16"/>
      </w:rPr>
    </w:pPr>
  </w:p>
  <w:p w14:paraId="20A5F255" w14:textId="77777777" w:rsidR="00733599" w:rsidRDefault="00733599" w:rsidP="00035581">
    <w:pPr>
      <w:pStyle w:val="Encabezado"/>
      <w:rPr>
        <w:color w:val="4B514E"/>
        <w:sz w:val="16"/>
        <w:szCs w:val="16"/>
      </w:rPr>
    </w:pPr>
  </w:p>
  <w:p w14:paraId="20A5F256" w14:textId="77777777" w:rsidR="00733599" w:rsidRDefault="00733599" w:rsidP="00035581">
    <w:pPr>
      <w:pStyle w:val="Encabezado"/>
      <w:rPr>
        <w:color w:val="4B514E"/>
        <w:sz w:val="16"/>
        <w:szCs w:val="16"/>
      </w:rPr>
    </w:pPr>
  </w:p>
  <w:p w14:paraId="20A5F257" w14:textId="77777777" w:rsidR="00733599" w:rsidRDefault="00733599" w:rsidP="00035581">
    <w:pPr>
      <w:pStyle w:val="Encabezado"/>
      <w:rPr>
        <w:color w:val="4B514E"/>
        <w:sz w:val="16"/>
        <w:szCs w:val="16"/>
      </w:rPr>
    </w:pPr>
  </w:p>
  <w:p w14:paraId="20A5F258" w14:textId="6D96B80D" w:rsidR="00733599" w:rsidRPr="002609C9" w:rsidRDefault="007C5CE3" w:rsidP="00A823EC">
    <w:pPr>
      <w:pStyle w:val="Encabezado"/>
      <w:jc w:val="right"/>
      <w:rPr>
        <w:rFonts w:ascii="Arial" w:hAnsi="Arial" w:cs="Arial"/>
      </w:rPr>
    </w:pPr>
    <w:r>
      <w:rPr>
        <w:rFonts w:ascii="Arial" w:hAnsi="Arial" w:cs="Arial"/>
        <w:noProof/>
        <w:color w:val="4B514E"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A5F263" wp14:editId="20A5F264">
              <wp:simplePos x="0" y="0"/>
              <wp:positionH relativeFrom="column">
                <wp:posOffset>188595</wp:posOffset>
              </wp:positionH>
              <wp:positionV relativeFrom="paragraph">
                <wp:posOffset>5715</wp:posOffset>
              </wp:positionV>
              <wp:extent cx="2200275" cy="24574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245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5F265" w14:textId="77777777" w:rsidR="00733599" w:rsidRDefault="00733599" w:rsidP="00733599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 Rounded MT Bold" w:hAnsi="Arial Rounded MT Bold" w:cs="Arial Rounded MT Bold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 xml:space="preserve">    -(</w:t>
                          </w:r>
                          <w:r w:rsidR="001226B5">
                            <w:rPr>
                              <w:rFonts w:ascii="Arial Rounded MT Bold" w:hAnsi="Arial Rounded MT Bold" w:cs="Arial Rounded MT Bold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>
                            <w:rPr>
                              <w:rFonts w:ascii="Arial Rounded MT Bold" w:hAnsi="Arial Rounded MT Bold" w:cs="Arial Rounded MT Bold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 xml:space="preserve">) –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5F2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.85pt;margin-top:.45pt;width:173.2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" filled="f" stroked="f">
              <v:textbox>
                <w:txbxContent>
                  <w:p w14:paraId="20A5F265" w14:textId="77777777" w:rsidR="00733599" w:rsidRDefault="00733599" w:rsidP="0073359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 Rounded MT Bold" w:hAnsi="Arial Rounded MT Bold" w:cs="Arial Rounded MT Bold"/>
                        <w:color w:val="000000"/>
                        <w:sz w:val="16"/>
                        <w:szCs w:val="16"/>
                        <w:lang w:val="es-ES_tradnl"/>
                      </w:rPr>
                      <w:t xml:space="preserve">    -(</w:t>
                    </w:r>
                    <w:r w:rsidR="001226B5">
                      <w:rPr>
                        <w:rFonts w:ascii="Arial Rounded MT Bold" w:hAnsi="Arial Rounded MT Bold" w:cs="Arial Rounded MT Bold"/>
                        <w:color w:val="000000"/>
                        <w:sz w:val="16"/>
                        <w:szCs w:val="16"/>
                        <w:lang w:val="es-ES_tradnl"/>
                      </w:rPr>
                      <w:t>FUSAGASUGÁ</w:t>
                    </w:r>
                    <w:r>
                      <w:rPr>
                        <w:rFonts w:ascii="Arial Rounded MT Bold" w:hAnsi="Arial Rounded MT Bold" w:cs="Arial Rounded MT Bold"/>
                        <w:color w:val="000000"/>
                        <w:sz w:val="16"/>
                        <w:szCs w:val="16"/>
                        <w:lang w:val="es-ES_tradnl"/>
                      </w:rPr>
                      <w:t xml:space="preserve">) – </w:t>
                    </w:r>
                  </w:p>
                </w:txbxContent>
              </v:textbox>
            </v:shape>
          </w:pict>
        </mc:Fallback>
      </mc:AlternateContent>
    </w:r>
    <w:r w:rsidR="00A823EC" w:rsidRPr="002609C9">
      <w:rPr>
        <w:rFonts w:ascii="Arial" w:hAnsi="Arial" w:cs="Arial"/>
      </w:rPr>
      <w:t xml:space="preserve">Página </w:t>
    </w:r>
    <w:r w:rsidR="006A4914" w:rsidRPr="002609C9">
      <w:rPr>
        <w:rFonts w:ascii="Arial" w:hAnsi="Arial" w:cs="Arial"/>
        <w:b/>
      </w:rPr>
      <w:fldChar w:fldCharType="begin"/>
    </w:r>
    <w:r w:rsidR="00A823EC" w:rsidRPr="002609C9">
      <w:rPr>
        <w:rFonts w:ascii="Arial" w:hAnsi="Arial" w:cs="Arial"/>
        <w:b/>
      </w:rPr>
      <w:instrText>PAGE</w:instrText>
    </w:r>
    <w:r w:rsidR="006A4914" w:rsidRPr="002609C9">
      <w:rPr>
        <w:rFonts w:ascii="Arial" w:hAnsi="Arial" w:cs="Arial"/>
        <w:b/>
      </w:rPr>
      <w:fldChar w:fldCharType="separate"/>
    </w:r>
    <w:r w:rsidR="001C18D8">
      <w:rPr>
        <w:rFonts w:ascii="Arial" w:hAnsi="Arial" w:cs="Arial"/>
        <w:b/>
        <w:noProof/>
      </w:rPr>
      <w:t>1</w:t>
    </w:r>
    <w:r w:rsidR="006A4914" w:rsidRPr="002609C9">
      <w:rPr>
        <w:rFonts w:ascii="Arial" w:hAnsi="Arial" w:cs="Arial"/>
        <w:b/>
      </w:rPr>
      <w:fldChar w:fldCharType="end"/>
    </w:r>
    <w:r w:rsidR="00A823EC" w:rsidRPr="002609C9">
      <w:rPr>
        <w:rFonts w:ascii="Arial" w:hAnsi="Arial" w:cs="Arial"/>
      </w:rPr>
      <w:t xml:space="preserve"> de </w:t>
    </w:r>
    <w:r w:rsidR="006A4914" w:rsidRPr="002609C9">
      <w:rPr>
        <w:rFonts w:ascii="Arial" w:hAnsi="Arial" w:cs="Arial"/>
        <w:b/>
      </w:rPr>
      <w:fldChar w:fldCharType="begin"/>
    </w:r>
    <w:r w:rsidR="00A823EC" w:rsidRPr="002609C9">
      <w:rPr>
        <w:rFonts w:ascii="Arial" w:hAnsi="Arial" w:cs="Arial"/>
        <w:b/>
      </w:rPr>
      <w:instrText>NUMPAGES</w:instrText>
    </w:r>
    <w:r w:rsidR="006A4914" w:rsidRPr="002609C9">
      <w:rPr>
        <w:rFonts w:ascii="Arial" w:hAnsi="Arial" w:cs="Arial"/>
        <w:b/>
      </w:rPr>
      <w:fldChar w:fldCharType="separate"/>
    </w:r>
    <w:r w:rsidR="001C18D8">
      <w:rPr>
        <w:rFonts w:ascii="Arial" w:hAnsi="Arial" w:cs="Arial"/>
        <w:b/>
        <w:noProof/>
      </w:rPr>
      <w:t>3</w:t>
    </w:r>
    <w:r w:rsidR="006A4914" w:rsidRPr="002609C9">
      <w:rPr>
        <w:rFonts w:ascii="Arial" w:hAnsi="Arial" w:cs="Arial"/>
        <w:b/>
      </w:rPr>
      <w:fldChar w:fldCharType="end"/>
    </w:r>
  </w:p>
  <w:p w14:paraId="20A5F259" w14:textId="77777777" w:rsidR="00733599" w:rsidRDefault="00733599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66A09"/>
    <w:multiLevelType w:val="hybridMultilevel"/>
    <w:tmpl w:val="68A84DC4"/>
    <w:lvl w:ilvl="0" w:tplc="DA26A1DE">
      <w:start w:val="3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24388"/>
    <w:rsid w:val="00035581"/>
    <w:rsid w:val="00095A55"/>
    <w:rsid w:val="000969EB"/>
    <w:rsid w:val="000A0E6F"/>
    <w:rsid w:val="000D70DA"/>
    <w:rsid w:val="000F4315"/>
    <w:rsid w:val="001015EA"/>
    <w:rsid w:val="0010286D"/>
    <w:rsid w:val="00110B12"/>
    <w:rsid w:val="00116C11"/>
    <w:rsid w:val="001226B5"/>
    <w:rsid w:val="00127C1A"/>
    <w:rsid w:val="00152E87"/>
    <w:rsid w:val="0015354C"/>
    <w:rsid w:val="00166AFA"/>
    <w:rsid w:val="001747B5"/>
    <w:rsid w:val="001A1C70"/>
    <w:rsid w:val="001C0AC1"/>
    <w:rsid w:val="001C18D8"/>
    <w:rsid w:val="001C20B7"/>
    <w:rsid w:val="001D08DE"/>
    <w:rsid w:val="001D1352"/>
    <w:rsid w:val="001D19E1"/>
    <w:rsid w:val="00204554"/>
    <w:rsid w:val="00205309"/>
    <w:rsid w:val="0021626A"/>
    <w:rsid w:val="00224C6D"/>
    <w:rsid w:val="00231107"/>
    <w:rsid w:val="002432EE"/>
    <w:rsid w:val="0025080E"/>
    <w:rsid w:val="0025575E"/>
    <w:rsid w:val="002609C9"/>
    <w:rsid w:val="00262679"/>
    <w:rsid w:val="0027644F"/>
    <w:rsid w:val="002825CB"/>
    <w:rsid w:val="00285A52"/>
    <w:rsid w:val="002A57CA"/>
    <w:rsid w:val="002A65E8"/>
    <w:rsid w:val="002A7C97"/>
    <w:rsid w:val="002C21C2"/>
    <w:rsid w:val="002D4829"/>
    <w:rsid w:val="002E4D38"/>
    <w:rsid w:val="003019F0"/>
    <w:rsid w:val="00311C64"/>
    <w:rsid w:val="003319EE"/>
    <w:rsid w:val="0033315E"/>
    <w:rsid w:val="00336372"/>
    <w:rsid w:val="003404A3"/>
    <w:rsid w:val="00340A98"/>
    <w:rsid w:val="003862EB"/>
    <w:rsid w:val="003A3BD2"/>
    <w:rsid w:val="003B6DAE"/>
    <w:rsid w:val="003E35EA"/>
    <w:rsid w:val="003E6A86"/>
    <w:rsid w:val="003F6DC8"/>
    <w:rsid w:val="00400054"/>
    <w:rsid w:val="00415074"/>
    <w:rsid w:val="00425A13"/>
    <w:rsid w:val="00430E21"/>
    <w:rsid w:val="0044036E"/>
    <w:rsid w:val="00442F6B"/>
    <w:rsid w:val="0044426F"/>
    <w:rsid w:val="00447B61"/>
    <w:rsid w:val="00453250"/>
    <w:rsid w:val="00465147"/>
    <w:rsid w:val="00470C47"/>
    <w:rsid w:val="00477117"/>
    <w:rsid w:val="00480C34"/>
    <w:rsid w:val="004B7E83"/>
    <w:rsid w:val="004C7B5B"/>
    <w:rsid w:val="004D73AA"/>
    <w:rsid w:val="004E004A"/>
    <w:rsid w:val="004F26DF"/>
    <w:rsid w:val="004F3DFD"/>
    <w:rsid w:val="004F4228"/>
    <w:rsid w:val="00521D2A"/>
    <w:rsid w:val="00534915"/>
    <w:rsid w:val="00535095"/>
    <w:rsid w:val="00546809"/>
    <w:rsid w:val="00556AFD"/>
    <w:rsid w:val="005579A6"/>
    <w:rsid w:val="00565836"/>
    <w:rsid w:val="005723DB"/>
    <w:rsid w:val="005965F8"/>
    <w:rsid w:val="0059706A"/>
    <w:rsid w:val="005A2551"/>
    <w:rsid w:val="005A5974"/>
    <w:rsid w:val="005A6779"/>
    <w:rsid w:val="005C26F0"/>
    <w:rsid w:val="005C4A02"/>
    <w:rsid w:val="005C4D68"/>
    <w:rsid w:val="005D5737"/>
    <w:rsid w:val="006048BB"/>
    <w:rsid w:val="00610723"/>
    <w:rsid w:val="006232A8"/>
    <w:rsid w:val="006232FD"/>
    <w:rsid w:val="006320BE"/>
    <w:rsid w:val="00632F31"/>
    <w:rsid w:val="006373C7"/>
    <w:rsid w:val="0064730D"/>
    <w:rsid w:val="0065754F"/>
    <w:rsid w:val="00663084"/>
    <w:rsid w:val="00664485"/>
    <w:rsid w:val="00672A0E"/>
    <w:rsid w:val="00675778"/>
    <w:rsid w:val="0069115C"/>
    <w:rsid w:val="006A4914"/>
    <w:rsid w:val="006A7944"/>
    <w:rsid w:val="006C5D4D"/>
    <w:rsid w:val="006D18B7"/>
    <w:rsid w:val="006F4D12"/>
    <w:rsid w:val="0070000B"/>
    <w:rsid w:val="007046C9"/>
    <w:rsid w:val="007056BC"/>
    <w:rsid w:val="00705C0E"/>
    <w:rsid w:val="00711960"/>
    <w:rsid w:val="00727A5C"/>
    <w:rsid w:val="00733599"/>
    <w:rsid w:val="007409BA"/>
    <w:rsid w:val="00754614"/>
    <w:rsid w:val="0076267F"/>
    <w:rsid w:val="00763518"/>
    <w:rsid w:val="00777A10"/>
    <w:rsid w:val="00793462"/>
    <w:rsid w:val="00797B5B"/>
    <w:rsid w:val="007A3E52"/>
    <w:rsid w:val="007A60CE"/>
    <w:rsid w:val="007C31B3"/>
    <w:rsid w:val="007C5CE3"/>
    <w:rsid w:val="007C6721"/>
    <w:rsid w:val="007D0A3A"/>
    <w:rsid w:val="007D2922"/>
    <w:rsid w:val="007D59C0"/>
    <w:rsid w:val="007D5F28"/>
    <w:rsid w:val="007D6F60"/>
    <w:rsid w:val="007F2183"/>
    <w:rsid w:val="007F243B"/>
    <w:rsid w:val="007F6777"/>
    <w:rsid w:val="00800720"/>
    <w:rsid w:val="00806804"/>
    <w:rsid w:val="00806886"/>
    <w:rsid w:val="00835DCD"/>
    <w:rsid w:val="008463EC"/>
    <w:rsid w:val="00865F1A"/>
    <w:rsid w:val="008716EB"/>
    <w:rsid w:val="008728D2"/>
    <w:rsid w:val="00880382"/>
    <w:rsid w:val="0089161F"/>
    <w:rsid w:val="008A17B0"/>
    <w:rsid w:val="008A66B4"/>
    <w:rsid w:val="008A68EA"/>
    <w:rsid w:val="008C11EF"/>
    <w:rsid w:val="008D19A3"/>
    <w:rsid w:val="008D5865"/>
    <w:rsid w:val="008D7EF9"/>
    <w:rsid w:val="008E1B76"/>
    <w:rsid w:val="008E4BAB"/>
    <w:rsid w:val="008F03BC"/>
    <w:rsid w:val="0090160F"/>
    <w:rsid w:val="00902077"/>
    <w:rsid w:val="00904065"/>
    <w:rsid w:val="009157A9"/>
    <w:rsid w:val="00917F9B"/>
    <w:rsid w:val="00932BFB"/>
    <w:rsid w:val="00936358"/>
    <w:rsid w:val="00953B68"/>
    <w:rsid w:val="0095467C"/>
    <w:rsid w:val="00957FD5"/>
    <w:rsid w:val="009679CA"/>
    <w:rsid w:val="009706EA"/>
    <w:rsid w:val="0097589F"/>
    <w:rsid w:val="0099469D"/>
    <w:rsid w:val="00995795"/>
    <w:rsid w:val="009A2B22"/>
    <w:rsid w:val="009C2E98"/>
    <w:rsid w:val="009C56C3"/>
    <w:rsid w:val="009E39AC"/>
    <w:rsid w:val="009F781D"/>
    <w:rsid w:val="00A11A5F"/>
    <w:rsid w:val="00A23479"/>
    <w:rsid w:val="00A32D88"/>
    <w:rsid w:val="00A503E7"/>
    <w:rsid w:val="00A61B25"/>
    <w:rsid w:val="00A67113"/>
    <w:rsid w:val="00A679B5"/>
    <w:rsid w:val="00A755BF"/>
    <w:rsid w:val="00A823EC"/>
    <w:rsid w:val="00A9037C"/>
    <w:rsid w:val="00A907E1"/>
    <w:rsid w:val="00AB4466"/>
    <w:rsid w:val="00AB4E35"/>
    <w:rsid w:val="00AB7115"/>
    <w:rsid w:val="00AD0DB2"/>
    <w:rsid w:val="00AD5980"/>
    <w:rsid w:val="00AD7E67"/>
    <w:rsid w:val="00B01A88"/>
    <w:rsid w:val="00B03AD8"/>
    <w:rsid w:val="00B40BF9"/>
    <w:rsid w:val="00B469AB"/>
    <w:rsid w:val="00B530AA"/>
    <w:rsid w:val="00B5349E"/>
    <w:rsid w:val="00B84BED"/>
    <w:rsid w:val="00B86137"/>
    <w:rsid w:val="00B863ED"/>
    <w:rsid w:val="00BA2F43"/>
    <w:rsid w:val="00BC3CF0"/>
    <w:rsid w:val="00BC628C"/>
    <w:rsid w:val="00BD1BD4"/>
    <w:rsid w:val="00C00F49"/>
    <w:rsid w:val="00C25823"/>
    <w:rsid w:val="00C31B20"/>
    <w:rsid w:val="00C36A36"/>
    <w:rsid w:val="00C45A77"/>
    <w:rsid w:val="00C50B79"/>
    <w:rsid w:val="00C52339"/>
    <w:rsid w:val="00C55924"/>
    <w:rsid w:val="00C60B67"/>
    <w:rsid w:val="00C6160C"/>
    <w:rsid w:val="00C71493"/>
    <w:rsid w:val="00C83620"/>
    <w:rsid w:val="00CC248C"/>
    <w:rsid w:val="00CD196D"/>
    <w:rsid w:val="00CD5CC3"/>
    <w:rsid w:val="00CD6785"/>
    <w:rsid w:val="00CD7894"/>
    <w:rsid w:val="00CF17F8"/>
    <w:rsid w:val="00CF4A8C"/>
    <w:rsid w:val="00CF63D5"/>
    <w:rsid w:val="00D02984"/>
    <w:rsid w:val="00D102F5"/>
    <w:rsid w:val="00D108EA"/>
    <w:rsid w:val="00D21DF6"/>
    <w:rsid w:val="00D31D3D"/>
    <w:rsid w:val="00D33098"/>
    <w:rsid w:val="00D51C02"/>
    <w:rsid w:val="00D57751"/>
    <w:rsid w:val="00D741F8"/>
    <w:rsid w:val="00D77A82"/>
    <w:rsid w:val="00D83624"/>
    <w:rsid w:val="00D943A3"/>
    <w:rsid w:val="00DA26D1"/>
    <w:rsid w:val="00DA50A8"/>
    <w:rsid w:val="00DA6258"/>
    <w:rsid w:val="00DB5BD5"/>
    <w:rsid w:val="00DB6920"/>
    <w:rsid w:val="00DD2814"/>
    <w:rsid w:val="00DD3B37"/>
    <w:rsid w:val="00DD67DC"/>
    <w:rsid w:val="00DE377C"/>
    <w:rsid w:val="00DF57AF"/>
    <w:rsid w:val="00E01C2B"/>
    <w:rsid w:val="00E04EED"/>
    <w:rsid w:val="00E071F2"/>
    <w:rsid w:val="00E12BA1"/>
    <w:rsid w:val="00E153CF"/>
    <w:rsid w:val="00E22FC5"/>
    <w:rsid w:val="00E31CFD"/>
    <w:rsid w:val="00E373C7"/>
    <w:rsid w:val="00E42895"/>
    <w:rsid w:val="00E535ED"/>
    <w:rsid w:val="00E54660"/>
    <w:rsid w:val="00E5514D"/>
    <w:rsid w:val="00E55AE8"/>
    <w:rsid w:val="00E56BA3"/>
    <w:rsid w:val="00E642E2"/>
    <w:rsid w:val="00E64A0B"/>
    <w:rsid w:val="00E6531E"/>
    <w:rsid w:val="00E670BB"/>
    <w:rsid w:val="00E824DA"/>
    <w:rsid w:val="00E85619"/>
    <w:rsid w:val="00E8620A"/>
    <w:rsid w:val="00EB1F40"/>
    <w:rsid w:val="00EB3B8E"/>
    <w:rsid w:val="00EB60A5"/>
    <w:rsid w:val="00EC35E9"/>
    <w:rsid w:val="00F25FC5"/>
    <w:rsid w:val="00F50189"/>
    <w:rsid w:val="00F67159"/>
    <w:rsid w:val="00FA1E0B"/>
    <w:rsid w:val="00FC5033"/>
    <w:rsid w:val="00FE03CE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A5F1E8"/>
  <w15:docId w15:val="{FF35D28A-919B-4853-B3C0-13B90626D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79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9C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480C34"/>
    <w:pPr>
      <w:jc w:val="both"/>
    </w:pPr>
    <w:rPr>
      <w:sz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480C34"/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run">
    <w:name w:val="normaltextrun"/>
    <w:basedOn w:val="Fuentedeprrafopredeter"/>
    <w:rsid w:val="00F25FC5"/>
  </w:style>
  <w:style w:type="character" w:customStyle="1" w:styleId="markjyuis3l2a">
    <w:name w:val="markjyuis3l2a"/>
    <w:basedOn w:val="Fuentedeprrafopredeter"/>
    <w:rsid w:val="00797B5B"/>
  </w:style>
  <w:style w:type="character" w:customStyle="1" w:styleId="mark4ctx4awgy">
    <w:name w:val="mark4ctx4awgy"/>
    <w:basedOn w:val="Fuentedeprrafopredeter"/>
    <w:rsid w:val="00797B5B"/>
  </w:style>
  <w:style w:type="table" w:customStyle="1" w:styleId="TableNormal">
    <w:name w:val="Table Normal"/>
    <w:uiPriority w:val="2"/>
    <w:semiHidden/>
    <w:unhideWhenUsed/>
    <w:qFormat/>
    <w:rsid w:val="004E00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004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paragraph" w:customStyle="1" w:styleId="Default">
    <w:name w:val="Default"/>
    <w:rsid w:val="009C2E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9C2E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626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4651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514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514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51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514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572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546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621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71495DA7CD6D468F01D76C28FBBC61" ma:contentTypeVersion="10" ma:contentTypeDescription="Crear nuevo documento." ma:contentTypeScope="" ma:versionID="48452cb18f8c76e9224e4991b8fe45b9">
  <xsd:schema xmlns:xsd="http://www.w3.org/2001/XMLSchema" xmlns:xs="http://www.w3.org/2001/XMLSchema" xmlns:p="http://schemas.microsoft.com/office/2006/metadata/properties" xmlns:ns2="17348238-faae-4eeb-a26d-145bd1ee9c70" xmlns:ns3="2e64a49e-5761-41ef-9ea0-25cf9ab84d8b" targetNamespace="http://schemas.microsoft.com/office/2006/metadata/properties" ma:root="true" ma:fieldsID="7034c323ea961b68022746b30694a166" ns2:_="" ns3:_="">
    <xsd:import namespace="17348238-faae-4eeb-a26d-145bd1ee9c70"/>
    <xsd:import namespace="2e64a49e-5761-41ef-9ea0-25cf9ab84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48238-faae-4eeb-a26d-145bd1ee9c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49e-5761-41ef-9ea0-25cf9ab84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13CEC-2A6E-451A-B98D-98D5E639E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48238-faae-4eeb-a26d-145bd1ee9c70"/>
    <ds:schemaRef ds:uri="2e64a49e-5761-41ef-9ea0-25cf9ab84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DC551-EF86-4F20-BBC6-AB8AC23AC2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459119-7377-4623-9E95-31AE12277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8CB194-54CB-4B8E-88D7-723BDB01E0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1280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Jung Suh Melo</cp:lastModifiedBy>
  <cp:revision>6</cp:revision>
  <cp:lastPrinted>2019-06-21T21:32:00Z</cp:lastPrinted>
  <dcterms:created xsi:type="dcterms:W3CDTF">2020-09-15T02:44:00Z</dcterms:created>
  <dcterms:modified xsi:type="dcterms:W3CDTF">2020-10-02T20:28:00Z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0x010100BC71495DA7CD6D468F01D76C28FBBC61</vt:lpwstr>
  </property>
</Properties>
</file>