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884732">
        <w:rPr>
          <w:rFonts w:ascii="Arial" w:hAnsi="Arial" w:cs="Arial"/>
          <w:b/>
          <w:sz w:val="22"/>
          <w:szCs w:val="22"/>
          <w:lang w:val="es-CO"/>
        </w:rPr>
        <w:t>12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6662EC">
        <w:rPr>
          <w:rFonts w:ascii="Arial" w:hAnsi="Arial" w:cs="Arial"/>
          <w:b/>
          <w:sz w:val="22"/>
          <w:szCs w:val="22"/>
          <w:lang w:val="es-CO"/>
        </w:rPr>
        <w:t>4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0D151B" w:rsidRDefault="00884732" w:rsidP="00884732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 w:rsidRPr="00884732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  <w:lang w:val="es-CO"/>
              </w:rPr>
              <w:t>PRESTAR EL SERVICIO DE LAVADO Y DESINFECCIÓN DE LOS TANQUES DE ALMACENAMIENTO DE AGUA POTABLE DE LA SEDE FUSAGASUGÁ, EXTENSIONES Y SECCIONALES GRANJA LA ESPERANZA, GRANJA EL TIBAR Y CAD FUSAGASUGÁ DE LA UNIVERSIDAD DE CUNDINAMARCA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884732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22CC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CINCUENTA MILLONES QUINIENTOS NOVENTA Y SEIS MIL CUATROCIENTOS VEINTE PESOS ($50.596.420)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0703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68"/>
        <w:gridCol w:w="1200"/>
        <w:gridCol w:w="1021"/>
        <w:gridCol w:w="1220"/>
        <w:gridCol w:w="948"/>
        <w:gridCol w:w="678"/>
        <w:gridCol w:w="1200"/>
      </w:tblGrid>
      <w:tr w:rsidR="007F1ECD" w:rsidRPr="00884732" w:rsidTr="00F56C9F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884732" w:rsidRDefault="00884732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 xml:space="preserve">Ítem 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884732" w:rsidRDefault="007F1ECD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884732" w:rsidRDefault="00F56C9F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Cantidad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884732" w:rsidRDefault="007F1ECD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Cantidad</w:t>
            </w:r>
            <w:r w:rsidR="00F56C9F"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 xml:space="preserve"> Unidad de medida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884732" w:rsidRDefault="007F1ECD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Valor  Unitario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884732" w:rsidRDefault="007F1ECD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 xml:space="preserve">Subtotal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884732" w:rsidRDefault="007F1ECD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  <w:t>Valor 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884732" w:rsidRDefault="007F1ECD" w:rsidP="007F1ECD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 xml:space="preserve"> Valor Total  </w:t>
            </w: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2" w:rsidRPr="00884732" w:rsidRDefault="00884732" w:rsidP="00884732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dos (2)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tanques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de almacenamiento de agua potable (tanque aéreo). </w:t>
            </w:r>
            <w:r w:rsidRPr="00884732">
              <w:rPr>
                <w:rFonts w:ascii="Arial" w:hAnsi="Arial" w:cs="Arial"/>
                <w:b/>
                <w:sz w:val="22"/>
                <w:szCs w:val="22"/>
              </w:rPr>
              <w:t>Extensión de Zipaquirá.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500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, de almacenamiento de agua potable. </w:t>
            </w:r>
            <w:r w:rsidRPr="00884732">
              <w:rPr>
                <w:rFonts w:ascii="Arial" w:hAnsi="Arial" w:cs="Arial"/>
                <w:b/>
                <w:sz w:val="22"/>
                <w:szCs w:val="22"/>
              </w:rPr>
              <w:t>Extensión de Zipaquirá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dos (2)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de almacenamiento de agua potable (tanque aéreo). </w:t>
            </w:r>
            <w:r w:rsidRPr="00884732">
              <w:rPr>
                <w:rFonts w:ascii="Arial" w:hAnsi="Arial" w:cs="Arial"/>
                <w:b/>
                <w:sz w:val="22"/>
                <w:szCs w:val="22"/>
              </w:rPr>
              <w:t xml:space="preserve">Extensión de </w:t>
            </w:r>
            <w:proofErr w:type="spellStart"/>
            <w:r w:rsidRPr="00884732">
              <w:rPr>
                <w:rFonts w:ascii="Arial" w:hAnsi="Arial" w:cs="Arial"/>
                <w:b/>
                <w:sz w:val="22"/>
                <w:szCs w:val="22"/>
              </w:rPr>
              <w:t>Chocontá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7B001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7B00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1100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, de almacenamiento de agua potable (tanque aéreo). </w:t>
            </w:r>
            <w:r w:rsidRPr="007B0014">
              <w:rPr>
                <w:rFonts w:ascii="Arial" w:hAnsi="Arial" w:cs="Arial"/>
                <w:b/>
                <w:sz w:val="22"/>
                <w:szCs w:val="22"/>
              </w:rPr>
              <w:t xml:space="preserve">Extensión de </w:t>
            </w:r>
            <w:proofErr w:type="spellStart"/>
            <w:r w:rsidRPr="007B0014">
              <w:rPr>
                <w:rFonts w:ascii="Arial" w:hAnsi="Arial" w:cs="Arial"/>
                <w:b/>
                <w:sz w:val="22"/>
                <w:szCs w:val="22"/>
              </w:rPr>
              <w:t>Chocontá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7B001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120000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aprox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</w:t>
            </w: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 xml:space="preserve">subterráneo). </w:t>
            </w:r>
            <w:r w:rsidRPr="007B0014">
              <w:rPr>
                <w:rFonts w:ascii="Arial" w:hAnsi="Arial" w:cs="Arial"/>
                <w:b/>
                <w:sz w:val="22"/>
                <w:szCs w:val="22"/>
              </w:rPr>
              <w:t>Extensión Chía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>120</w:t>
            </w:r>
            <w:r w:rsidR="007B0014">
              <w:rPr>
                <w:rFonts w:ascii="Arial" w:hAnsi="Arial" w:cs="Arial"/>
                <w:sz w:val="22"/>
                <w:szCs w:val="22"/>
              </w:rPr>
              <w:t>.</w:t>
            </w:r>
            <w:r w:rsidRPr="00884732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7B001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7B00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53000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7B0014">
              <w:rPr>
                <w:rFonts w:ascii="Arial" w:hAnsi="Arial" w:cs="Arial"/>
                <w:b/>
                <w:sz w:val="22"/>
                <w:szCs w:val="22"/>
              </w:rPr>
              <w:t>Extensión Soacha</w:t>
            </w:r>
            <w:r w:rsidRPr="0088473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53000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7B001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7B00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59000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7B0014">
              <w:rPr>
                <w:rFonts w:ascii="Arial" w:hAnsi="Arial" w:cs="Arial"/>
                <w:b/>
                <w:sz w:val="22"/>
                <w:szCs w:val="22"/>
              </w:rPr>
              <w:t>Extensión Soacha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59000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7B00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102000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>Extensión Facatativá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102000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29000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>Extensión Facatativá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29000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25000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240000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240000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) tanque de almacenamiento de agua potable de 45000 litros aprox. (tanque subterráneo). 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un (1)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 de almacenamiento de agua potable de 4000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seis (6)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tanques de almacenamiento de agua potable,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</w:t>
            </w: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 xml:space="preserve">aéreo), </w:t>
            </w:r>
            <w:r w:rsidR="003738F4" w:rsidRPr="003738F4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3738F4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>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</w:t>
            </w:r>
            <w:r w:rsidR="00FF0EA9" w:rsidRPr="00884732">
              <w:rPr>
                <w:rFonts w:ascii="Arial" w:hAnsi="Arial" w:cs="Arial"/>
                <w:sz w:val="22"/>
                <w:szCs w:val="22"/>
              </w:rPr>
              <w:t>desinfección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 xml:space="preserve">seis (6) 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tanques de almacenamiento de agua potable, de 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aéreo), </w:t>
            </w:r>
            <w:r w:rsidR="003738F4" w:rsidRPr="003738F4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3738F4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3738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</w:t>
            </w:r>
            <w:r w:rsidR="00FF0EA9" w:rsidRPr="00884732">
              <w:rPr>
                <w:rFonts w:ascii="Arial" w:hAnsi="Arial" w:cs="Arial"/>
                <w:sz w:val="22"/>
                <w:szCs w:val="22"/>
              </w:rPr>
              <w:t>desinfección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3738F4">
              <w:rPr>
                <w:rFonts w:ascii="Arial" w:hAnsi="Arial" w:cs="Arial"/>
                <w:sz w:val="22"/>
                <w:szCs w:val="22"/>
                <w:u w:val="single"/>
              </w:rPr>
              <w:t>tres (3)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tanques de almacenamiento de agua potable, de 500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aéreo), </w:t>
            </w:r>
            <w:r w:rsidR="003738F4" w:rsidRPr="003738F4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3738F4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3738F4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3738F4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</w:t>
            </w:r>
            <w:r w:rsidR="00FF0EA9" w:rsidRPr="00884732">
              <w:rPr>
                <w:rFonts w:ascii="Arial" w:hAnsi="Arial" w:cs="Arial"/>
                <w:sz w:val="22"/>
                <w:szCs w:val="22"/>
              </w:rPr>
              <w:t>desinfección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potable, de 12000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="00FF0EA9" w:rsidRPr="00FF0EA9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FF0EA9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diez (10)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tanques de almacenamiento de agua potable,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aéreo) del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CAD Fusagasugá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19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500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6000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5000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 xml:space="preserve">sede </w:t>
            </w:r>
            <w:r w:rsidR="00FF0EA9" w:rsidRPr="00FF0EA9">
              <w:rPr>
                <w:rFonts w:ascii="Arial" w:hAnsi="Arial" w:cs="Arial"/>
                <w:b/>
                <w:sz w:val="22"/>
                <w:szCs w:val="22"/>
              </w:rPr>
              <w:t>Fusagasugá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40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lastRenderedPageBreak/>
              <w:t>24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500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 xml:space="preserve">de seis (6) tanques 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de almacenamiento de agua potable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5000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dos (2) tanques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de almacenamiento de agua potable (tanque aéreo).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de Zipaquirá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29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500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, de almacenamiento de agua potable.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de Zipaquirá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dos (2) tanque</w:t>
            </w:r>
            <w:r w:rsidR="00FF0EA9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c/u, de almacenamiento de agua potable (tanque aéreo).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 xml:space="preserve">Extensión de </w:t>
            </w:r>
            <w:proofErr w:type="spellStart"/>
            <w:r w:rsidRPr="00FF0EA9">
              <w:rPr>
                <w:rFonts w:ascii="Arial" w:hAnsi="Arial" w:cs="Arial"/>
                <w:b/>
                <w:sz w:val="22"/>
                <w:szCs w:val="22"/>
              </w:rPr>
              <w:t>Chocontá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1100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, de almacenamiento de agua potable (tanque aéreo).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 xml:space="preserve">Extensión de </w:t>
            </w:r>
            <w:proofErr w:type="spellStart"/>
            <w:r w:rsidRPr="00FF0EA9">
              <w:rPr>
                <w:rFonts w:ascii="Arial" w:hAnsi="Arial" w:cs="Arial"/>
                <w:b/>
                <w:sz w:val="22"/>
                <w:szCs w:val="22"/>
              </w:rPr>
              <w:t>Chocontá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120000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aprox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Chía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120000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</w:t>
            </w: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 xml:space="preserve">potable de 53000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Soacha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>53000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59000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Soacha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59000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102000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Facatativá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102000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29000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Extensión Facatativá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29000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25000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240000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240000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39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F0E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F0EA9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45000 litros aprox. (tanque subterráneo). </w:t>
            </w:r>
            <w:r w:rsidRPr="00FF0EA9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F0EA9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 de 4000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(tanque subterráneo).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Seccional Girardot</w:t>
            </w:r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56C9F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</w:t>
            </w:r>
            <w:r w:rsidR="00F56C9F" w:rsidRPr="00884732">
              <w:rPr>
                <w:rFonts w:ascii="Arial" w:hAnsi="Arial" w:cs="Arial"/>
                <w:sz w:val="22"/>
                <w:szCs w:val="22"/>
              </w:rPr>
              <w:t>desinfección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seis (6) tanques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potable, de 1000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aéreo), </w:t>
            </w:r>
            <w:r w:rsidR="00F56C9F" w:rsidRPr="00F56C9F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F56C9F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56C9F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 Lavado y </w:t>
            </w:r>
            <w:r w:rsidR="00F56C9F" w:rsidRPr="00884732">
              <w:rPr>
                <w:rFonts w:ascii="Arial" w:hAnsi="Arial" w:cs="Arial"/>
                <w:sz w:val="22"/>
                <w:szCs w:val="22"/>
              </w:rPr>
              <w:t>desinfección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seis (6) tanques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</w:t>
            </w: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 xml:space="preserve">potable, de 2000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aéreo), </w:t>
            </w:r>
            <w:r w:rsidR="00F56C9F" w:rsidRPr="00F56C9F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F56C9F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lastRenderedPageBreak/>
              <w:t>12000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84732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F56C9F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 xml:space="preserve">Lavado y </w:t>
            </w:r>
            <w:r w:rsidR="00F56C9F" w:rsidRPr="00884732">
              <w:rPr>
                <w:rFonts w:ascii="Arial" w:hAnsi="Arial" w:cs="Arial"/>
                <w:sz w:val="22"/>
                <w:szCs w:val="22"/>
              </w:rPr>
              <w:t>desinfección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tres (3) tanques</w:t>
            </w:r>
            <w:r w:rsidRPr="00884732">
              <w:rPr>
                <w:rFonts w:ascii="Arial" w:hAnsi="Arial" w:cs="Arial"/>
                <w:sz w:val="22"/>
                <w:szCs w:val="22"/>
              </w:rPr>
              <w:t xml:space="preserve"> de almacenamiento de agua potable, de 500 </w:t>
            </w:r>
            <w:proofErr w:type="spellStart"/>
            <w:r w:rsidRPr="00884732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 xml:space="preserve"> c/u (tanque aéreo), </w:t>
            </w:r>
            <w:r w:rsidR="00F56C9F" w:rsidRPr="00F56C9F">
              <w:rPr>
                <w:rFonts w:ascii="Arial" w:hAnsi="Arial" w:cs="Arial"/>
                <w:b/>
                <w:sz w:val="22"/>
                <w:szCs w:val="22"/>
              </w:rPr>
              <w:t>Ubaté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F56C9F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884732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sz w:val="22"/>
                <w:szCs w:val="22"/>
              </w:rPr>
            </w:pPr>
            <w:r w:rsidRPr="00884732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732" w:rsidRPr="00884732" w:rsidRDefault="00884732" w:rsidP="008847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732" w:rsidRPr="00884732" w:rsidRDefault="00884732" w:rsidP="0088473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potable, de 12000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proofErr w:type="spellStart"/>
            <w:r w:rsidRPr="00F56C9F">
              <w:rPr>
                <w:rFonts w:ascii="Arial" w:hAnsi="Arial" w:cs="Arial"/>
                <w:b/>
                <w:sz w:val="22"/>
                <w:szCs w:val="22"/>
              </w:rPr>
              <w:t>Ubate</w:t>
            </w:r>
            <w:proofErr w:type="spellEnd"/>
            <w:r w:rsidRPr="00F56C9F">
              <w:rPr>
                <w:rFonts w:ascii="Arial" w:hAnsi="Arial" w:cs="Arial"/>
                <w:b/>
                <w:sz w:val="22"/>
                <w:szCs w:val="22"/>
              </w:rPr>
              <w:t xml:space="preserve"> y Granja el </w:t>
            </w:r>
            <w:proofErr w:type="spellStart"/>
            <w:r w:rsidRPr="00F56C9F">
              <w:rPr>
                <w:rFonts w:ascii="Arial" w:hAnsi="Arial" w:cs="Arial"/>
                <w:b/>
                <w:sz w:val="22"/>
                <w:szCs w:val="22"/>
              </w:rPr>
              <w:t>Tibar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diez (10) tanques de almacenamiento de agua potable, de 1000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c/u (tanque aéreo) del CAD Fusagasugá.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500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6000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5000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49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 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2000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(tanque subterráneo),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sede Fusagasugá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50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40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 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500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lastRenderedPageBreak/>
              <w:t>52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seis (6) tanques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1000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 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2000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56C9F" w:rsidRPr="00884732" w:rsidTr="00F56C9F">
        <w:trPr>
          <w:trHeight w:val="3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54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 xml:space="preserve">Lavado y desinfección de </w:t>
            </w:r>
            <w:r w:rsidRPr="00F56C9F">
              <w:rPr>
                <w:rFonts w:ascii="Arial" w:hAnsi="Arial" w:cs="Arial"/>
                <w:sz w:val="22"/>
                <w:szCs w:val="22"/>
                <w:u w:val="single"/>
              </w:rPr>
              <w:t>un (1) tanque</w:t>
            </w:r>
            <w:r w:rsidRPr="00F56C9F">
              <w:rPr>
                <w:rFonts w:ascii="Arial" w:hAnsi="Arial" w:cs="Arial"/>
                <w:sz w:val="22"/>
                <w:szCs w:val="22"/>
              </w:rPr>
              <w:t xml:space="preserve"> de almacenamiento de agua potable de 5000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</w:rPr>
              <w:t xml:space="preserve"> c/u, (tanque aéreo), </w:t>
            </w:r>
            <w:r w:rsidRPr="00F56C9F">
              <w:rPr>
                <w:rFonts w:ascii="Arial" w:hAnsi="Arial" w:cs="Arial"/>
                <w:b/>
                <w:sz w:val="22"/>
                <w:szCs w:val="22"/>
              </w:rPr>
              <w:t>Granja La Esperanza</w:t>
            </w:r>
            <w:r w:rsidRPr="00F56C9F">
              <w:rPr>
                <w:rFonts w:ascii="Arial" w:hAnsi="Arial" w:cs="Arial"/>
                <w:sz w:val="22"/>
                <w:szCs w:val="22"/>
              </w:rPr>
              <w:t>. (2019-2)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F56C9F" w:rsidRDefault="00F56C9F" w:rsidP="00F56C9F">
            <w:pPr>
              <w:rPr>
                <w:rFonts w:ascii="Arial" w:hAnsi="Arial" w:cs="Arial"/>
                <w:sz w:val="22"/>
                <w:szCs w:val="22"/>
              </w:rPr>
            </w:pPr>
            <w:r w:rsidRPr="00F56C9F">
              <w:rPr>
                <w:rFonts w:ascii="Arial" w:hAnsi="Arial" w:cs="Arial"/>
                <w:sz w:val="22"/>
                <w:szCs w:val="22"/>
              </w:rPr>
              <w:t>LITROS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9F" w:rsidRPr="00884732" w:rsidRDefault="00F56C9F" w:rsidP="00F56C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9F" w:rsidRPr="00884732" w:rsidRDefault="00F56C9F" w:rsidP="00F56C9F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7F1ECD" w:rsidRPr="00884732" w:rsidTr="00884732">
        <w:trPr>
          <w:trHeight w:val="290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884732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884732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7F1ECD" w:rsidRPr="00884732" w:rsidTr="00884732">
        <w:trPr>
          <w:trHeight w:val="290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884732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IVA(%)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884732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7F1ECD" w:rsidRPr="00884732" w:rsidTr="00884732">
        <w:trPr>
          <w:trHeight w:val="290"/>
        </w:trPr>
        <w:tc>
          <w:tcPr>
            <w:tcW w:w="9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884732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884732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8847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0D151B" w:rsidRPr="00254B01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254B01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F56C9F" w:rsidTr="007475DA">
        <w:tc>
          <w:tcPr>
            <w:tcW w:w="8266" w:type="dxa"/>
          </w:tcPr>
          <w:p w:rsidR="00B50066" w:rsidRPr="00F56C9F" w:rsidRDefault="00F56C9F" w:rsidP="00F56C9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proveedor deberá entregar copia legible de la 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Resolución de la Secretaria de Salud Departamental vigente, en donde lo autorice para prestar el servicio de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lavado y desinfección de tanques de agua potable con concepto favorable</w:t>
            </w: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F56C9F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56C9F">
              <w:rPr>
                <w:rFonts w:ascii="Arial" w:hAnsi="Arial" w:cs="Arial"/>
                <w:sz w:val="22"/>
                <w:szCs w:val="22"/>
                <w:lang w:val="es-CO"/>
              </w:rPr>
              <w:t xml:space="preserve">Universidad de Cundinamarca, sede, seccionales, extensiones, Granja La Esperanza, Granja El </w:t>
            </w:r>
            <w:proofErr w:type="spellStart"/>
            <w:r w:rsidRPr="00F56C9F">
              <w:rPr>
                <w:rFonts w:ascii="Arial" w:hAnsi="Arial" w:cs="Arial"/>
                <w:sz w:val="22"/>
                <w:szCs w:val="22"/>
                <w:lang w:val="es-CO"/>
              </w:rPr>
              <w:t>Tibar</w:t>
            </w:r>
            <w:proofErr w:type="spellEnd"/>
            <w:r w:rsidRPr="00F56C9F">
              <w:rPr>
                <w:rFonts w:ascii="Arial" w:hAnsi="Arial" w:cs="Arial"/>
                <w:sz w:val="22"/>
                <w:szCs w:val="22"/>
                <w:lang w:val="es-CO"/>
              </w:rPr>
              <w:t xml:space="preserve"> y CAD Fusagasugá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F56C9F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56C9F">
              <w:rPr>
                <w:rFonts w:ascii="Arial" w:hAnsi="Arial" w:cs="Arial"/>
                <w:sz w:val="22"/>
                <w:szCs w:val="22"/>
                <w:lang w:val="es-CO"/>
              </w:rPr>
              <w:t>HASTA EL 31 DE DICIEMBRE DE 2019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Allegar oportunamente a la Oficina de Compras de la UDEC la documentación necesaria para suscribir y legalizar la Orden Contractual o contrato.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>Mantener estricta reserva y confidencialidad sobre la información que conozca por causa o con ocasión de la ejecución del objeto contractual.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Conocer, entender, comunicar y cumplir lo establecido en la Resolución 000050 de 2018 “Por la cual se establece la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Política de tratamiento de Dato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Contrato.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0D151B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F56C9F" w:rsidRPr="00F56C9F" w:rsidRDefault="00F56C9F" w:rsidP="00F56C9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contratista, debe hacer entrega del certificado e informe del lavado de tanques por cada sede, seccional, extensión, granjas y CAD.</w:t>
            </w:r>
          </w:p>
          <w:p w:rsidR="00F56C9F" w:rsidRPr="00F56C9F" w:rsidRDefault="00F56C9F" w:rsidP="00F56C9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Asegurar que los valores del SERVICIO no excedan en ningún caso, los valores del mercado.</w:t>
            </w:r>
          </w:p>
          <w:p w:rsidR="00F56C9F" w:rsidRPr="00F56C9F" w:rsidRDefault="00F56C9F" w:rsidP="00F56C9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a lo dispuesto por la Oficina de Seguridad y Salud en el Trabajo de la Universidad de Cundinam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arca, en lo concerniente a la 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realización de trabajo en alturas, en concordancia con lo dispuesto en la Resolución 1409 de 2012 del Ministerio de Trabajo "Por la cual se establece</w:t>
            </w:r>
          </w:p>
          <w:p w:rsidR="00F56C9F" w:rsidRPr="00F56C9F" w:rsidRDefault="00F56C9F" w:rsidP="00F56C9F">
            <w:pPr>
              <w:pStyle w:val="Prrafodelista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Reglamento de Seguridad para protección contra caídas en trabajo en alturas", así como a lo que se encuentre estrechamente relacionado con la</w:t>
            </w:r>
          </w:p>
          <w:p w:rsidR="00F56C9F" w:rsidRPr="00F56C9F" w:rsidRDefault="00F56C9F" w:rsidP="00F56C9F">
            <w:pPr>
              <w:pStyle w:val="Prrafodelista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prestación del SERVICIO.</w:t>
            </w:r>
          </w:p>
          <w:p w:rsidR="00F56C9F" w:rsidRPr="00F56C9F" w:rsidRDefault="00F56C9F" w:rsidP="00F56C9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Hacer firmar por parte del SUPERVISOR el cumplido que certifique que recibió a satisfacción el SERVICIO, indicando los trabajos realizados.</w:t>
            </w:r>
          </w:p>
          <w:p w:rsidR="00F56C9F" w:rsidRPr="00F56C9F" w:rsidRDefault="00F56C9F" w:rsidP="00F56C9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personal debe ser idóneo y capacitado en el mantenimiento (lavado y desinfección), como también debe tener conocimientos en la normatividad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ambiental vigente y contar con todos los equipos requeridos para tal fin.</w:t>
            </w:r>
          </w:p>
          <w:p w:rsidR="00F56C9F" w:rsidRPr="00F56C9F" w:rsidRDefault="00F56C9F" w:rsidP="00F56C9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Presentar la factura de SERVICIO y mano de obra de acuerdo a la oferta económica presentada por el contratista.</w:t>
            </w:r>
          </w:p>
          <w:p w:rsidR="00F56C9F" w:rsidRPr="004A2D6D" w:rsidRDefault="00F56C9F" w:rsidP="004A2D6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>Utilizar productos seguros y baja toxicidad, de tal manera que no dañen o afecten la salud de los usuarios de la Universidad de Cundinamarca, para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lo cual el proveedor del servicio deberá hacer entrega de los protocolos de seguridad y protocolos de cantidades de las sustancias o soluciones a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utilizar para la desinfección de los tanques, con el fin de evitar posibles intoxicaciones no solo al personal que va a desinfectar, sino a los usuarios de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los tanques y evitar alteraciones del medio ambiente.</w:t>
            </w:r>
          </w:p>
          <w:p w:rsidR="00F56C9F" w:rsidRPr="004A2D6D" w:rsidRDefault="00F56C9F" w:rsidP="004A2D6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Dosificar los productos a utilizar en el lavado y desinfección de los tanques de acuerdo al área y volumen de los mismos, con el fin de determinar la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="004A2D6D"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concentración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los productos. Los productos químicos utilizados en el mantenimiento deben tener el Registro Sanitario INVIMA.</w:t>
            </w:r>
          </w:p>
          <w:p w:rsidR="00F56C9F" w:rsidRPr="004A2D6D" w:rsidRDefault="00F56C9F" w:rsidP="004A2D6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Presentar al supervisor un cr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onograma de actividades para su 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aprobación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 el fin de programar los servicios de tal manera que no se vea afectada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 comunidad académica y administrativa de la Universidad. Así como, para contar con el tiempo suficiente para el vacío de los tanques.</w:t>
            </w:r>
          </w:p>
          <w:p w:rsidR="00F56C9F" w:rsidRPr="004A2D6D" w:rsidRDefault="00F56C9F" w:rsidP="004A2D6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Durante las labores de mantenimiento (lavado y desinfección), el personal certificado encargado de esta actividad, debe inspeccionar al interior del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tanque, el estado físico del mismo en aspectos como: fisuras, estanqueidad, deterioro del concreto, estado de los desagües, posibles infiltraciones,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fugas, </w:t>
            </w:r>
            <w:proofErr w:type="spellStart"/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etc</w:t>
            </w:r>
            <w:proofErr w:type="spellEnd"/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, y que puedan potencialmente alterar la calidad del agua o colocar en riesgo el depósito en el evento de un sismo, programándose las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acciones preventivas y correctivas necesarias, dejando las evidencias del caso presentado. Debe tenerse en cuenta </w:t>
            </w:r>
            <w:r w:rsidR="004A2D6D"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que,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tanto en las labores de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lavado y desinfección, como de reparación al interior de los tanques de almacenamiento de agua para consumo, los materiales o sustancias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químicas a utilizar no deben ser nocivos para la salud y deben contar con el registro </w:t>
            </w:r>
            <w:r w:rsidR="004A2D6D"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INVIMA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8873EF" w:rsidRDefault="00F56C9F" w:rsidP="004A2D6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proveedor del servicio del mantenimiento (lavado y </w:t>
            </w:r>
            <w:r w:rsidR="004A2D6D"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desinfección)</w:t>
            </w:r>
            <w:r w:rsidRPr="00F56C9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los tanques de almacenamiento de agua para consumo, debe dar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cumplimiento de las normas de seguridad a emplear, en cuanto a equipos de protección y dotación adecuada para el personal que desarrolle estas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actividades</w:t>
            </w:r>
            <w:r w:rsid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4A2D6D" w:rsidRPr="004A2D6D" w:rsidRDefault="004A2D6D" w:rsidP="004A2D6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4A2D6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Las demás que se deriven de la ley y la naturaleza del BIEN, SERVICIO u OBRA a contratar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0D151B">
        <w:rPr>
          <w:rFonts w:ascii="Arial" w:hAnsi="Arial" w:cs="Arial"/>
          <w:b/>
          <w:sz w:val="22"/>
          <w:szCs w:val="22"/>
          <w:lang w:val="es-CO"/>
        </w:rPr>
        <w:t>(En caso de requerirse)</w:t>
      </w:r>
    </w:p>
    <w:p w:rsidR="000D151B" w:rsidRDefault="000D151B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  <w:r w:rsidR="004A2D6D">
        <w:rPr>
          <w:rFonts w:ascii="Arial" w:hAnsi="Arial" w:cs="Arial"/>
          <w:sz w:val="22"/>
          <w:szCs w:val="22"/>
          <w:lang w:val="es-CO"/>
        </w:rPr>
        <w:t>:</w:t>
      </w:r>
    </w:p>
    <w:p w:rsidR="004A2D6D" w:rsidRPr="00254B01" w:rsidRDefault="004A2D6D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502"/>
        <w:gridCol w:w="1657"/>
        <w:gridCol w:w="1407"/>
        <w:gridCol w:w="1679"/>
        <w:gridCol w:w="1594"/>
      </w:tblGrid>
      <w:tr w:rsidR="004A2D6D" w:rsidRPr="005407BF" w:rsidTr="00D179ED">
        <w:trPr>
          <w:trHeight w:val="397"/>
          <w:jc w:val="right"/>
        </w:trPr>
        <w:tc>
          <w:tcPr>
            <w:tcW w:w="422" w:type="dxa"/>
            <w:shd w:val="clear" w:color="auto" w:fill="auto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N°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TOMADOR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RIESGO ASEGURADO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MONTO ASEGURADO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VIGENCIA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BENEFICIARIO</w:t>
            </w:r>
          </w:p>
        </w:tc>
      </w:tr>
      <w:tr w:rsidR="004A2D6D" w:rsidRPr="005407BF" w:rsidTr="00D179ED">
        <w:trPr>
          <w:trHeight w:val="596"/>
          <w:jc w:val="right"/>
        </w:trPr>
        <w:tc>
          <w:tcPr>
            <w:tcW w:w="422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A2D6D" w:rsidRPr="005407BF" w:rsidRDefault="004A2D6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  <w:lang w:val="es-CO"/>
              </w:rPr>
              <w:t>Cumplimiento de las obligaciones surgidas del contrato estatal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30%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4A2D6D" w:rsidRPr="005407BF" w:rsidRDefault="004A2D6D" w:rsidP="004A2D6D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 La misma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de la orden contractual 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y </w:t>
            </w: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 CUATRO (04) MESES más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Universidad de Cundinamarca</w:t>
            </w:r>
          </w:p>
        </w:tc>
      </w:tr>
      <w:tr w:rsidR="004A2D6D" w:rsidRPr="005407BF" w:rsidTr="00D179ED">
        <w:trPr>
          <w:trHeight w:val="386"/>
          <w:jc w:val="right"/>
        </w:trPr>
        <w:tc>
          <w:tcPr>
            <w:tcW w:w="422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A2D6D" w:rsidRPr="005407BF" w:rsidRDefault="004A2D6D" w:rsidP="0074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A2D6D" w:rsidRPr="005407BF" w:rsidRDefault="004A2D6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Prestaciones sociales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5%</w:t>
            </w:r>
          </w:p>
        </w:tc>
        <w:tc>
          <w:tcPr>
            <w:tcW w:w="1683" w:type="dxa"/>
            <w:shd w:val="clear" w:color="auto" w:fill="auto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La misma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de la orden contractual   </w:t>
            </w: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y </w:t>
            </w:r>
            <w:r w:rsidRPr="005407BF">
              <w:rPr>
                <w:rFonts w:ascii="Arial" w:hAnsi="Arial" w:cs="Arial"/>
                <w:iCs/>
                <w:sz w:val="18"/>
                <w:szCs w:val="18"/>
              </w:rPr>
              <w:t>TRES (03) AÑOS más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lastRenderedPageBreak/>
              <w:t>Trabajadores del Contratista</w:t>
            </w:r>
          </w:p>
        </w:tc>
      </w:tr>
      <w:tr w:rsidR="004A2D6D" w:rsidRPr="005407BF" w:rsidTr="00D179ED">
        <w:trPr>
          <w:trHeight w:val="596"/>
          <w:jc w:val="right"/>
        </w:trPr>
        <w:tc>
          <w:tcPr>
            <w:tcW w:w="422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A2D6D" w:rsidRPr="005407BF" w:rsidRDefault="004A2D6D" w:rsidP="00745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A2D6D" w:rsidRPr="005407BF" w:rsidRDefault="004A2D6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Calidad del servicio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50%</w:t>
            </w:r>
          </w:p>
        </w:tc>
        <w:tc>
          <w:tcPr>
            <w:tcW w:w="1683" w:type="dxa"/>
            <w:shd w:val="clear" w:color="auto" w:fill="auto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La misma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de la orden contractual   y </w:t>
            </w: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UN (01) AÑO más, contado a partir del </w:t>
            </w: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acta de recibo a Satisfacción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A2D6D" w:rsidRPr="005407BF" w:rsidRDefault="004A2D6D" w:rsidP="00745333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Universidad de Cundinamarca</w:t>
            </w:r>
          </w:p>
        </w:tc>
      </w:tr>
      <w:tr w:rsidR="00D179ED" w:rsidRPr="005407BF" w:rsidTr="00D179ED">
        <w:trPr>
          <w:trHeight w:val="596"/>
          <w:jc w:val="right"/>
        </w:trPr>
        <w:tc>
          <w:tcPr>
            <w:tcW w:w="422" w:type="dxa"/>
            <w:shd w:val="clear" w:color="auto" w:fill="auto"/>
            <w:vAlign w:val="center"/>
          </w:tcPr>
          <w:p w:rsidR="00D179ED" w:rsidRPr="005407BF" w:rsidRDefault="00D179E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179ED" w:rsidRPr="005407BF" w:rsidRDefault="00D179ED" w:rsidP="00D179ED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D179ED" w:rsidRPr="005407BF" w:rsidRDefault="00D179E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b/>
                <w:iCs/>
                <w:sz w:val="18"/>
                <w:szCs w:val="18"/>
              </w:rPr>
              <w:t>Responsabilidad civil extracontractual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179ED" w:rsidRPr="005407BF" w:rsidRDefault="00D179E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20%</w:t>
            </w:r>
          </w:p>
        </w:tc>
        <w:tc>
          <w:tcPr>
            <w:tcW w:w="1683" w:type="dxa"/>
            <w:shd w:val="clear" w:color="auto" w:fill="auto"/>
          </w:tcPr>
          <w:p w:rsidR="00D179ED" w:rsidRPr="005407BF" w:rsidRDefault="00D179E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La misma </w:t>
            </w:r>
            <w:r>
              <w:rPr>
                <w:rFonts w:ascii="Arial" w:hAnsi="Arial" w:cs="Arial"/>
                <w:iCs/>
                <w:sz w:val="18"/>
                <w:szCs w:val="18"/>
              </w:rPr>
              <w:t>de la orden contractual   y</w:t>
            </w:r>
            <w:r w:rsidRPr="005407BF">
              <w:rPr>
                <w:rFonts w:ascii="Arial" w:hAnsi="Arial" w:cs="Arial"/>
                <w:iCs/>
                <w:sz w:val="18"/>
                <w:szCs w:val="18"/>
              </w:rPr>
              <w:t xml:space="preserve"> DOS (02) meses más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179ED" w:rsidRPr="005407BF" w:rsidRDefault="00D179ED" w:rsidP="00D179ED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407BF">
              <w:rPr>
                <w:rFonts w:ascii="Arial" w:hAnsi="Arial" w:cs="Arial"/>
                <w:iCs/>
                <w:sz w:val="18"/>
                <w:szCs w:val="18"/>
              </w:rPr>
              <w:t>Eventuales Victimas</w:t>
            </w:r>
          </w:p>
        </w:tc>
      </w:tr>
    </w:tbl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0D151B" w:rsidRPr="00254B01" w:rsidRDefault="000D151B" w:rsidP="000D151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Nota Aclaratoria: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4F67BF">
        <w:trPr>
          <w:trHeight w:val="67"/>
        </w:trPr>
        <w:tc>
          <w:tcPr>
            <w:tcW w:w="8261" w:type="dxa"/>
          </w:tcPr>
          <w:p w:rsidR="003F6168" w:rsidRPr="00254B01" w:rsidRDefault="00CB037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PAGOS MENSUALES A LA PRESTACIÓN EFECTIVA DEL SERVICIO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r w:rsidR="00CB037E" w:rsidRPr="00254B01">
        <w:rPr>
          <w:rFonts w:ascii="Arial" w:hAnsi="Arial" w:cs="Arial"/>
          <w:sz w:val="22"/>
          <w:szCs w:val="22"/>
          <w:lang w:val="es-CO"/>
        </w:rPr>
        <w:t>Trabajo (</w:t>
      </w:r>
      <w:r w:rsidR="001709D2" w:rsidRPr="00254B01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D179ED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D179ED">
        <w:rPr>
          <w:rFonts w:ascii="Arial" w:hAnsi="Arial" w:cs="Arial"/>
          <w:sz w:val="16"/>
          <w:szCs w:val="16"/>
          <w:lang w:val="es-CO"/>
        </w:rPr>
        <w:t>Abg. Myriam Molano Delgadillo</w:t>
      </w:r>
    </w:p>
    <w:p w:rsidR="00000CE8" w:rsidRDefault="00D179ED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Asesora Jurídica – Dirección de Bienes y Servicios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CO"/>
        </w:rPr>
        <w:t xml:space="preserve"> 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9F" w:rsidRDefault="00F56C9F" w:rsidP="0044036E">
      <w:r>
        <w:separator/>
      </w:r>
    </w:p>
  </w:endnote>
  <w:endnote w:type="continuationSeparator" w:id="0">
    <w:p w:rsidR="00F56C9F" w:rsidRDefault="00F56C9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9F" w:rsidRPr="00B40BF9" w:rsidRDefault="00F56C9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F56C9F" w:rsidRPr="00B40BF9" w:rsidRDefault="00F56C9F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F56C9F" w:rsidRPr="00B40BF9" w:rsidRDefault="00F56C9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F56C9F" w:rsidRPr="00B40BF9" w:rsidRDefault="00F56C9F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F56C9F" w:rsidRPr="00B40BF9" w:rsidRDefault="00F56C9F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F56C9F" w:rsidRPr="00B40BF9" w:rsidRDefault="00F56C9F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F56C9F" w:rsidRPr="00B40BF9" w:rsidRDefault="00F56C9F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9F" w:rsidRDefault="00F56C9F" w:rsidP="0044036E">
      <w:r>
        <w:separator/>
      </w:r>
    </w:p>
  </w:footnote>
  <w:footnote w:type="continuationSeparator" w:id="0">
    <w:p w:rsidR="00F56C9F" w:rsidRDefault="00F56C9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9F" w:rsidRDefault="00F56C9F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F56C9F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F56C9F" w:rsidRPr="00E42895" w:rsidRDefault="00F56C9F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F56C9F" w:rsidRPr="00EB3B8E" w:rsidRDefault="00F56C9F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F56C9F" w:rsidRPr="00EB3B8E" w:rsidRDefault="00F56C9F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F56C9F" w:rsidRPr="00E42895" w:rsidTr="00C5773E">
      <w:trPr>
        <w:trHeight w:val="235"/>
        <w:jc w:val="center"/>
      </w:trPr>
      <w:tc>
        <w:tcPr>
          <w:tcW w:w="1002" w:type="dxa"/>
          <w:vMerge/>
        </w:tcPr>
        <w:p w:rsidR="00F56C9F" w:rsidRPr="00E42895" w:rsidRDefault="00F56C9F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F56C9F" w:rsidRPr="00EB3B8E" w:rsidRDefault="00F56C9F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F56C9F" w:rsidRPr="00EB3B8E" w:rsidRDefault="00F56C9F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F56C9F" w:rsidRPr="00E42895" w:rsidTr="00C5773E">
      <w:trPr>
        <w:trHeight w:val="215"/>
        <w:jc w:val="center"/>
      </w:trPr>
      <w:tc>
        <w:tcPr>
          <w:tcW w:w="1002" w:type="dxa"/>
          <w:vMerge/>
        </w:tcPr>
        <w:p w:rsidR="00F56C9F" w:rsidRPr="00E42895" w:rsidRDefault="00F56C9F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F56C9F" w:rsidRPr="00EB3B8E" w:rsidRDefault="00F56C9F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F56C9F" w:rsidRPr="00EB3B8E" w:rsidRDefault="00F56C9F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F56C9F" w:rsidRPr="00E42895" w:rsidTr="00C5773E">
      <w:trPr>
        <w:trHeight w:val="245"/>
        <w:jc w:val="center"/>
      </w:trPr>
      <w:tc>
        <w:tcPr>
          <w:tcW w:w="1002" w:type="dxa"/>
          <w:vMerge/>
        </w:tcPr>
        <w:p w:rsidR="00F56C9F" w:rsidRPr="00E42895" w:rsidRDefault="00F56C9F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F56C9F" w:rsidRPr="00EB3B8E" w:rsidRDefault="00F56C9F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F56C9F" w:rsidRPr="00EB3B8E" w:rsidRDefault="00F56C9F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D179ED">
            <w:rPr>
              <w:rStyle w:val="Nmerodepgina"/>
              <w:rFonts w:ascii="Arial" w:hAnsi="Arial" w:cs="Arial"/>
              <w:b/>
              <w:noProof/>
            </w:rPr>
            <w:t>11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D179ED">
            <w:rPr>
              <w:rStyle w:val="Nmerodepgina"/>
              <w:rFonts w:ascii="Arial" w:hAnsi="Arial" w:cs="Arial"/>
              <w:b/>
              <w:noProof/>
            </w:rPr>
            <w:t>11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F56C9F" w:rsidRPr="00B40BF9" w:rsidRDefault="00F56C9F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3422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2"/>
  </w:num>
  <w:num w:numId="12">
    <w:abstractNumId w:val="7"/>
  </w:num>
  <w:num w:numId="13">
    <w:abstractNumId w:val="24"/>
  </w:num>
  <w:num w:numId="14">
    <w:abstractNumId w:val="6"/>
  </w:num>
  <w:num w:numId="15">
    <w:abstractNumId w:val="23"/>
  </w:num>
  <w:num w:numId="16">
    <w:abstractNumId w:val="10"/>
  </w:num>
  <w:num w:numId="17">
    <w:abstractNumId w:val="27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9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1"/>
  </w:num>
  <w:num w:numId="26">
    <w:abstractNumId w:val="25"/>
  </w:num>
  <w:num w:numId="27">
    <w:abstractNumId w:val="30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D151B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38F4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793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A2D6D"/>
    <w:rsid w:val="004D197D"/>
    <w:rsid w:val="004D73AA"/>
    <w:rsid w:val="004E7185"/>
    <w:rsid w:val="004F3DFD"/>
    <w:rsid w:val="004F4228"/>
    <w:rsid w:val="004F67BF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A6BEF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662EC"/>
    <w:rsid w:val="0069115C"/>
    <w:rsid w:val="006A0E3E"/>
    <w:rsid w:val="006A1DAA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94A9E"/>
    <w:rsid w:val="007A22A1"/>
    <w:rsid w:val="007B0014"/>
    <w:rsid w:val="007C31B3"/>
    <w:rsid w:val="007C6721"/>
    <w:rsid w:val="007D1DC4"/>
    <w:rsid w:val="007D2922"/>
    <w:rsid w:val="007D59C0"/>
    <w:rsid w:val="007D5F28"/>
    <w:rsid w:val="007F1ECD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84732"/>
    <w:rsid w:val="008873EF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B7C13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4AA4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76A2F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A486E"/>
    <w:rsid w:val="00CB037E"/>
    <w:rsid w:val="00CC248C"/>
    <w:rsid w:val="00CD058D"/>
    <w:rsid w:val="00CD196D"/>
    <w:rsid w:val="00CF17F8"/>
    <w:rsid w:val="00D11347"/>
    <w:rsid w:val="00D12A07"/>
    <w:rsid w:val="00D179ED"/>
    <w:rsid w:val="00D2016B"/>
    <w:rsid w:val="00D31D3D"/>
    <w:rsid w:val="00D4347E"/>
    <w:rsid w:val="00D44783"/>
    <w:rsid w:val="00D46FBC"/>
    <w:rsid w:val="00D51C02"/>
    <w:rsid w:val="00D57751"/>
    <w:rsid w:val="00D6204F"/>
    <w:rsid w:val="00D6650B"/>
    <w:rsid w:val="00D741F8"/>
    <w:rsid w:val="00D77A82"/>
    <w:rsid w:val="00D85A8E"/>
    <w:rsid w:val="00D931A1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E58BF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C2AB2"/>
    <w:rsid w:val="00ED02E8"/>
    <w:rsid w:val="00ED15FD"/>
    <w:rsid w:val="00ED3C98"/>
    <w:rsid w:val="00F026A6"/>
    <w:rsid w:val="00F20A51"/>
    <w:rsid w:val="00F56C9F"/>
    <w:rsid w:val="00F7101F"/>
    <w:rsid w:val="00F93596"/>
    <w:rsid w:val="00F97756"/>
    <w:rsid w:val="00FA2880"/>
    <w:rsid w:val="00FC5033"/>
    <w:rsid w:val="00FD2616"/>
    <w:rsid w:val="00FD3C83"/>
    <w:rsid w:val="00FE03CE"/>
    <w:rsid w:val="00FE4554"/>
    <w:rsid w:val="00FF0EA9"/>
    <w:rsid w:val="00FF1AB9"/>
    <w:rsid w:val="00FF4737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250D2B4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8EC7-DDE8-44B5-BB89-A3C61E6A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2814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MYRIAM JUDITH MOLANO DELGADILLO</cp:lastModifiedBy>
  <cp:revision>3</cp:revision>
  <cp:lastPrinted>2018-05-11T21:07:00Z</cp:lastPrinted>
  <dcterms:created xsi:type="dcterms:W3CDTF">2019-03-07T20:03:00Z</dcterms:created>
  <dcterms:modified xsi:type="dcterms:W3CDTF">2019-03-08T16:40:00Z</dcterms:modified>
</cp:coreProperties>
</file>