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CD60C0" w:rsidP="004A758B">
      <w:pPr>
        <w:rPr>
          <w:rFonts w:ascii="Arial" w:hAnsi="Arial" w:cs="Arial"/>
          <w:lang w:val="es-CO"/>
        </w:rPr>
      </w:pPr>
      <w:r>
        <w:rPr>
          <w:rFonts w:ascii="Arial" w:hAnsi="Arial" w:cs="Arial"/>
          <w:sz w:val="22"/>
          <w:lang w:val="es-CO"/>
        </w:rPr>
        <w:t>2019-</w:t>
      </w:r>
      <w:r w:rsidR="00A16092">
        <w:rPr>
          <w:rFonts w:ascii="Arial" w:hAnsi="Arial" w:cs="Arial"/>
          <w:sz w:val="22"/>
          <w:lang w:val="es-CO"/>
        </w:rPr>
        <w:t>09</w:t>
      </w:r>
      <w:r>
        <w:rPr>
          <w:rFonts w:ascii="Arial" w:hAnsi="Arial" w:cs="Arial"/>
          <w:sz w:val="22"/>
          <w:lang w:val="es-CO"/>
        </w:rPr>
        <w:t>-</w:t>
      </w:r>
      <w:r w:rsidR="00A16092">
        <w:rPr>
          <w:rFonts w:ascii="Arial" w:hAnsi="Arial" w:cs="Arial"/>
          <w:sz w:val="22"/>
          <w:lang w:val="es-CO"/>
        </w:rPr>
        <w:t>10</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Tenga en cuenta que este formato es de uso exclusivo de la institución. La Cotización deberá ser</w:t>
      </w:r>
      <w:r w:rsidR="00663020">
        <w:rPr>
          <w:rFonts w:ascii="Arial" w:hAnsi="Arial" w:cs="Arial"/>
          <w:i/>
          <w:sz w:val="22"/>
          <w:szCs w:val="22"/>
          <w:lang w:val="es-CO"/>
        </w:rPr>
        <w:t xml:space="preserve"> remitida en papel </w:t>
      </w:r>
      <w:proofErr w:type="spellStart"/>
      <w:r w:rsidR="00663020">
        <w:rPr>
          <w:rFonts w:ascii="Arial" w:hAnsi="Arial" w:cs="Arial"/>
          <w:i/>
          <w:sz w:val="22"/>
          <w:szCs w:val="22"/>
          <w:lang w:val="es-CO"/>
        </w:rPr>
        <w:t>membreteado</w:t>
      </w:r>
      <w:proofErr w:type="spellEnd"/>
      <w:r w:rsidR="00663020">
        <w:rPr>
          <w:rFonts w:ascii="Arial" w:hAnsi="Arial" w:cs="Arial"/>
          <w:i/>
          <w:sz w:val="22"/>
          <w:szCs w:val="22"/>
          <w:lang w:val="es-CO"/>
        </w:rPr>
        <w:t xml:space="preserve"> </w:t>
      </w:r>
      <w:r w:rsidRPr="007452FA">
        <w:rPr>
          <w:rFonts w:ascii="Arial" w:hAnsi="Arial" w:cs="Arial"/>
          <w:i/>
          <w:sz w:val="22"/>
          <w:szCs w:val="22"/>
          <w:lang w:val="es-CO"/>
        </w:rPr>
        <w:t xml:space="preserve">del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7452FA" w:rsidRDefault="00BA6693" w:rsidP="00A16092">
            <w:pPr>
              <w:jc w:val="both"/>
              <w:rPr>
                <w:rFonts w:ascii="Arial" w:hAnsi="Arial" w:cs="Arial"/>
                <w:b/>
                <w:sz w:val="22"/>
                <w:szCs w:val="22"/>
                <w:lang w:val="es-CO"/>
              </w:rPr>
            </w:pPr>
            <w:r w:rsidRPr="007452FA">
              <w:rPr>
                <w:rFonts w:ascii="Arial" w:hAnsi="Arial" w:cs="Arial"/>
                <w:b/>
                <w:sz w:val="22"/>
                <w:szCs w:val="22"/>
                <w:lang w:val="es-CO"/>
              </w:rPr>
              <w:t>Fecha:</w:t>
            </w:r>
            <w:r w:rsidR="00AC2A81">
              <w:rPr>
                <w:rFonts w:ascii="Arial" w:hAnsi="Arial" w:cs="Arial"/>
                <w:b/>
                <w:sz w:val="22"/>
                <w:szCs w:val="22"/>
                <w:lang w:val="es-CO"/>
              </w:rPr>
              <w:t xml:space="preserve"> </w:t>
            </w:r>
            <w:r w:rsidR="00A16092">
              <w:rPr>
                <w:rFonts w:ascii="Arial" w:hAnsi="Arial" w:cs="Arial"/>
                <w:b/>
                <w:sz w:val="22"/>
                <w:szCs w:val="22"/>
                <w:lang w:val="es-CO"/>
              </w:rPr>
              <w:t>12</w:t>
            </w:r>
            <w:r w:rsidR="00AC2A81">
              <w:rPr>
                <w:rFonts w:ascii="Arial" w:hAnsi="Arial" w:cs="Arial"/>
                <w:b/>
                <w:sz w:val="22"/>
                <w:szCs w:val="22"/>
                <w:lang w:val="es-CO"/>
              </w:rPr>
              <w:t xml:space="preserve"> de </w:t>
            </w:r>
            <w:r w:rsidR="00A16092">
              <w:rPr>
                <w:rFonts w:ascii="Arial" w:hAnsi="Arial" w:cs="Arial"/>
                <w:b/>
                <w:sz w:val="22"/>
                <w:szCs w:val="22"/>
                <w:lang w:val="es-CO"/>
              </w:rPr>
              <w:t>septiembre</w:t>
            </w:r>
            <w:r w:rsidR="00AC2A81">
              <w:rPr>
                <w:rFonts w:ascii="Arial" w:hAnsi="Arial" w:cs="Arial"/>
                <w:b/>
                <w:sz w:val="22"/>
                <w:szCs w:val="22"/>
                <w:lang w:val="es-CO"/>
              </w:rPr>
              <w:t xml:space="preserve"> de 2019</w:t>
            </w:r>
          </w:p>
        </w:tc>
        <w:tc>
          <w:tcPr>
            <w:tcW w:w="4131" w:type="dxa"/>
          </w:tcPr>
          <w:p w:rsidR="00BA6693" w:rsidRPr="007452FA" w:rsidRDefault="00BA6693" w:rsidP="00664608">
            <w:pPr>
              <w:jc w:val="both"/>
              <w:rPr>
                <w:rFonts w:ascii="Arial" w:hAnsi="Arial" w:cs="Arial"/>
                <w:b/>
                <w:sz w:val="22"/>
                <w:szCs w:val="22"/>
                <w:lang w:val="es-CO"/>
              </w:rPr>
            </w:pPr>
            <w:r w:rsidRPr="007452FA">
              <w:rPr>
                <w:rFonts w:ascii="Arial" w:hAnsi="Arial" w:cs="Arial"/>
                <w:b/>
                <w:sz w:val="22"/>
                <w:szCs w:val="22"/>
                <w:lang w:val="es-CO"/>
              </w:rPr>
              <w:t>Hora:</w:t>
            </w:r>
            <w:r w:rsidR="00664608">
              <w:rPr>
                <w:rFonts w:ascii="Arial" w:hAnsi="Arial" w:cs="Arial"/>
                <w:b/>
                <w:sz w:val="22"/>
                <w:szCs w:val="22"/>
                <w:lang w:val="es-CO"/>
              </w:rPr>
              <w:t xml:space="preserve"> 04:00pm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031A12">
        <w:trPr>
          <w:trHeight w:val="250"/>
          <w:jc w:val="center"/>
        </w:trPr>
        <w:tc>
          <w:tcPr>
            <w:tcW w:w="8217" w:type="dxa"/>
          </w:tcPr>
          <w:p w:rsidR="00BA6693" w:rsidRPr="007452FA" w:rsidRDefault="00446785" w:rsidP="00446785">
            <w:pPr>
              <w:tabs>
                <w:tab w:val="left" w:pos="5640"/>
              </w:tabs>
              <w:jc w:val="both"/>
              <w:rPr>
                <w:rFonts w:ascii="Arial" w:hAnsi="Arial" w:cs="Arial"/>
                <w:sz w:val="22"/>
                <w:szCs w:val="22"/>
                <w:lang w:val="es-CO"/>
              </w:rPr>
            </w:pPr>
            <w:r w:rsidRPr="00446785">
              <w:rPr>
                <w:rFonts w:ascii="Arial" w:hAnsi="Arial" w:cs="Arial"/>
                <w:sz w:val="22"/>
                <w:szCs w:val="22"/>
                <w:lang w:val="es-CO"/>
              </w:rPr>
              <w:t>SUSCRIPCIÓN A BASE DE DATOS INCLUYE COLECCIÓN DE REVISTAS ELECTRÓNICAS DE MANERA CENTRALIZADA, CUENTA CON MÁS 49,000 REVISTAS EN DIFERENTES CAMPOS, COMO</w:t>
            </w:r>
            <w:r>
              <w:rPr>
                <w:rFonts w:ascii="Arial" w:hAnsi="Arial" w:cs="Arial"/>
                <w:sz w:val="22"/>
                <w:szCs w:val="22"/>
                <w:lang w:val="es-CO"/>
              </w:rPr>
              <w:t xml:space="preserve"> </w:t>
            </w:r>
            <w:r w:rsidRPr="00446785">
              <w:rPr>
                <w:rFonts w:ascii="Arial" w:hAnsi="Arial" w:cs="Arial"/>
                <w:sz w:val="22"/>
                <w:szCs w:val="22"/>
                <w:lang w:val="es-CO"/>
              </w:rPr>
              <w:t>CIENCIAS SOCIALES Y GESTIÓN, INGENIERÍA Y TECNOLOGÍA, AGRICULTURA Y BIOLOGÍA PARA LOS PROGRAMAS QUE OFERTA LA UNIVERSIDAD DE CUNDINAMARCA EN SU SEDE,</w:t>
            </w:r>
            <w:r>
              <w:rPr>
                <w:rFonts w:ascii="Arial" w:hAnsi="Arial" w:cs="Arial"/>
                <w:sz w:val="22"/>
                <w:szCs w:val="22"/>
                <w:lang w:val="es-CO"/>
              </w:rPr>
              <w:t xml:space="preserve"> </w:t>
            </w:r>
            <w:r w:rsidRPr="00446785">
              <w:rPr>
                <w:rFonts w:ascii="Arial" w:hAnsi="Arial" w:cs="Arial"/>
                <w:sz w:val="22"/>
                <w:szCs w:val="22"/>
                <w:lang w:val="es-CO"/>
              </w:rPr>
              <w:t>SECCIONALES Y EXTENSIONES.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1932E4">
        <w:trPr>
          <w:jc w:val="center"/>
        </w:trPr>
        <w:tc>
          <w:tcPr>
            <w:tcW w:w="8215" w:type="dxa"/>
          </w:tcPr>
          <w:p w:rsidR="00BA6693" w:rsidRPr="007452FA" w:rsidRDefault="00462C7B" w:rsidP="00F741A0">
            <w:pPr>
              <w:pStyle w:val="Prrafodelista"/>
              <w:ind w:left="0"/>
              <w:jc w:val="both"/>
              <w:rPr>
                <w:rFonts w:ascii="Arial" w:hAnsi="Arial" w:cs="Arial"/>
                <w:sz w:val="22"/>
                <w:szCs w:val="22"/>
                <w:lang w:val="es-CO"/>
              </w:rPr>
            </w:pPr>
            <w:r w:rsidRPr="00462C7B">
              <w:rPr>
                <w:rFonts w:ascii="Arial" w:hAnsi="Arial" w:cs="Arial"/>
                <w:sz w:val="22"/>
                <w:szCs w:val="22"/>
                <w:lang w:val="es-CO"/>
              </w:rPr>
              <w:t>CUARENTA Y SEIS MILLONES OCHOCIENTOS MIL PESOS</w:t>
            </w:r>
            <w:r>
              <w:rPr>
                <w:rFonts w:ascii="Arial" w:hAnsi="Arial" w:cs="Arial"/>
                <w:sz w:val="22"/>
                <w:szCs w:val="22"/>
                <w:lang w:val="es-CO"/>
              </w:rPr>
              <w:t xml:space="preserve"> (46.800.000)</w:t>
            </w: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2405"/>
        <w:gridCol w:w="709"/>
        <w:gridCol w:w="992"/>
        <w:gridCol w:w="992"/>
        <w:gridCol w:w="1002"/>
        <w:gridCol w:w="709"/>
        <w:gridCol w:w="983"/>
        <w:gridCol w:w="1417"/>
      </w:tblGrid>
      <w:tr w:rsidR="00663020" w:rsidRPr="00663020" w:rsidTr="00DD2E5F">
        <w:trPr>
          <w:trHeight w:val="460"/>
        </w:trPr>
        <w:tc>
          <w:tcPr>
            <w:tcW w:w="567" w:type="dxa"/>
            <w:shd w:val="clear" w:color="000000" w:fill="0F3D38"/>
            <w:noWrap/>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 xml:space="preserve">Ítem </w:t>
            </w:r>
          </w:p>
        </w:tc>
        <w:tc>
          <w:tcPr>
            <w:tcW w:w="2405" w:type="dxa"/>
            <w:shd w:val="clear" w:color="000000" w:fill="0F3D38"/>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Descripción del bien, Servicio u Obra (Especificaciones Técnicas, Medida, Referencia, Color, etc.)</w:t>
            </w:r>
          </w:p>
        </w:tc>
        <w:tc>
          <w:tcPr>
            <w:tcW w:w="709" w:type="dxa"/>
            <w:shd w:val="clear" w:color="000000" w:fill="0F3D38"/>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Cantidad</w:t>
            </w:r>
          </w:p>
        </w:tc>
        <w:tc>
          <w:tcPr>
            <w:tcW w:w="992" w:type="dxa"/>
            <w:shd w:val="clear" w:color="000000" w:fill="0F3D38"/>
            <w:noWrap/>
            <w:vAlign w:val="center"/>
            <w:hideMark/>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eastAsia="es-CO"/>
              </w:rPr>
              <w:t>Unidad de medida</w:t>
            </w:r>
          </w:p>
        </w:tc>
        <w:tc>
          <w:tcPr>
            <w:tcW w:w="992" w:type="dxa"/>
            <w:shd w:val="clear" w:color="000000" w:fill="0F3D38"/>
            <w:noWrap/>
            <w:vAlign w:val="center"/>
          </w:tcPr>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 xml:space="preserve"> Valor Unitario</w:t>
            </w:r>
          </w:p>
        </w:tc>
        <w:tc>
          <w:tcPr>
            <w:tcW w:w="1002"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Subtotal</w:t>
            </w:r>
          </w:p>
          <w:p w:rsidR="00663020" w:rsidRPr="00663020" w:rsidRDefault="00663020" w:rsidP="00663020">
            <w:pPr>
              <w:jc w:val="center"/>
              <w:rPr>
                <w:rFonts w:ascii="Arial" w:hAnsi="Arial" w:cs="Arial"/>
                <w:color w:val="FFFFFF"/>
                <w:lang w:val="es-CO" w:eastAsia="es-CO"/>
              </w:rPr>
            </w:pPr>
          </w:p>
        </w:tc>
        <w:tc>
          <w:tcPr>
            <w:tcW w:w="709"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 xml:space="preserve">Tarifa IVA </w:t>
            </w:r>
          </w:p>
        </w:tc>
        <w:tc>
          <w:tcPr>
            <w:tcW w:w="983"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Valor IVA</w:t>
            </w:r>
          </w:p>
        </w:tc>
        <w:tc>
          <w:tcPr>
            <w:tcW w:w="1417" w:type="dxa"/>
            <w:shd w:val="clear" w:color="000000" w:fill="0F3D38"/>
          </w:tcPr>
          <w:p w:rsidR="00663020" w:rsidRPr="00663020" w:rsidRDefault="00663020" w:rsidP="00663020">
            <w:pPr>
              <w:jc w:val="center"/>
              <w:rPr>
                <w:rFonts w:ascii="Arial" w:hAnsi="Arial" w:cs="Arial"/>
                <w:color w:val="FFFFFF"/>
                <w:lang w:val="es-CO" w:eastAsia="es-CO"/>
              </w:rPr>
            </w:pPr>
          </w:p>
          <w:p w:rsidR="00663020" w:rsidRDefault="00663020" w:rsidP="00663020">
            <w:pPr>
              <w:jc w:val="center"/>
              <w:rPr>
                <w:rFonts w:ascii="Arial" w:hAnsi="Arial" w:cs="Arial"/>
                <w:color w:val="FFFFFF"/>
                <w:lang w:val="es-CO" w:eastAsia="es-CO"/>
              </w:rPr>
            </w:pPr>
          </w:p>
          <w:p w:rsidR="00663020" w:rsidRPr="00663020" w:rsidRDefault="00663020" w:rsidP="00663020">
            <w:pPr>
              <w:jc w:val="center"/>
              <w:rPr>
                <w:rFonts w:ascii="Arial" w:hAnsi="Arial" w:cs="Arial"/>
                <w:color w:val="FFFFFF"/>
                <w:lang w:val="es-CO" w:eastAsia="es-CO"/>
              </w:rPr>
            </w:pPr>
            <w:r w:rsidRPr="00663020">
              <w:rPr>
                <w:rFonts w:ascii="Arial" w:hAnsi="Arial" w:cs="Arial"/>
                <w:color w:val="FFFFFF"/>
                <w:lang w:val="es-CO" w:eastAsia="es-CO"/>
              </w:rPr>
              <w:t>Valor Total</w:t>
            </w:r>
          </w:p>
        </w:tc>
      </w:tr>
      <w:tr w:rsidR="00ED5CA4" w:rsidRPr="00663020" w:rsidTr="00DD2E5F">
        <w:trPr>
          <w:trHeight w:val="347"/>
        </w:trPr>
        <w:tc>
          <w:tcPr>
            <w:tcW w:w="567" w:type="dxa"/>
            <w:shd w:val="clear" w:color="auto" w:fill="auto"/>
            <w:noWrap/>
            <w:vAlign w:val="center"/>
            <w:hideMark/>
          </w:tcPr>
          <w:p w:rsidR="00ED5CA4" w:rsidRPr="00B86632" w:rsidRDefault="00ED5CA4" w:rsidP="00ED5CA4">
            <w:pPr>
              <w:jc w:val="center"/>
              <w:rPr>
                <w:rFonts w:ascii="Arial" w:hAnsi="Arial" w:cs="Arial"/>
                <w:color w:val="000000" w:themeColor="text1"/>
                <w:lang w:val="es-CO" w:eastAsia="es-CO"/>
              </w:rPr>
            </w:pPr>
            <w:r w:rsidRPr="00B86632">
              <w:rPr>
                <w:rFonts w:ascii="Arial" w:hAnsi="Arial" w:cs="Arial"/>
                <w:color w:val="000000" w:themeColor="text1"/>
                <w:lang w:eastAsia="es-CO"/>
              </w:rPr>
              <w:t>1</w:t>
            </w:r>
          </w:p>
        </w:tc>
        <w:tc>
          <w:tcPr>
            <w:tcW w:w="24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Sus</w:t>
            </w:r>
            <w:r>
              <w:rPr>
                <w:rFonts w:ascii="Arial" w:hAnsi="Arial" w:cs="Arial"/>
                <w:color w:val="000000"/>
                <w:sz w:val="22"/>
                <w:szCs w:val="22"/>
                <w:lang w:val="es-CO" w:eastAsia="es-CO"/>
              </w:rPr>
              <w:t xml:space="preserve">cripción al Recurso Electrónico </w:t>
            </w:r>
            <w:r w:rsidRPr="00446785">
              <w:rPr>
                <w:rFonts w:ascii="Arial" w:hAnsi="Arial" w:cs="Arial"/>
                <w:color w:val="000000"/>
                <w:sz w:val="22"/>
                <w:szCs w:val="22"/>
                <w:lang w:val="es-CO" w:eastAsia="es-CO"/>
              </w:rPr>
              <w:t>multidisciplinar con</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57.037.000 Artículos de Acceso Abierto, Cerrado e Híbridos</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de áreas de conocimiento como Ciencias Básicas, Ingeniería</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y tecnología, Ciencias Sociales y Administrativas, Artes y</w:t>
            </w:r>
            <w:r>
              <w:rPr>
                <w:rFonts w:ascii="Arial" w:hAnsi="Arial" w:cs="Arial"/>
                <w:color w:val="000000"/>
                <w:sz w:val="22"/>
                <w:szCs w:val="22"/>
                <w:lang w:val="es-CO" w:eastAsia="es-CO"/>
              </w:rPr>
              <w:t xml:space="preserve"> </w:t>
            </w:r>
            <w:r w:rsidRPr="00446785">
              <w:rPr>
                <w:rFonts w:ascii="Arial" w:hAnsi="Arial" w:cs="Arial"/>
                <w:color w:val="000000"/>
                <w:sz w:val="22"/>
                <w:szCs w:val="22"/>
                <w:lang w:val="es-CO" w:eastAsia="es-CO"/>
              </w:rPr>
              <w:t xml:space="preserve">Humanidades, </w:t>
            </w:r>
            <w:r w:rsidRPr="00446785">
              <w:rPr>
                <w:rFonts w:ascii="Arial" w:hAnsi="Arial" w:cs="Arial"/>
                <w:color w:val="000000"/>
                <w:sz w:val="22"/>
                <w:szCs w:val="22"/>
                <w:lang w:val="es-CO" w:eastAsia="es-CO"/>
              </w:rPr>
              <w:lastRenderedPageBreak/>
              <w:t>Agricultura y Ciencias Biológicas y Ciencias</w:t>
            </w:r>
          </w:p>
          <w:p w:rsidR="00446785" w:rsidRDefault="00446785" w:rsidP="00446785">
            <w:pPr>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Biomédicas. </w:t>
            </w:r>
          </w:p>
          <w:p w:rsid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Incluye 46.000 revistas, 50’000</w:t>
            </w:r>
            <w:r>
              <w:rPr>
                <w:rFonts w:ascii="Arial" w:hAnsi="Arial" w:cs="Arial"/>
                <w:color w:val="000000"/>
                <w:sz w:val="22"/>
                <w:szCs w:val="22"/>
                <w:lang w:val="es-CO" w:eastAsia="es-CO"/>
              </w:rPr>
              <w:t xml:space="preserve">.000 de artículos de revistas y </w:t>
            </w:r>
            <w:r w:rsidRPr="00446785">
              <w:rPr>
                <w:rFonts w:ascii="Arial" w:hAnsi="Arial" w:cs="Arial"/>
                <w:color w:val="000000"/>
                <w:sz w:val="22"/>
                <w:szCs w:val="22"/>
                <w:lang w:val="es-CO" w:eastAsia="es-CO"/>
              </w:rPr>
              <w:t>10’000.</w:t>
            </w:r>
            <w:r>
              <w:rPr>
                <w:rFonts w:ascii="Arial" w:hAnsi="Arial" w:cs="Arial"/>
                <w:color w:val="000000"/>
                <w:sz w:val="22"/>
                <w:szCs w:val="22"/>
                <w:lang w:val="es-CO" w:eastAsia="es-CO"/>
              </w:rPr>
              <w:t>000 artículos en texto completo.</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Más de 14.000 editores, 23</w:t>
            </w:r>
            <w:r>
              <w:rPr>
                <w:rFonts w:ascii="Arial" w:hAnsi="Arial" w:cs="Arial"/>
                <w:color w:val="000000"/>
                <w:sz w:val="22"/>
                <w:szCs w:val="22"/>
                <w:lang w:val="es-CO" w:eastAsia="es-CO"/>
              </w:rPr>
              <w:t xml:space="preserve">.000 revistas de acceso abierto </w:t>
            </w:r>
            <w:r w:rsidRPr="00446785">
              <w:rPr>
                <w:rFonts w:ascii="Arial" w:hAnsi="Arial" w:cs="Arial"/>
                <w:color w:val="000000"/>
                <w:sz w:val="22"/>
                <w:szCs w:val="22"/>
                <w:lang w:val="es-CO" w:eastAsia="es-CO"/>
              </w:rPr>
              <w:t>completas, 130 países representados que permita solicitar</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artículos directamente al autor que contenga Tablas de</w:t>
            </w:r>
          </w:p>
          <w:p w:rsidR="00446785" w:rsidRP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contenido para todas las revistas, Actualizaci</w:t>
            </w:r>
            <w:r>
              <w:rPr>
                <w:rFonts w:ascii="Arial" w:hAnsi="Arial" w:cs="Arial"/>
                <w:color w:val="000000"/>
                <w:sz w:val="22"/>
                <w:szCs w:val="22"/>
                <w:lang w:val="es-CO" w:eastAsia="es-CO"/>
              </w:rPr>
              <w:t xml:space="preserve">ón diaria para </w:t>
            </w:r>
            <w:r w:rsidRPr="00446785">
              <w:rPr>
                <w:rFonts w:ascii="Arial" w:hAnsi="Arial" w:cs="Arial"/>
                <w:color w:val="000000"/>
                <w:sz w:val="22"/>
                <w:szCs w:val="22"/>
                <w:lang w:val="es-CO" w:eastAsia="es-CO"/>
              </w:rPr>
              <w:t>asegurar confiabilidad y ac</w:t>
            </w:r>
            <w:r>
              <w:rPr>
                <w:rFonts w:ascii="Arial" w:hAnsi="Arial" w:cs="Arial"/>
                <w:color w:val="000000"/>
                <w:sz w:val="22"/>
                <w:szCs w:val="22"/>
                <w:lang w:val="es-CO" w:eastAsia="es-CO"/>
              </w:rPr>
              <w:t xml:space="preserve">tualidad de sus contenidos, que </w:t>
            </w:r>
            <w:r w:rsidRPr="00446785">
              <w:rPr>
                <w:rFonts w:ascii="Arial" w:hAnsi="Arial" w:cs="Arial"/>
                <w:color w:val="000000"/>
                <w:sz w:val="22"/>
                <w:szCs w:val="22"/>
                <w:lang w:val="es-CO" w:eastAsia="es-CO"/>
              </w:rPr>
              <w:t>incluya herramientas que le permitan al lector crear alertas,</w:t>
            </w:r>
          </w:p>
          <w:p w:rsidR="00446785" w:rsidRDefault="00446785" w:rsidP="00446785">
            <w:pPr>
              <w:jc w:val="both"/>
              <w:rPr>
                <w:rFonts w:ascii="Arial" w:hAnsi="Arial" w:cs="Arial"/>
                <w:color w:val="000000"/>
                <w:sz w:val="22"/>
                <w:szCs w:val="22"/>
                <w:lang w:val="es-CO" w:eastAsia="es-CO"/>
              </w:rPr>
            </w:pPr>
            <w:r w:rsidRPr="00446785">
              <w:rPr>
                <w:rFonts w:ascii="Arial" w:hAnsi="Arial" w:cs="Arial"/>
                <w:color w:val="000000"/>
                <w:sz w:val="22"/>
                <w:szCs w:val="22"/>
                <w:lang w:val="es-CO" w:eastAsia="es-CO"/>
              </w:rPr>
              <w:t xml:space="preserve">seleccionar, listar, guardar, </w:t>
            </w:r>
            <w:r>
              <w:rPr>
                <w:rFonts w:ascii="Arial" w:hAnsi="Arial" w:cs="Arial"/>
                <w:color w:val="000000"/>
                <w:sz w:val="22"/>
                <w:szCs w:val="22"/>
                <w:lang w:val="es-CO" w:eastAsia="es-CO"/>
              </w:rPr>
              <w:t xml:space="preserve">copiar y pegar los documentos a </w:t>
            </w:r>
            <w:r w:rsidRPr="00446785">
              <w:rPr>
                <w:rFonts w:ascii="Arial" w:hAnsi="Arial" w:cs="Arial"/>
                <w:color w:val="000000"/>
                <w:sz w:val="22"/>
                <w:szCs w:val="22"/>
                <w:lang w:val="es-CO" w:eastAsia="es-CO"/>
              </w:rPr>
              <w:t>los que tiene acceso.</w:t>
            </w:r>
          </w:p>
          <w:p w:rsidR="00492C13" w:rsidRDefault="00492C13" w:rsidP="00446785">
            <w:pPr>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Que permita crear cuenta personal, guardar y recuperar historial </w:t>
            </w:r>
            <w:proofErr w:type="gramStart"/>
            <w:r>
              <w:rPr>
                <w:rFonts w:ascii="Arial" w:hAnsi="Arial" w:cs="Arial"/>
                <w:color w:val="000000"/>
                <w:sz w:val="22"/>
                <w:szCs w:val="22"/>
                <w:lang w:val="es-CO" w:eastAsia="es-CO"/>
              </w:rPr>
              <w:t>del búsqueda</w:t>
            </w:r>
            <w:proofErr w:type="gramEnd"/>
            <w:r>
              <w:rPr>
                <w:rFonts w:ascii="Arial" w:hAnsi="Arial" w:cs="Arial"/>
                <w:color w:val="000000"/>
                <w:sz w:val="22"/>
                <w:szCs w:val="22"/>
                <w:lang w:val="es-CO" w:eastAsia="es-CO"/>
              </w:rPr>
              <w:t xml:space="preserve">, recibir alertas por correo electrónico y/o fuentes RSS, tabla de alertas de contenido, alertas de tema, crear favoritos, guardar artículos favoritos, compartir artículos favoritos con compañeros, ver </w:t>
            </w:r>
            <w:r>
              <w:rPr>
                <w:rFonts w:ascii="Arial" w:hAnsi="Arial" w:cs="Arial"/>
                <w:color w:val="000000"/>
                <w:sz w:val="22"/>
                <w:szCs w:val="22"/>
                <w:lang w:val="es-CO" w:eastAsia="es-CO"/>
              </w:rPr>
              <w:lastRenderedPageBreak/>
              <w:t>elementos compartidos.</w:t>
            </w:r>
          </w:p>
          <w:p w:rsidR="00ED5CA4" w:rsidRDefault="00492C13" w:rsidP="00446785">
            <w:pPr>
              <w:jc w:val="both"/>
              <w:rPr>
                <w:rFonts w:ascii="Arial" w:hAnsi="Arial" w:cs="Arial"/>
                <w:color w:val="000000"/>
                <w:sz w:val="22"/>
                <w:szCs w:val="22"/>
                <w:lang w:val="es-CO" w:eastAsia="es-CO"/>
              </w:rPr>
            </w:pPr>
            <w:r>
              <w:rPr>
                <w:rFonts w:ascii="Arial" w:hAnsi="Arial" w:cs="Arial"/>
                <w:color w:val="000000"/>
                <w:sz w:val="22"/>
                <w:szCs w:val="22"/>
                <w:lang w:val="es-CO" w:eastAsia="es-CO"/>
              </w:rPr>
              <w:t xml:space="preserve">Acceso ilimitado reconocimiento IP configurable </w:t>
            </w:r>
            <w:r w:rsidR="00446785" w:rsidRPr="00446785">
              <w:rPr>
                <w:rFonts w:ascii="Arial" w:hAnsi="Arial" w:cs="Arial"/>
                <w:color w:val="000000"/>
                <w:sz w:val="22"/>
                <w:szCs w:val="22"/>
                <w:lang w:val="es-CO" w:eastAsia="es-CO"/>
              </w:rPr>
              <w:t xml:space="preserve">con </w:t>
            </w:r>
            <w:proofErr w:type="spellStart"/>
            <w:r w:rsidR="00446785" w:rsidRPr="00446785">
              <w:rPr>
                <w:rFonts w:ascii="Arial" w:hAnsi="Arial" w:cs="Arial"/>
                <w:color w:val="000000"/>
                <w:sz w:val="22"/>
                <w:szCs w:val="22"/>
                <w:lang w:val="es-CO" w:eastAsia="es-CO"/>
              </w:rPr>
              <w:t>Ezproxy</w:t>
            </w:r>
            <w:proofErr w:type="spellEnd"/>
            <w:r w:rsidR="00446785" w:rsidRPr="00446785">
              <w:rPr>
                <w:rFonts w:ascii="Arial" w:hAnsi="Arial" w:cs="Arial"/>
                <w:color w:val="000000"/>
                <w:sz w:val="22"/>
                <w:szCs w:val="22"/>
                <w:lang w:val="es-CO" w:eastAsia="es-CO"/>
              </w:rPr>
              <w:t>.</w:t>
            </w:r>
          </w:p>
          <w:p w:rsidR="00492C13" w:rsidRDefault="00492C13" w:rsidP="00446785">
            <w:pPr>
              <w:jc w:val="both"/>
              <w:rPr>
                <w:rFonts w:ascii="Arial" w:hAnsi="Arial" w:cs="Arial"/>
                <w:color w:val="000000"/>
                <w:sz w:val="22"/>
                <w:szCs w:val="22"/>
                <w:lang w:val="es-CO" w:eastAsia="es-CO"/>
              </w:rPr>
            </w:pPr>
            <w:r>
              <w:rPr>
                <w:rFonts w:ascii="Arial" w:hAnsi="Arial" w:cs="Arial"/>
                <w:color w:val="000000"/>
                <w:sz w:val="22"/>
                <w:szCs w:val="22"/>
                <w:lang w:val="es-CO" w:eastAsia="es-CO"/>
              </w:rPr>
              <w:t>Adicional se solicita LINK o DEMO con el fin de verificar uso y contenido del recurso solicitado.</w:t>
            </w:r>
            <w:bookmarkStart w:id="0" w:name="_GoBack"/>
            <w:bookmarkEnd w:id="0"/>
          </w:p>
        </w:tc>
        <w:tc>
          <w:tcPr>
            <w:tcW w:w="709" w:type="dxa"/>
            <w:tcBorders>
              <w:top w:val="single" w:sz="4" w:space="0" w:color="000000"/>
              <w:left w:val="nil"/>
              <w:bottom w:val="single" w:sz="4" w:space="0" w:color="000000"/>
              <w:right w:val="single" w:sz="4" w:space="0" w:color="000000"/>
            </w:tcBorders>
            <w:shd w:val="clear" w:color="auto" w:fill="auto"/>
            <w:noWrap/>
            <w:vAlign w:val="center"/>
          </w:tcPr>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ED5CA4" w:rsidRDefault="00ED5CA4" w:rsidP="00ED5CA4">
            <w:pPr>
              <w:jc w:val="center"/>
              <w:rPr>
                <w:rFonts w:ascii="Arial" w:hAnsi="Arial" w:cs="Arial"/>
                <w:color w:val="000000"/>
                <w:sz w:val="22"/>
                <w:szCs w:val="22"/>
              </w:rPr>
            </w:pPr>
            <w:r>
              <w:rPr>
                <w:rFonts w:ascii="Arial" w:hAnsi="Arial" w:cs="Arial"/>
                <w:color w:val="000000"/>
                <w:sz w:val="22"/>
                <w:szCs w:val="22"/>
              </w:rPr>
              <w:t>1</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446785" w:rsidRDefault="00446785" w:rsidP="00ED5CA4">
            <w:pPr>
              <w:jc w:val="center"/>
              <w:rPr>
                <w:rFonts w:ascii="Arial" w:hAnsi="Arial" w:cs="Arial"/>
                <w:color w:val="000000"/>
                <w:sz w:val="22"/>
                <w:szCs w:val="22"/>
              </w:rPr>
            </w:pPr>
          </w:p>
          <w:p w:rsidR="00ED5CA4" w:rsidRDefault="00ED5CA4" w:rsidP="00ED5CA4">
            <w:pPr>
              <w:jc w:val="center"/>
              <w:rPr>
                <w:rFonts w:ascii="Arial" w:hAnsi="Arial" w:cs="Arial"/>
                <w:color w:val="000000"/>
                <w:sz w:val="22"/>
                <w:szCs w:val="22"/>
              </w:rPr>
            </w:pPr>
            <w:r>
              <w:rPr>
                <w:rFonts w:ascii="Arial" w:hAnsi="Arial" w:cs="Arial"/>
                <w:color w:val="000000"/>
                <w:sz w:val="22"/>
                <w:szCs w:val="22"/>
              </w:rPr>
              <w:t>UNIDAD</w:t>
            </w:r>
          </w:p>
        </w:tc>
        <w:tc>
          <w:tcPr>
            <w:tcW w:w="992" w:type="dxa"/>
            <w:shd w:val="clear" w:color="auto" w:fill="auto"/>
            <w:noWrap/>
            <w:vAlign w:val="center"/>
            <w:hideMark/>
          </w:tcPr>
          <w:p w:rsidR="00ED5CA4" w:rsidRPr="00663020" w:rsidRDefault="00ED5CA4" w:rsidP="00ED5CA4">
            <w:pPr>
              <w:jc w:val="both"/>
              <w:rPr>
                <w:rFonts w:ascii="Arial" w:hAnsi="Arial" w:cs="Arial"/>
                <w:color w:val="000000"/>
                <w:lang w:val="es-CO" w:eastAsia="es-CO"/>
              </w:rPr>
            </w:pPr>
          </w:p>
        </w:tc>
        <w:tc>
          <w:tcPr>
            <w:tcW w:w="1002" w:type="dxa"/>
          </w:tcPr>
          <w:p w:rsidR="00ED5CA4" w:rsidRPr="00663020" w:rsidRDefault="00ED5CA4" w:rsidP="00ED5CA4">
            <w:pPr>
              <w:jc w:val="both"/>
              <w:rPr>
                <w:rFonts w:ascii="Arial" w:hAnsi="Arial" w:cs="Arial"/>
                <w:color w:val="000000"/>
                <w:lang w:eastAsia="es-CO"/>
              </w:rPr>
            </w:pPr>
          </w:p>
        </w:tc>
        <w:tc>
          <w:tcPr>
            <w:tcW w:w="709" w:type="dxa"/>
          </w:tcPr>
          <w:p w:rsidR="00ED5CA4" w:rsidRPr="00663020" w:rsidRDefault="00ED5CA4" w:rsidP="00ED5CA4">
            <w:pPr>
              <w:jc w:val="both"/>
              <w:rPr>
                <w:rFonts w:ascii="Arial" w:hAnsi="Arial" w:cs="Arial"/>
                <w:color w:val="000000"/>
                <w:lang w:eastAsia="es-CO"/>
              </w:rPr>
            </w:pPr>
          </w:p>
        </w:tc>
        <w:tc>
          <w:tcPr>
            <w:tcW w:w="983" w:type="dxa"/>
          </w:tcPr>
          <w:p w:rsidR="00ED5CA4" w:rsidRPr="00663020" w:rsidRDefault="00ED5CA4" w:rsidP="00ED5CA4">
            <w:pPr>
              <w:jc w:val="both"/>
              <w:rPr>
                <w:rFonts w:ascii="Arial" w:hAnsi="Arial" w:cs="Arial"/>
                <w:color w:val="000000"/>
                <w:lang w:eastAsia="es-CO"/>
              </w:rPr>
            </w:pPr>
          </w:p>
        </w:tc>
        <w:tc>
          <w:tcPr>
            <w:tcW w:w="1417" w:type="dxa"/>
          </w:tcPr>
          <w:p w:rsidR="00ED5CA4" w:rsidRPr="00663020" w:rsidRDefault="00ED5CA4" w:rsidP="00ED5CA4">
            <w:pPr>
              <w:jc w:val="both"/>
              <w:rPr>
                <w:rFonts w:ascii="Arial" w:hAnsi="Arial" w:cs="Arial"/>
                <w:color w:val="000000"/>
                <w:lang w:eastAsia="es-CO"/>
              </w:rPr>
            </w:pPr>
          </w:p>
        </w:tc>
      </w:tr>
      <w:tr w:rsidR="00ED5CA4" w:rsidRPr="00663020" w:rsidTr="00DD2E5F">
        <w:trPr>
          <w:trHeight w:val="347"/>
        </w:trPr>
        <w:tc>
          <w:tcPr>
            <w:tcW w:w="8359" w:type="dxa"/>
            <w:gridSpan w:val="8"/>
            <w:tcBorders>
              <w:top w:val="single" w:sz="4" w:space="0" w:color="auto"/>
              <w:bottom w:val="single" w:sz="4" w:space="0" w:color="auto"/>
              <w:right w:val="single" w:sz="4" w:space="0" w:color="auto"/>
            </w:tcBorders>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lastRenderedPageBreak/>
              <w:t>SUBTOTAL</w:t>
            </w:r>
          </w:p>
        </w:tc>
        <w:tc>
          <w:tcPr>
            <w:tcW w:w="1417" w:type="dxa"/>
            <w:tcBorders>
              <w:top w:val="single" w:sz="4" w:space="0" w:color="auto"/>
              <w:left w:val="single" w:sz="4" w:space="0" w:color="auto"/>
              <w:bottom w:val="single" w:sz="4" w:space="0" w:color="auto"/>
            </w:tcBorders>
          </w:tcPr>
          <w:p w:rsidR="00ED5CA4" w:rsidRPr="00663020" w:rsidRDefault="00ED5CA4" w:rsidP="00ED5CA4">
            <w:pPr>
              <w:jc w:val="center"/>
              <w:rPr>
                <w:rFonts w:ascii="Arial" w:hAnsi="Arial" w:cs="Arial"/>
                <w:color w:val="000000"/>
                <w:lang w:eastAsia="es-CO"/>
              </w:rPr>
            </w:pPr>
          </w:p>
        </w:tc>
      </w:tr>
      <w:tr w:rsidR="00ED5CA4" w:rsidRPr="00663020" w:rsidTr="00DD2E5F">
        <w:trPr>
          <w:trHeight w:val="347"/>
        </w:trPr>
        <w:tc>
          <w:tcPr>
            <w:tcW w:w="8359" w:type="dxa"/>
            <w:gridSpan w:val="8"/>
            <w:tcBorders>
              <w:top w:val="single" w:sz="4" w:space="0" w:color="auto"/>
            </w:tcBorders>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t>IVA: __ (%)</w:t>
            </w:r>
          </w:p>
        </w:tc>
        <w:tc>
          <w:tcPr>
            <w:tcW w:w="1417" w:type="dxa"/>
            <w:tcBorders>
              <w:top w:val="single" w:sz="4" w:space="0" w:color="auto"/>
            </w:tcBorders>
          </w:tcPr>
          <w:p w:rsidR="00ED5CA4" w:rsidRPr="00663020" w:rsidRDefault="00ED5CA4" w:rsidP="00ED5CA4">
            <w:pPr>
              <w:jc w:val="center"/>
              <w:rPr>
                <w:rFonts w:ascii="Arial" w:hAnsi="Arial" w:cs="Arial"/>
                <w:color w:val="000000"/>
                <w:lang w:eastAsia="es-CO"/>
              </w:rPr>
            </w:pPr>
          </w:p>
        </w:tc>
      </w:tr>
      <w:tr w:rsidR="00ED5CA4" w:rsidRPr="00663020" w:rsidTr="00DD2E5F">
        <w:trPr>
          <w:trHeight w:val="347"/>
        </w:trPr>
        <w:tc>
          <w:tcPr>
            <w:tcW w:w="8359" w:type="dxa"/>
            <w:gridSpan w:val="8"/>
          </w:tcPr>
          <w:p w:rsidR="00ED5CA4" w:rsidRPr="00663020" w:rsidRDefault="00ED5CA4" w:rsidP="00ED5CA4">
            <w:pPr>
              <w:jc w:val="right"/>
              <w:rPr>
                <w:rFonts w:ascii="Arial" w:hAnsi="Arial" w:cs="Arial"/>
                <w:b/>
                <w:color w:val="000000"/>
                <w:lang w:eastAsia="es-CO"/>
              </w:rPr>
            </w:pPr>
            <w:r w:rsidRPr="00663020">
              <w:rPr>
                <w:rFonts w:ascii="Arial" w:hAnsi="Arial" w:cs="Arial"/>
                <w:b/>
                <w:color w:val="000000"/>
                <w:lang w:eastAsia="es-CO"/>
              </w:rPr>
              <w:t>VALOR TOTAL</w:t>
            </w:r>
          </w:p>
        </w:tc>
        <w:tc>
          <w:tcPr>
            <w:tcW w:w="1417" w:type="dxa"/>
          </w:tcPr>
          <w:p w:rsidR="00ED5CA4" w:rsidRPr="00663020" w:rsidRDefault="00ED5CA4" w:rsidP="00ED5CA4">
            <w:pPr>
              <w:jc w:val="center"/>
              <w:rPr>
                <w:rFonts w:ascii="Arial" w:hAnsi="Arial" w:cs="Arial"/>
                <w:color w:val="000000"/>
                <w:lang w:eastAsia="es-CO"/>
              </w:rPr>
            </w:pPr>
          </w:p>
        </w:tc>
      </w:tr>
    </w:tbl>
    <w:p w:rsidR="00221300" w:rsidRDefault="00221300" w:rsidP="004A758B">
      <w:pPr>
        <w:jc w:val="both"/>
        <w:rPr>
          <w:rFonts w:asciiTheme="minorHAnsi" w:eastAsiaTheme="minorHAnsi" w:hAnsiTheme="minorHAnsi" w:cstheme="minorBidi"/>
          <w:sz w:val="22"/>
          <w:szCs w:val="22"/>
          <w:lang w:val="es-CO" w:eastAsia="en-US"/>
        </w:rPr>
      </w:pPr>
      <w:r>
        <w:rPr>
          <w:lang w:val="es-CO"/>
        </w:rPr>
        <w:fldChar w:fldCharType="begin"/>
      </w:r>
      <w:r>
        <w:rPr>
          <w:lang w:val="es-CO"/>
        </w:rPr>
        <w:instrText xml:space="preserve"> LINK Excel.Sheet.12 "\\\\fusa48646\\CONTRATACIÓN DIRECTA JUNIO 19 EN ADELANTE\\JUNG\\2019\\MTO EQ. FOTOCOPIADO\\Consolidado de referencia de los equipos de Impresión y Fotocopiado.xlsx" "Hoja1!F1C1:F68C5" \a \f 4 \h  \* MERGEFORMAT </w:instrText>
      </w:r>
      <w:r>
        <w:rPr>
          <w:lang w:val="es-CO"/>
        </w:rPr>
        <w:fldChar w:fldCharType="separate"/>
      </w:r>
    </w:p>
    <w:p w:rsidR="00AC2A81" w:rsidRPr="007452FA" w:rsidRDefault="00221300" w:rsidP="004A758B">
      <w:pPr>
        <w:jc w:val="both"/>
        <w:rPr>
          <w:rFonts w:ascii="Arial" w:hAnsi="Arial" w:cs="Arial"/>
          <w:sz w:val="22"/>
          <w:szCs w:val="22"/>
          <w:lang w:val="es-CO"/>
        </w:rPr>
      </w:pPr>
      <w:r>
        <w:rPr>
          <w:rFonts w:ascii="Arial" w:hAnsi="Arial" w:cs="Arial"/>
          <w:sz w:val="22"/>
          <w:szCs w:val="22"/>
          <w:lang w:val="es-CO"/>
        </w:rPr>
        <w:fldChar w:fldCharType="end"/>
      </w: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ADICIONALES (Muestras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617CB4">
        <w:trPr>
          <w:trHeight w:val="841"/>
          <w:jc w:val="center"/>
        </w:trPr>
        <w:tc>
          <w:tcPr>
            <w:tcW w:w="8215" w:type="dxa"/>
          </w:tcPr>
          <w:p w:rsidR="00BA6693" w:rsidRDefault="00DD2E5F" w:rsidP="00BB19AA">
            <w:pPr>
              <w:tabs>
                <w:tab w:val="left" w:pos="3784"/>
                <w:tab w:val="center" w:pos="3999"/>
              </w:tabs>
              <w:jc w:val="both"/>
              <w:rPr>
                <w:rFonts w:ascii="Arial" w:hAnsi="Arial" w:cs="Arial"/>
                <w:b/>
                <w:sz w:val="22"/>
                <w:szCs w:val="22"/>
                <w:lang w:val="es-CO"/>
              </w:rPr>
            </w:pPr>
            <w:r>
              <w:rPr>
                <w:rFonts w:ascii="Arial" w:hAnsi="Arial" w:cs="Arial"/>
                <w:b/>
                <w:sz w:val="22"/>
                <w:szCs w:val="22"/>
                <w:lang w:val="es-CO"/>
              </w:rPr>
              <w:t xml:space="preserve">Este servicio se encuentra activo Hasta el </w:t>
            </w:r>
            <w:r w:rsidR="00446785">
              <w:rPr>
                <w:rFonts w:ascii="Arial" w:hAnsi="Arial" w:cs="Arial"/>
                <w:b/>
                <w:sz w:val="22"/>
                <w:szCs w:val="22"/>
                <w:lang w:val="es-CO"/>
              </w:rPr>
              <w:t>07</w:t>
            </w:r>
            <w:r>
              <w:rPr>
                <w:rFonts w:ascii="Arial" w:hAnsi="Arial" w:cs="Arial"/>
                <w:b/>
                <w:sz w:val="22"/>
                <w:szCs w:val="22"/>
                <w:lang w:val="es-CO"/>
              </w:rPr>
              <w:t xml:space="preserve"> de </w:t>
            </w:r>
            <w:r w:rsidR="00031A12">
              <w:rPr>
                <w:rFonts w:ascii="Arial" w:hAnsi="Arial" w:cs="Arial"/>
                <w:b/>
                <w:sz w:val="22"/>
                <w:szCs w:val="22"/>
                <w:lang w:val="es-CO"/>
              </w:rPr>
              <w:t>diciembre</w:t>
            </w:r>
            <w:r>
              <w:rPr>
                <w:rFonts w:ascii="Arial" w:hAnsi="Arial" w:cs="Arial"/>
                <w:b/>
                <w:sz w:val="22"/>
                <w:szCs w:val="22"/>
                <w:lang w:val="es-CO"/>
              </w:rPr>
              <w:t xml:space="preserve"> de 2019, por lo anterior, la ejecución inicia a partir del </w:t>
            </w:r>
            <w:r w:rsidR="00446785">
              <w:rPr>
                <w:rFonts w:ascii="Arial" w:hAnsi="Arial" w:cs="Arial"/>
                <w:b/>
                <w:sz w:val="22"/>
                <w:szCs w:val="22"/>
                <w:lang w:val="es-CO"/>
              </w:rPr>
              <w:t>08</w:t>
            </w:r>
            <w:r>
              <w:rPr>
                <w:rFonts w:ascii="Arial" w:hAnsi="Arial" w:cs="Arial"/>
                <w:b/>
                <w:sz w:val="22"/>
                <w:szCs w:val="22"/>
                <w:lang w:val="es-CO"/>
              </w:rPr>
              <w:t xml:space="preserve"> de </w:t>
            </w:r>
            <w:r w:rsidR="00031A12">
              <w:rPr>
                <w:rFonts w:ascii="Arial" w:hAnsi="Arial" w:cs="Arial"/>
                <w:b/>
                <w:sz w:val="22"/>
                <w:szCs w:val="22"/>
                <w:lang w:val="es-CO"/>
              </w:rPr>
              <w:t>diciembre</w:t>
            </w:r>
            <w:r>
              <w:rPr>
                <w:rFonts w:ascii="Arial" w:hAnsi="Arial" w:cs="Arial"/>
                <w:b/>
                <w:sz w:val="22"/>
                <w:szCs w:val="22"/>
                <w:lang w:val="es-CO"/>
              </w:rPr>
              <w:t xml:space="preserve"> de 2019</w:t>
            </w:r>
            <w:r w:rsidR="00446785">
              <w:rPr>
                <w:rFonts w:ascii="Arial" w:hAnsi="Arial" w:cs="Arial"/>
                <w:b/>
                <w:sz w:val="22"/>
                <w:szCs w:val="22"/>
                <w:lang w:val="es-CO"/>
              </w:rPr>
              <w:t xml:space="preserve"> hasta el 08 de diciembre de 2020</w:t>
            </w:r>
          </w:p>
          <w:p w:rsidR="00DD2E5F" w:rsidRPr="0021637E" w:rsidRDefault="00DD2E5F" w:rsidP="00DD2E5F">
            <w:pPr>
              <w:tabs>
                <w:tab w:val="left" w:pos="3784"/>
                <w:tab w:val="center" w:pos="3999"/>
              </w:tabs>
              <w:jc w:val="both"/>
              <w:rPr>
                <w:rFonts w:ascii="Arial" w:hAnsi="Arial" w:cs="Arial"/>
                <w:b/>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1C711D">
        <w:trPr>
          <w:trHeight w:val="352"/>
          <w:jc w:val="center"/>
        </w:trPr>
        <w:tc>
          <w:tcPr>
            <w:tcW w:w="8215" w:type="dxa"/>
          </w:tcPr>
          <w:p w:rsidR="00BA6693" w:rsidRPr="007452FA" w:rsidRDefault="00446785" w:rsidP="00446785">
            <w:pPr>
              <w:jc w:val="both"/>
              <w:rPr>
                <w:rFonts w:ascii="Arial" w:hAnsi="Arial" w:cs="Arial"/>
                <w:sz w:val="22"/>
                <w:szCs w:val="22"/>
                <w:lang w:val="es-CO"/>
              </w:rPr>
            </w:pPr>
            <w:r w:rsidRPr="00446785">
              <w:rPr>
                <w:rFonts w:ascii="Arial" w:hAnsi="Arial" w:cs="Arial"/>
                <w:sz w:val="22"/>
                <w:szCs w:val="22"/>
                <w:lang w:val="es-CO"/>
              </w:rPr>
              <w:t>Los accesos y/o servicios deberán ser entregados por el proveedor al Profesional IV de la Universidad de Cundinamarca,</w:t>
            </w:r>
            <w:r>
              <w:rPr>
                <w:rFonts w:ascii="Arial" w:hAnsi="Arial" w:cs="Arial"/>
                <w:sz w:val="22"/>
                <w:szCs w:val="22"/>
                <w:lang w:val="es-CO"/>
              </w:rPr>
              <w:t xml:space="preserve"> sede Fusagasugá, en el horario </w:t>
            </w:r>
            <w:r w:rsidRPr="00446785">
              <w:rPr>
                <w:rFonts w:ascii="Arial" w:hAnsi="Arial" w:cs="Arial"/>
                <w:sz w:val="22"/>
                <w:szCs w:val="22"/>
                <w:lang w:val="es-CO"/>
              </w:rPr>
              <w:t xml:space="preserve">de lunes a viernes de 8:30 a.m. a </w:t>
            </w:r>
            <w:r>
              <w:rPr>
                <w:rFonts w:ascii="Arial" w:hAnsi="Arial" w:cs="Arial"/>
                <w:sz w:val="22"/>
                <w:szCs w:val="22"/>
                <w:lang w:val="es-CO"/>
              </w:rPr>
              <w:t>10</w:t>
            </w:r>
            <w:r w:rsidRPr="00446785">
              <w:rPr>
                <w:rFonts w:ascii="Arial" w:hAnsi="Arial" w:cs="Arial"/>
                <w:sz w:val="22"/>
                <w:szCs w:val="22"/>
                <w:lang w:val="es-CO"/>
              </w:rPr>
              <w:t xml:space="preserve">.30 a.m. y de 2.30 p.m. a 4.30 p.m. La Universidad no responde por elementos y/o </w:t>
            </w:r>
            <w:r>
              <w:rPr>
                <w:rFonts w:ascii="Arial" w:hAnsi="Arial" w:cs="Arial"/>
                <w:sz w:val="22"/>
                <w:szCs w:val="22"/>
                <w:lang w:val="es-CO"/>
              </w:rPr>
              <w:t xml:space="preserve">servicios entregados en lugares </w:t>
            </w:r>
            <w:r w:rsidRPr="00446785">
              <w:rPr>
                <w:rFonts w:ascii="Arial" w:hAnsi="Arial" w:cs="Arial"/>
                <w:sz w:val="22"/>
                <w:szCs w:val="22"/>
                <w:lang w:val="es-CO"/>
              </w:rPr>
              <w:t>diferentes a los establecidos en el presente numeral.</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446785" w:rsidP="00446785">
            <w:pPr>
              <w:jc w:val="both"/>
              <w:rPr>
                <w:rFonts w:ascii="Arial" w:hAnsi="Arial" w:cs="Arial"/>
                <w:sz w:val="22"/>
                <w:szCs w:val="22"/>
                <w:lang w:val="es-CO"/>
              </w:rPr>
            </w:pPr>
            <w:r w:rsidRPr="00446785">
              <w:rPr>
                <w:rFonts w:ascii="Arial" w:hAnsi="Arial" w:cs="Arial"/>
                <w:sz w:val="22"/>
                <w:szCs w:val="22"/>
                <w:lang w:val="es-CO"/>
              </w:rPr>
              <w:t>El plazo de ejecución será de Dos (2) meses, contados a partir del cumplimiento de los requisitos de perfeccionamiento y e</w:t>
            </w:r>
            <w:r>
              <w:rPr>
                <w:rFonts w:ascii="Arial" w:hAnsi="Arial" w:cs="Arial"/>
                <w:sz w:val="22"/>
                <w:szCs w:val="22"/>
                <w:lang w:val="es-CO"/>
              </w:rPr>
              <w:t xml:space="preserve">jecución del contrato. Nota: La </w:t>
            </w:r>
            <w:r w:rsidRPr="00446785">
              <w:rPr>
                <w:rFonts w:ascii="Arial" w:hAnsi="Arial" w:cs="Arial"/>
                <w:sz w:val="22"/>
                <w:szCs w:val="22"/>
                <w:lang w:val="es-CO"/>
              </w:rPr>
              <w:t>continuidad de la suscripción será de 12 meses,</w:t>
            </w:r>
            <w:r w:rsidRPr="00446785">
              <w:rPr>
                <w:rFonts w:ascii="Arial" w:hAnsi="Arial" w:cs="Arial"/>
                <w:b/>
                <w:sz w:val="22"/>
                <w:szCs w:val="22"/>
                <w:lang w:val="es-CO"/>
              </w:rPr>
              <w:t xml:space="preserve"> </w:t>
            </w:r>
            <w:r w:rsidR="00B91DD5" w:rsidRPr="00B86632">
              <w:rPr>
                <w:rFonts w:ascii="Arial" w:hAnsi="Arial" w:cs="Arial"/>
                <w:b/>
                <w:sz w:val="22"/>
                <w:szCs w:val="22"/>
                <w:lang w:val="es-CO"/>
              </w:rPr>
              <w:t xml:space="preserve">a partir del </w:t>
            </w:r>
            <w:r>
              <w:rPr>
                <w:rFonts w:ascii="Arial" w:hAnsi="Arial" w:cs="Arial"/>
                <w:b/>
                <w:sz w:val="22"/>
                <w:szCs w:val="22"/>
                <w:lang w:val="es-CO"/>
              </w:rPr>
              <w:t>08</w:t>
            </w:r>
            <w:r w:rsidR="00B91DD5" w:rsidRPr="00B86632">
              <w:rPr>
                <w:rFonts w:ascii="Arial" w:hAnsi="Arial" w:cs="Arial"/>
                <w:b/>
                <w:sz w:val="22"/>
                <w:szCs w:val="22"/>
                <w:lang w:val="es-CO"/>
              </w:rPr>
              <w:t xml:space="preserve"> de </w:t>
            </w:r>
            <w:r w:rsidR="00B86632" w:rsidRPr="00B86632">
              <w:rPr>
                <w:rFonts w:ascii="Arial" w:hAnsi="Arial" w:cs="Arial"/>
                <w:b/>
                <w:sz w:val="22"/>
                <w:szCs w:val="22"/>
                <w:lang w:val="es-CO"/>
              </w:rPr>
              <w:t>diciembre</w:t>
            </w:r>
            <w:r w:rsidR="00B91DD5" w:rsidRPr="00B86632">
              <w:rPr>
                <w:rFonts w:ascii="Arial" w:hAnsi="Arial" w:cs="Arial"/>
                <w:b/>
                <w:sz w:val="22"/>
                <w:szCs w:val="22"/>
                <w:lang w:val="es-CO"/>
              </w:rPr>
              <w:t xml:space="preserve"> de 2019</w:t>
            </w:r>
            <w:r w:rsidR="00E253BB" w:rsidRPr="00B86632">
              <w:rPr>
                <w:rFonts w:ascii="Arial" w:hAnsi="Arial" w:cs="Arial"/>
                <w:b/>
                <w:sz w:val="22"/>
                <w:szCs w:val="22"/>
                <w:lang w:val="es-CO"/>
              </w:rPr>
              <w:t>.</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2955C5" w:rsidP="004A758B">
            <w:pPr>
              <w:jc w:val="both"/>
              <w:rPr>
                <w:rFonts w:ascii="Arial" w:hAnsi="Arial" w:cs="Arial"/>
                <w:b/>
                <w:sz w:val="22"/>
                <w:szCs w:val="22"/>
                <w:lang w:val="es-CO"/>
              </w:rPr>
            </w:pPr>
            <w:r w:rsidRPr="002955C5">
              <w:rPr>
                <w:rFonts w:ascii="Arial" w:hAnsi="Arial" w:cs="Arial"/>
                <w:b/>
                <w:sz w:val="22"/>
                <w:szCs w:val="22"/>
                <w:lang w:val="es-CO"/>
              </w:rPr>
              <w:t>7.1 OBLIGACIONES GENERALES DEL CONTRATISTA</w:t>
            </w:r>
          </w:p>
          <w:p w:rsidR="001932E4" w:rsidRPr="002955C5" w:rsidRDefault="001932E4" w:rsidP="004A758B">
            <w:pPr>
              <w:jc w:val="both"/>
              <w:rPr>
                <w:rFonts w:ascii="Arial" w:hAnsi="Arial" w:cs="Arial"/>
                <w:b/>
                <w:sz w:val="22"/>
                <w:szCs w:val="22"/>
                <w:lang w:val="es-CO"/>
              </w:rPr>
            </w:pP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1. </w:t>
            </w:r>
            <w:r w:rsidRPr="002955C5">
              <w:rPr>
                <w:rFonts w:ascii="Arial" w:hAnsi="Arial" w:cs="Arial"/>
                <w:sz w:val="22"/>
                <w:szCs w:val="22"/>
                <w:lang w:val="es-CO"/>
              </w:rPr>
              <w:t>Entrega el bien o prestar el servicio con las características técnicas descritas y relacionadas en la orden contrac</w:t>
            </w:r>
            <w:r w:rsidR="00FF0DF0">
              <w:rPr>
                <w:rFonts w:ascii="Arial" w:hAnsi="Arial" w:cs="Arial"/>
                <w:sz w:val="22"/>
                <w:szCs w:val="22"/>
                <w:lang w:val="es-CO"/>
              </w:rPr>
              <w:t>tual</w:t>
            </w:r>
            <w:r>
              <w:rPr>
                <w:rFonts w:ascii="Arial" w:hAnsi="Arial" w:cs="Arial"/>
                <w:sz w:val="22"/>
                <w:szCs w:val="22"/>
                <w:lang w:val="es-CO"/>
              </w:rPr>
              <w:t xml:space="preserve">, así como en la </w:t>
            </w:r>
            <w:r w:rsidRPr="002955C5">
              <w:rPr>
                <w:rFonts w:ascii="Arial" w:hAnsi="Arial" w:cs="Arial"/>
                <w:sz w:val="22"/>
                <w:szCs w:val="22"/>
                <w:lang w:val="es-CO"/>
              </w:rPr>
              <w:t>solicitud de cotización y la oferta allegada por el CONTRATISTA</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lastRenderedPageBreak/>
              <w:t xml:space="preserve">2. </w:t>
            </w:r>
            <w:r w:rsidRPr="002955C5">
              <w:rPr>
                <w:rFonts w:ascii="Arial" w:hAnsi="Arial" w:cs="Arial"/>
                <w:sz w:val="22"/>
                <w:szCs w:val="22"/>
                <w:lang w:val="es-CO"/>
              </w:rPr>
              <w:t>Allegar oportunamente a la Oficina de Compras de la UDEC la documentación necesaria para suscribir y legalizar la Orden Contractual o contrato.</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3. </w:t>
            </w:r>
            <w:r w:rsidRPr="002955C5">
              <w:rPr>
                <w:rFonts w:ascii="Arial" w:hAnsi="Arial" w:cs="Arial"/>
                <w:sz w:val="22"/>
                <w:szCs w:val="22"/>
                <w:lang w:val="es-CO"/>
              </w:rPr>
              <w:t>Mantener estricta reserva y confidencialidad sobre la información que conozca por causa o con ocasión de la ejecución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4. </w:t>
            </w:r>
            <w:r w:rsidRPr="002955C5">
              <w:rPr>
                <w:rFonts w:ascii="Arial" w:hAnsi="Arial" w:cs="Arial"/>
                <w:sz w:val="22"/>
                <w:szCs w:val="22"/>
                <w:lang w:val="es-CO"/>
              </w:rPr>
              <w:t>Atender en forma inmediata las observaciones y solicitudes del supervisor, con el fin de garantizar el cumplimien</w:t>
            </w:r>
            <w:r>
              <w:rPr>
                <w:rFonts w:ascii="Arial" w:hAnsi="Arial" w:cs="Arial"/>
                <w:sz w:val="22"/>
                <w:szCs w:val="22"/>
                <w:lang w:val="es-CO"/>
              </w:rPr>
              <w:t>to de las especificaciones, los c</w:t>
            </w:r>
            <w:r w:rsidRPr="002955C5">
              <w:rPr>
                <w:rFonts w:ascii="Arial" w:hAnsi="Arial" w:cs="Arial"/>
                <w:sz w:val="22"/>
                <w:szCs w:val="22"/>
                <w:lang w:val="es-CO"/>
              </w:rPr>
              <w:t>ontroles de calidad, los plazos, y en general, todas las observaciones y requerimientos relacion</w:t>
            </w:r>
            <w:r>
              <w:rPr>
                <w:rFonts w:ascii="Arial" w:hAnsi="Arial" w:cs="Arial"/>
                <w:sz w:val="22"/>
                <w:szCs w:val="22"/>
                <w:lang w:val="es-CO"/>
              </w:rPr>
              <w:t xml:space="preserve">ados con el cumplimiento de las </w:t>
            </w:r>
            <w:r w:rsidRPr="002955C5">
              <w:rPr>
                <w:rFonts w:ascii="Arial" w:hAnsi="Arial" w:cs="Arial"/>
                <w:sz w:val="22"/>
                <w:szCs w:val="22"/>
                <w:lang w:val="es-CO"/>
              </w:rPr>
              <w:t>obligaciones contractuales.</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5. </w:t>
            </w:r>
            <w:r w:rsidRPr="002955C5">
              <w:rPr>
                <w:rFonts w:ascii="Arial" w:hAnsi="Arial" w:cs="Arial"/>
                <w:sz w:val="22"/>
                <w:szCs w:val="22"/>
                <w:lang w:val="es-CO"/>
              </w:rPr>
              <w:t>Dar cumplimiento de sus obligaciones frente al Sistema de Seguridad Social Integral (salud, pensión y ARL) y parafis</w:t>
            </w:r>
            <w:r>
              <w:rPr>
                <w:rFonts w:ascii="Arial" w:hAnsi="Arial" w:cs="Arial"/>
                <w:sz w:val="22"/>
                <w:szCs w:val="22"/>
                <w:lang w:val="es-CO"/>
              </w:rPr>
              <w:t xml:space="preserve">cales (cajas de compensación, </w:t>
            </w:r>
            <w:r w:rsidRPr="002955C5">
              <w:rPr>
                <w:rFonts w:ascii="Arial" w:hAnsi="Arial" w:cs="Arial"/>
                <w:sz w:val="22"/>
                <w:szCs w:val="22"/>
                <w:lang w:val="es-CO"/>
              </w:rPr>
              <w:t>Sena e ICBF) de conformidad con la legislación vigente.</w:t>
            </w:r>
          </w:p>
          <w:p w:rsidR="002955C5" w:rsidRPr="002955C5" w:rsidRDefault="00FF0DF0" w:rsidP="002955C5">
            <w:pPr>
              <w:jc w:val="both"/>
              <w:rPr>
                <w:rFonts w:ascii="Arial" w:hAnsi="Arial" w:cs="Arial"/>
                <w:sz w:val="22"/>
                <w:szCs w:val="22"/>
                <w:lang w:val="es-CO"/>
              </w:rPr>
            </w:pPr>
            <w:r>
              <w:rPr>
                <w:rFonts w:ascii="Arial" w:hAnsi="Arial" w:cs="Arial"/>
                <w:sz w:val="22"/>
                <w:szCs w:val="22"/>
                <w:lang w:val="es-CO"/>
              </w:rPr>
              <w:t xml:space="preserve">6. </w:t>
            </w:r>
            <w:r w:rsidRPr="00FF0DF0">
              <w:rPr>
                <w:rFonts w:ascii="Arial" w:hAnsi="Arial" w:cs="Arial"/>
                <w:sz w:val="22"/>
                <w:szCs w:val="22"/>
                <w:lang w:val="es-CO"/>
              </w:rPr>
              <w:t>El proveedor se compromete a conocer, entender, comunicar y cumplir lo establecido en la Resolución 000058 de 2019 que modifica la Resolución 000050 de 2018 “</w:t>
            </w:r>
            <w:r w:rsidRPr="00FF0DF0">
              <w:rPr>
                <w:rFonts w:ascii="Arial" w:hAnsi="Arial" w:cs="Arial"/>
                <w:i/>
                <w:sz w:val="22"/>
                <w:szCs w:val="22"/>
                <w:lang w:val="es-CO"/>
              </w:rPr>
              <w:t>Por la cual se establece la Política de tratamiento de Datos de los titulares de la Universidad de Cundinamarca</w:t>
            </w:r>
            <w:r w:rsidRPr="00FF0DF0">
              <w:rPr>
                <w:rFonts w:ascii="Arial" w:hAnsi="Arial" w:cs="Arial"/>
                <w:sz w:val="22"/>
                <w:szCs w:val="22"/>
                <w:lang w:val="es-CO"/>
              </w:rPr>
              <w:t>”</w:t>
            </w:r>
          </w:p>
          <w:p w:rsidR="00BA6693" w:rsidRDefault="002955C5" w:rsidP="002955C5">
            <w:pPr>
              <w:jc w:val="both"/>
              <w:rPr>
                <w:rFonts w:ascii="Arial" w:hAnsi="Arial" w:cs="Arial"/>
                <w:sz w:val="22"/>
                <w:szCs w:val="22"/>
                <w:lang w:val="es-CO"/>
              </w:rPr>
            </w:pPr>
            <w:r>
              <w:rPr>
                <w:rFonts w:ascii="Arial" w:hAnsi="Arial" w:cs="Arial"/>
                <w:sz w:val="22"/>
                <w:szCs w:val="22"/>
                <w:lang w:val="es-CO"/>
              </w:rPr>
              <w:t xml:space="preserve">7. </w:t>
            </w:r>
            <w:r w:rsidRPr="002955C5">
              <w:rPr>
                <w:rFonts w:ascii="Arial" w:hAnsi="Arial" w:cs="Arial"/>
                <w:sz w:val="22"/>
                <w:szCs w:val="22"/>
                <w:lang w:val="es-CO"/>
              </w:rPr>
              <w:t>Mantener estricta reserva y confidencialidad sobre la información que conozca por causa o con ocasión de la ej</w:t>
            </w:r>
            <w:r>
              <w:rPr>
                <w:rFonts w:ascii="Arial" w:hAnsi="Arial" w:cs="Arial"/>
                <w:sz w:val="22"/>
                <w:szCs w:val="22"/>
                <w:lang w:val="es-CO"/>
              </w:rPr>
              <w:t>ecución del objeto contractual.</w:t>
            </w:r>
          </w:p>
          <w:p w:rsidR="002955C5" w:rsidRPr="002955C5" w:rsidRDefault="002955C5" w:rsidP="002955C5">
            <w:pPr>
              <w:jc w:val="both"/>
              <w:rPr>
                <w:rFonts w:ascii="Arial" w:hAnsi="Arial" w:cs="Arial"/>
                <w:sz w:val="22"/>
                <w:szCs w:val="22"/>
                <w:lang w:val="es-CO"/>
              </w:rPr>
            </w:pPr>
            <w:r>
              <w:rPr>
                <w:rFonts w:ascii="Arial" w:hAnsi="Arial" w:cs="Arial"/>
                <w:sz w:val="22"/>
                <w:szCs w:val="22"/>
                <w:lang w:val="es-CO"/>
              </w:rPr>
              <w:t xml:space="preserve">8. </w:t>
            </w:r>
            <w:r w:rsidRPr="002955C5">
              <w:rPr>
                <w:rFonts w:ascii="Arial" w:hAnsi="Arial" w:cs="Arial"/>
                <w:sz w:val="22"/>
                <w:szCs w:val="22"/>
                <w:lang w:val="es-CO"/>
              </w:rPr>
              <w:t>Conocer, entender, comunicar y cumplir lo establecido en la Resolución 185 de 2016 “</w:t>
            </w:r>
            <w:r w:rsidRPr="00E06BF9">
              <w:rPr>
                <w:rFonts w:ascii="Arial" w:hAnsi="Arial" w:cs="Arial"/>
                <w:i/>
                <w:sz w:val="22"/>
                <w:szCs w:val="22"/>
                <w:lang w:val="es-CO"/>
              </w:rPr>
              <w:t>Por la cual se adopta el Si</w:t>
            </w:r>
            <w:r w:rsidR="00E06BF9" w:rsidRPr="00E06BF9">
              <w:rPr>
                <w:rFonts w:ascii="Arial" w:hAnsi="Arial" w:cs="Arial"/>
                <w:i/>
                <w:sz w:val="22"/>
                <w:szCs w:val="22"/>
                <w:lang w:val="es-CO"/>
              </w:rPr>
              <w:t xml:space="preserve">stema de Gestión de Seguridad y </w:t>
            </w:r>
            <w:r w:rsidRPr="00E06BF9">
              <w:rPr>
                <w:rFonts w:ascii="Arial" w:hAnsi="Arial" w:cs="Arial"/>
                <w:i/>
                <w:sz w:val="22"/>
                <w:szCs w:val="22"/>
                <w:lang w:val="es-CO"/>
              </w:rPr>
              <w:t>Salud en el trabajo SG-SST y actualiza la Política de Seguridad y Salud en el trabajo de la Universidad de Cundinamarca</w:t>
            </w:r>
            <w:r w:rsidRPr="002955C5">
              <w:rPr>
                <w:rFonts w:ascii="Arial" w:hAnsi="Arial" w:cs="Arial"/>
                <w:sz w:val="22"/>
                <w:szCs w:val="22"/>
                <w:lang w:val="es-CO"/>
              </w:rPr>
              <w:t>”.</w:t>
            </w:r>
          </w:p>
          <w:p w:rsidR="002955C5" w:rsidRPr="002955C5" w:rsidRDefault="00E06BF9" w:rsidP="002955C5">
            <w:pPr>
              <w:jc w:val="both"/>
              <w:rPr>
                <w:rFonts w:ascii="Arial" w:hAnsi="Arial" w:cs="Arial"/>
                <w:sz w:val="22"/>
                <w:szCs w:val="22"/>
                <w:lang w:val="es-CO"/>
              </w:rPr>
            </w:pPr>
            <w:r>
              <w:rPr>
                <w:rFonts w:ascii="Arial" w:hAnsi="Arial" w:cs="Arial"/>
                <w:sz w:val="22"/>
                <w:szCs w:val="22"/>
                <w:lang w:val="es-CO"/>
              </w:rPr>
              <w:t xml:space="preserve">9. </w:t>
            </w:r>
            <w:r w:rsidR="002955C5" w:rsidRPr="002955C5">
              <w:rPr>
                <w:rFonts w:ascii="Arial" w:hAnsi="Arial" w:cs="Arial"/>
                <w:sz w:val="22"/>
                <w:szCs w:val="22"/>
                <w:lang w:val="es-CO"/>
              </w:rPr>
              <w:t>Conocer, entender, comunicar y cumplir lo establecido en la Resolución 187 de 2016 “</w:t>
            </w:r>
            <w:r w:rsidR="002955C5" w:rsidRPr="00E06BF9">
              <w:rPr>
                <w:rFonts w:ascii="Arial" w:hAnsi="Arial" w:cs="Arial"/>
                <w:i/>
                <w:sz w:val="22"/>
                <w:szCs w:val="22"/>
                <w:lang w:val="es-CO"/>
              </w:rPr>
              <w:t>Por la cual se crea y adopta la P</w:t>
            </w:r>
            <w:r w:rsidRPr="00E06BF9">
              <w:rPr>
                <w:rFonts w:ascii="Arial" w:hAnsi="Arial" w:cs="Arial"/>
                <w:i/>
                <w:sz w:val="22"/>
                <w:szCs w:val="22"/>
                <w:lang w:val="es-CO"/>
              </w:rPr>
              <w:t xml:space="preserve">olítica de Seguridad vial de la </w:t>
            </w:r>
            <w:r w:rsidR="002955C5" w:rsidRPr="00E06BF9">
              <w:rPr>
                <w:rFonts w:ascii="Arial" w:hAnsi="Arial" w:cs="Arial"/>
                <w:i/>
                <w:sz w:val="22"/>
                <w:szCs w:val="22"/>
                <w:lang w:val="es-CO"/>
              </w:rPr>
              <w:t>Universidad de Cundinamarca</w:t>
            </w:r>
            <w:r w:rsidR="002955C5" w:rsidRPr="002955C5">
              <w:rPr>
                <w:rFonts w:ascii="Arial" w:hAnsi="Arial" w:cs="Arial"/>
                <w:sz w:val="22"/>
                <w:szCs w:val="22"/>
                <w:lang w:val="es-CO"/>
              </w:rPr>
              <w:t>”.</w:t>
            </w:r>
          </w:p>
          <w:p w:rsidR="002955C5" w:rsidRDefault="00E06BF9" w:rsidP="002955C5">
            <w:pPr>
              <w:jc w:val="both"/>
              <w:rPr>
                <w:rFonts w:ascii="Arial" w:hAnsi="Arial" w:cs="Arial"/>
                <w:sz w:val="22"/>
                <w:szCs w:val="22"/>
                <w:lang w:val="es-CO"/>
              </w:rPr>
            </w:pPr>
            <w:r>
              <w:rPr>
                <w:rFonts w:ascii="Arial" w:hAnsi="Arial" w:cs="Arial"/>
                <w:sz w:val="22"/>
                <w:szCs w:val="22"/>
                <w:lang w:val="es-CO"/>
              </w:rPr>
              <w:t xml:space="preserve">10. </w:t>
            </w:r>
            <w:r w:rsidR="002955C5" w:rsidRPr="002955C5">
              <w:rPr>
                <w:rFonts w:ascii="Arial" w:hAnsi="Arial" w:cs="Arial"/>
                <w:sz w:val="22"/>
                <w:szCs w:val="22"/>
                <w:lang w:val="es-CO"/>
              </w:rPr>
              <w:t xml:space="preserve">Conocer y dar estricto cumplimiento al Manual para contratistas, subcontratistas y proveedores de la Universidad de Cundinamarca (ATHM023). </w:t>
            </w:r>
          </w:p>
          <w:p w:rsidR="00E06BF9" w:rsidRPr="002955C5" w:rsidRDefault="00E06BF9" w:rsidP="002955C5">
            <w:pPr>
              <w:jc w:val="both"/>
              <w:rPr>
                <w:rFonts w:ascii="Arial" w:hAnsi="Arial" w:cs="Arial"/>
                <w:sz w:val="22"/>
                <w:szCs w:val="22"/>
                <w:lang w:val="es-CO"/>
              </w:rPr>
            </w:pPr>
          </w:p>
          <w:p w:rsidR="002955C5" w:rsidRDefault="00E06BF9" w:rsidP="002955C5">
            <w:pPr>
              <w:jc w:val="both"/>
              <w:rPr>
                <w:rFonts w:ascii="Arial" w:hAnsi="Arial" w:cs="Arial"/>
                <w:b/>
                <w:sz w:val="22"/>
                <w:szCs w:val="22"/>
                <w:lang w:val="es-CO"/>
              </w:rPr>
            </w:pPr>
            <w:r>
              <w:rPr>
                <w:rFonts w:ascii="Arial" w:hAnsi="Arial" w:cs="Arial"/>
                <w:b/>
                <w:sz w:val="22"/>
                <w:szCs w:val="22"/>
                <w:lang w:val="es-CO"/>
              </w:rPr>
              <w:t>7</w:t>
            </w:r>
            <w:r w:rsidR="002955C5" w:rsidRPr="00E06BF9">
              <w:rPr>
                <w:rFonts w:ascii="Arial" w:hAnsi="Arial" w:cs="Arial"/>
                <w:b/>
                <w:sz w:val="22"/>
                <w:szCs w:val="22"/>
                <w:lang w:val="es-CO"/>
              </w:rPr>
              <w:t xml:space="preserve">.2. OBLIGACIONES ESPECÍFICAS DEL CONTRATISTA </w:t>
            </w:r>
          </w:p>
          <w:p w:rsidR="001932E4" w:rsidRPr="00E06BF9" w:rsidRDefault="001932E4" w:rsidP="002955C5">
            <w:pPr>
              <w:jc w:val="both"/>
              <w:rPr>
                <w:rFonts w:ascii="Arial" w:hAnsi="Arial" w:cs="Arial"/>
                <w:b/>
                <w:sz w:val="22"/>
                <w:szCs w:val="22"/>
                <w:lang w:val="es-CO"/>
              </w:rPr>
            </w:pPr>
          </w:p>
          <w:p w:rsidR="00446785" w:rsidRPr="00446785" w:rsidRDefault="00446785" w:rsidP="00446785">
            <w:pPr>
              <w:pStyle w:val="Prrafodelista"/>
              <w:numPr>
                <w:ilvl w:val="0"/>
                <w:numId w:val="18"/>
              </w:numPr>
              <w:jc w:val="both"/>
              <w:rPr>
                <w:rFonts w:ascii="Arial" w:hAnsi="Arial" w:cs="Arial"/>
                <w:sz w:val="22"/>
                <w:szCs w:val="22"/>
                <w:lang w:val="es-CO"/>
              </w:rPr>
            </w:pPr>
            <w:r w:rsidRPr="00446785">
              <w:rPr>
                <w:rFonts w:ascii="Arial" w:hAnsi="Arial" w:cs="Arial"/>
                <w:sz w:val="22"/>
                <w:szCs w:val="22"/>
                <w:lang w:val="es-CO"/>
              </w:rPr>
              <w:t>Brindar soporte técnico cuando se presenten inconvenientes con la prestación del servicio y el acceso a la información bajo el esquema 24/7</w:t>
            </w:r>
          </w:p>
          <w:p w:rsidR="00446785" w:rsidRPr="00446785" w:rsidRDefault="00446785" w:rsidP="00446785">
            <w:pPr>
              <w:pStyle w:val="Prrafodelista"/>
              <w:numPr>
                <w:ilvl w:val="0"/>
                <w:numId w:val="18"/>
              </w:numPr>
              <w:jc w:val="both"/>
              <w:rPr>
                <w:rFonts w:ascii="Arial" w:hAnsi="Arial" w:cs="Arial"/>
                <w:sz w:val="22"/>
                <w:szCs w:val="22"/>
                <w:lang w:val="es-CO"/>
              </w:rPr>
            </w:pPr>
            <w:r w:rsidRPr="00446785">
              <w:rPr>
                <w:rFonts w:ascii="Arial" w:hAnsi="Arial" w:cs="Arial"/>
                <w:sz w:val="22"/>
                <w:szCs w:val="22"/>
                <w:lang w:val="es-CO"/>
              </w:rPr>
              <w:t>Garantizar Acceso inmediato desde cualquier lugar, dentro y fuera del campus 7 días a la semana, 24 horas al día.</w:t>
            </w:r>
          </w:p>
          <w:p w:rsidR="00446785" w:rsidRPr="00446785" w:rsidRDefault="00446785" w:rsidP="00446785">
            <w:pPr>
              <w:pStyle w:val="Prrafodelista"/>
              <w:numPr>
                <w:ilvl w:val="0"/>
                <w:numId w:val="18"/>
              </w:numPr>
              <w:jc w:val="both"/>
              <w:rPr>
                <w:rFonts w:ascii="Arial" w:hAnsi="Arial" w:cs="Arial"/>
                <w:sz w:val="22"/>
                <w:szCs w:val="22"/>
                <w:lang w:val="es-CO"/>
              </w:rPr>
            </w:pPr>
            <w:r w:rsidRPr="00446785">
              <w:rPr>
                <w:rFonts w:ascii="Arial" w:hAnsi="Arial" w:cs="Arial"/>
                <w:sz w:val="22"/>
                <w:szCs w:val="22"/>
                <w:lang w:val="es-CO"/>
              </w:rPr>
              <w:t>Brindar (2) dos capacitaciones presenciales dirigida a los MULTIPLICADORES, (formador de usuarios) y a Docentes. 50 por capacitación, con una</w:t>
            </w:r>
            <w:r>
              <w:rPr>
                <w:rFonts w:ascii="Arial" w:hAnsi="Arial" w:cs="Arial"/>
                <w:sz w:val="22"/>
                <w:szCs w:val="22"/>
                <w:lang w:val="es-CO"/>
              </w:rPr>
              <w:t xml:space="preserve"> </w:t>
            </w:r>
            <w:r w:rsidRPr="00446785">
              <w:rPr>
                <w:rFonts w:ascii="Arial" w:hAnsi="Arial" w:cs="Arial"/>
                <w:sz w:val="22"/>
                <w:szCs w:val="22"/>
                <w:lang w:val="es-CO"/>
              </w:rPr>
              <w:t>intensidad horaria de 90 minutos cada una durante el año que dura la prestación del servicio (Fechas y horas de acuerdo al Cronograma Formación</w:t>
            </w:r>
            <w:r>
              <w:rPr>
                <w:rFonts w:ascii="Arial" w:hAnsi="Arial" w:cs="Arial"/>
                <w:sz w:val="22"/>
                <w:szCs w:val="22"/>
                <w:lang w:val="es-CO"/>
              </w:rPr>
              <w:t xml:space="preserve"> </w:t>
            </w:r>
            <w:r w:rsidRPr="00446785">
              <w:rPr>
                <w:rFonts w:ascii="Arial" w:hAnsi="Arial" w:cs="Arial"/>
                <w:sz w:val="22"/>
                <w:szCs w:val="22"/>
                <w:lang w:val="es-CO"/>
              </w:rPr>
              <w:t>de Usuarios)</w:t>
            </w:r>
          </w:p>
          <w:p w:rsidR="00BA6693" w:rsidRDefault="00446785" w:rsidP="00446785">
            <w:pPr>
              <w:pStyle w:val="Prrafodelista"/>
              <w:numPr>
                <w:ilvl w:val="0"/>
                <w:numId w:val="18"/>
              </w:numPr>
              <w:jc w:val="both"/>
              <w:rPr>
                <w:rFonts w:ascii="Arial" w:hAnsi="Arial" w:cs="Arial"/>
                <w:sz w:val="22"/>
                <w:szCs w:val="22"/>
                <w:lang w:val="es-CO"/>
              </w:rPr>
            </w:pPr>
            <w:r w:rsidRPr="00446785">
              <w:rPr>
                <w:rFonts w:ascii="Arial" w:hAnsi="Arial" w:cs="Arial"/>
                <w:sz w:val="22"/>
                <w:szCs w:val="22"/>
                <w:lang w:val="es-CO"/>
              </w:rPr>
              <w:t>Las demás que se deriven de la ley y la naturaleza del BIEN, SERVICIO u OBRA a contratar</w:t>
            </w:r>
          </w:p>
          <w:p w:rsidR="00446785" w:rsidRPr="000B622F" w:rsidRDefault="00446785" w:rsidP="00446785">
            <w:pPr>
              <w:pStyle w:val="Prrafodelista"/>
              <w:numPr>
                <w:ilvl w:val="0"/>
                <w:numId w:val="18"/>
              </w:numPr>
              <w:jc w:val="both"/>
              <w:rPr>
                <w:rFonts w:ascii="Arial" w:hAnsi="Arial" w:cs="Arial"/>
                <w:sz w:val="22"/>
                <w:szCs w:val="22"/>
                <w:lang w:val="es-CO"/>
              </w:rPr>
            </w:pPr>
            <w:r w:rsidRPr="00446785">
              <w:rPr>
                <w:rFonts w:ascii="Arial" w:hAnsi="Arial" w:cs="Arial"/>
                <w:sz w:val="22"/>
                <w:szCs w:val="22"/>
                <w:lang w:val="es-CO"/>
              </w:rPr>
              <w:t>Entregar el permiso y acceso de uso objeto del presente contrato, con los estándares de calidad vigentes.</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8"/>
        <w:gridCol w:w="2149"/>
        <w:gridCol w:w="2149"/>
        <w:gridCol w:w="1670"/>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rPr>
                <w:rFonts w:ascii="Arial" w:hAnsi="Arial" w:cs="Arial"/>
                <w:sz w:val="22"/>
                <w:szCs w:val="22"/>
                <w:lang w:val="es-CO"/>
              </w:rPr>
            </w:pPr>
          </w:p>
          <w:p w:rsidR="00BA6693" w:rsidRPr="007452FA" w:rsidRDefault="00E253BB" w:rsidP="004A758B">
            <w:pPr>
              <w:rPr>
                <w:rFonts w:ascii="Arial" w:hAnsi="Arial" w:cs="Arial"/>
                <w:sz w:val="22"/>
                <w:szCs w:val="22"/>
                <w:lang w:val="es-CO"/>
              </w:rPr>
            </w:pPr>
            <w:r>
              <w:rPr>
                <w:rFonts w:ascii="Arial" w:hAnsi="Arial" w:cs="Arial"/>
                <w:sz w:val="22"/>
                <w:szCs w:val="22"/>
                <w:lang w:val="es-CO"/>
              </w:rPr>
              <w:t xml:space="preserve">Un único pago de acuerdo a la prestación efectiva del servicio.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proofErr w:type="gramStart"/>
      <w:r w:rsidRPr="007452FA">
        <w:rPr>
          <w:rFonts w:ascii="Arial" w:hAnsi="Arial" w:cs="Arial"/>
          <w:sz w:val="22"/>
          <w:szCs w:val="22"/>
          <w:lang w:val="es-CO"/>
        </w:rPr>
        <w:t>Trabajo  (</w:t>
      </w:r>
      <w:proofErr w:type="gramEnd"/>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lastRenderedPageBreak/>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2955C5" w:rsidP="004A758B">
      <w:pPr>
        <w:pStyle w:val="Prrafodelista"/>
        <w:ind w:left="0"/>
        <w:rPr>
          <w:rFonts w:ascii="Arial" w:hAnsi="Arial" w:cs="Arial"/>
          <w:sz w:val="16"/>
          <w:szCs w:val="16"/>
          <w:lang w:val="es-CO"/>
        </w:rPr>
      </w:pPr>
      <w:r>
        <w:rPr>
          <w:rFonts w:ascii="Arial" w:hAnsi="Arial" w:cs="Arial"/>
          <w:sz w:val="16"/>
          <w:szCs w:val="16"/>
          <w:lang w:val="es-CO"/>
        </w:rPr>
        <w:t xml:space="preserve">Elaboró: </w:t>
      </w:r>
      <w:r w:rsidR="00AC2A81">
        <w:rPr>
          <w:rFonts w:ascii="Arial" w:hAnsi="Arial" w:cs="Arial"/>
          <w:sz w:val="16"/>
          <w:szCs w:val="16"/>
          <w:lang w:val="es-CO"/>
        </w:rPr>
        <w:t>Jung-</w:t>
      </w:r>
      <w:proofErr w:type="spellStart"/>
      <w:r w:rsidR="00AC2A81">
        <w:rPr>
          <w:rFonts w:ascii="Arial" w:hAnsi="Arial" w:cs="Arial"/>
          <w:sz w:val="16"/>
          <w:szCs w:val="16"/>
          <w:lang w:val="es-CO"/>
        </w:rPr>
        <w:t>Suh</w:t>
      </w:r>
      <w:proofErr w:type="spellEnd"/>
      <w:r w:rsidR="00AC2A81">
        <w:rPr>
          <w:rFonts w:ascii="Arial" w:hAnsi="Arial" w:cs="Arial"/>
          <w:sz w:val="16"/>
          <w:szCs w:val="16"/>
          <w:lang w:val="es-CO"/>
        </w:rPr>
        <w:t xml:space="preserve"> Melo Prieto</w:t>
      </w:r>
    </w:p>
    <w:p w:rsidR="00BA6693" w:rsidRPr="007452FA" w:rsidRDefault="00BA6693" w:rsidP="004A758B">
      <w:pPr>
        <w:pStyle w:val="Prrafodelista"/>
        <w:ind w:left="0"/>
        <w:rPr>
          <w:rFonts w:ascii="Arial" w:hAnsi="Arial" w:cs="Arial"/>
          <w:sz w:val="16"/>
          <w:szCs w:val="16"/>
          <w:lang w:val="es-CO"/>
        </w:rPr>
      </w:pPr>
    </w:p>
    <w:p w:rsidR="00AD7E67" w:rsidRPr="007452FA" w:rsidRDefault="009D2447" w:rsidP="009D2447">
      <w:pPr>
        <w:pStyle w:val="Prrafodelista"/>
        <w:ind w:left="0"/>
        <w:jc w:val="both"/>
        <w:rPr>
          <w:rFonts w:ascii="Arial" w:hAnsi="Arial" w:cs="Arial"/>
          <w:color w:val="000000" w:themeColor="text1"/>
          <w:sz w:val="22"/>
          <w:szCs w:val="22"/>
          <w:lang w:val="es-CO"/>
        </w:rPr>
      </w:pPr>
      <w:r>
        <w:rPr>
          <w:rFonts w:ascii="Arial" w:hAnsi="Arial" w:cs="Arial"/>
          <w:lang w:val="es-CO"/>
        </w:rPr>
        <w:t>32.1-41</w:t>
      </w: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D0482B" w:rsidRPr="007452FA" w:rsidRDefault="00D0482B">
      <w:pPr>
        <w:rPr>
          <w:rFonts w:ascii="Arial" w:hAnsi="Arial" w:cs="Arial"/>
          <w:color w:val="000000" w:themeColor="text1"/>
          <w:sz w:val="22"/>
          <w:szCs w:val="22"/>
          <w:lang w:val="es-CO"/>
        </w:rPr>
      </w:pPr>
    </w:p>
    <w:sectPr w:rsidR="00D0482B" w:rsidRPr="007452FA" w:rsidSect="009D2447">
      <w:headerReference w:type="default" r:id="rId8"/>
      <w:footerReference w:type="default" r:id="rId9"/>
      <w:pgSz w:w="12240" w:h="15840"/>
      <w:pgMar w:top="2268" w:right="1750" w:bottom="1701" w:left="1560"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A1" w:rsidRDefault="005C76A1" w:rsidP="0044036E">
      <w:r>
        <w:separator/>
      </w:r>
    </w:p>
  </w:endnote>
  <w:endnote w:type="continuationSeparator" w:id="0">
    <w:p w:rsidR="005C76A1" w:rsidRDefault="005C76A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Pr="00014059" w:rsidRDefault="00D0482B"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D0482B" w:rsidRPr="00014059" w:rsidRDefault="00DD2E5F" w:rsidP="008463EC">
    <w:pPr>
      <w:jc w:val="center"/>
      <w:rPr>
        <w:rFonts w:ascii="Arial" w:hAnsi="Arial" w:cs="Arial"/>
        <w:sz w:val="16"/>
        <w:szCs w:val="16"/>
      </w:rPr>
    </w:pPr>
    <w:r>
      <w:rPr>
        <w:rFonts w:ascii="Arial" w:hAnsi="Arial" w:cs="Arial"/>
        <w:sz w:val="16"/>
        <w:szCs w:val="16"/>
      </w:rPr>
      <w:t xml:space="preserve">  Teléfono (091) 8281483</w:t>
    </w:r>
    <w:r w:rsidR="00D0482B" w:rsidRPr="00014059">
      <w:rPr>
        <w:rFonts w:ascii="Arial" w:hAnsi="Arial" w:cs="Arial"/>
        <w:sz w:val="16"/>
        <w:szCs w:val="16"/>
      </w:rPr>
      <w:t xml:space="preserve"> Línea Gratuita 018000180414                                                                                                                              </w:t>
    </w:r>
  </w:p>
  <w:p w:rsidR="00D0482B" w:rsidRPr="00014059" w:rsidRDefault="005C76A1" w:rsidP="00447B61">
    <w:pPr>
      <w:jc w:val="center"/>
      <w:rPr>
        <w:rFonts w:ascii="Arial" w:hAnsi="Arial" w:cs="Arial"/>
        <w:sz w:val="16"/>
        <w:szCs w:val="16"/>
      </w:rPr>
    </w:pPr>
    <w:hyperlink r:id="rId1" w:history="1">
      <w:r w:rsidR="00D0482B" w:rsidRPr="00E22AA6">
        <w:rPr>
          <w:rStyle w:val="Hipervnculo"/>
          <w:rFonts w:ascii="Arial" w:hAnsi="Arial" w:cs="Arial"/>
          <w:sz w:val="16"/>
          <w:szCs w:val="16"/>
        </w:rPr>
        <w:t>www.ucundinamarca.edu.co</w:t>
      </w:r>
    </w:hyperlink>
    <w:r w:rsidR="00D0482B">
      <w:rPr>
        <w:rFonts w:ascii="Arial" w:hAnsi="Arial" w:cs="Arial"/>
        <w:sz w:val="16"/>
        <w:szCs w:val="16"/>
      </w:rPr>
      <w:t xml:space="preserve"> </w:t>
    </w:r>
    <w:r w:rsidR="00D0482B" w:rsidRPr="00014059">
      <w:rPr>
        <w:rFonts w:ascii="Arial" w:hAnsi="Arial" w:cs="Arial"/>
        <w:sz w:val="16"/>
        <w:szCs w:val="16"/>
      </w:rPr>
      <w:t xml:space="preserve">  E-mail: </w:t>
    </w:r>
    <w:hyperlink r:id="rId2" w:history="1">
      <w:r w:rsidR="00D0482B" w:rsidRPr="00E22AA6">
        <w:rPr>
          <w:rStyle w:val="Hipervnculo"/>
          <w:rFonts w:ascii="Arial" w:hAnsi="Arial" w:cs="Arial"/>
          <w:sz w:val="16"/>
          <w:szCs w:val="16"/>
        </w:rPr>
        <w:t>info@ucundinamarca.edu.co</w:t>
      </w:r>
    </w:hyperlink>
    <w:r w:rsidR="00D0482B">
      <w:rPr>
        <w:rFonts w:ascii="Arial" w:hAnsi="Arial" w:cs="Arial"/>
        <w:sz w:val="16"/>
        <w:szCs w:val="16"/>
      </w:rPr>
      <w:t xml:space="preserve"> </w:t>
    </w:r>
  </w:p>
  <w:p w:rsidR="00D0482B" w:rsidRPr="00014059" w:rsidRDefault="00D0482B"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D0482B" w:rsidRPr="00014059" w:rsidRDefault="00D0482B" w:rsidP="00447B61">
    <w:pPr>
      <w:tabs>
        <w:tab w:val="center" w:pos="4419"/>
        <w:tab w:val="right" w:pos="8838"/>
      </w:tabs>
      <w:adjustRightInd w:val="0"/>
      <w:ind w:left="709"/>
      <w:jc w:val="center"/>
      <w:rPr>
        <w:rFonts w:ascii="Arial" w:hAnsi="Arial" w:cs="Arial"/>
        <w:iCs/>
        <w:sz w:val="16"/>
        <w:szCs w:val="16"/>
      </w:rPr>
    </w:pPr>
  </w:p>
  <w:p w:rsidR="00D0482B" w:rsidRPr="00014059" w:rsidRDefault="00D0482B"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D0482B" w:rsidRPr="00014059" w:rsidRDefault="00D0482B"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A1" w:rsidRDefault="005C76A1" w:rsidP="0044036E">
      <w:r>
        <w:separator/>
      </w:r>
    </w:p>
  </w:footnote>
  <w:footnote w:type="continuationSeparator" w:id="0">
    <w:p w:rsidR="005C76A1" w:rsidRDefault="005C76A1"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82B" w:rsidRDefault="00D0482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D0482B" w:rsidRPr="00E42895" w:rsidTr="00FA0C3F">
      <w:trPr>
        <w:trHeight w:val="237"/>
        <w:jc w:val="center"/>
      </w:trPr>
      <w:tc>
        <w:tcPr>
          <w:tcW w:w="1002" w:type="dxa"/>
          <w:vMerge w:val="restart"/>
          <w:vAlign w:val="center"/>
        </w:tcPr>
        <w:p w:rsidR="00D0482B" w:rsidRPr="00E42895" w:rsidRDefault="00D0482B" w:rsidP="00FA0C3F">
          <w:pPr>
            <w:jc w:val="center"/>
            <w:rPr>
              <w:rFonts w:ascii="Arial" w:hAnsi="Arial" w:cs="Arial"/>
              <w:color w:val="000000"/>
              <w:szCs w:val="16"/>
            </w:rPr>
          </w:pPr>
          <w:r>
            <w:rPr>
              <w:noProof/>
              <w:lang w:val="es-CO" w:eastAsia="es-CO"/>
            </w:rPr>
            <w:drawing>
              <wp:inline distT="0" distB="0" distL="0" distR="0">
                <wp:extent cx="361950" cy="542882"/>
                <wp:effectExtent l="0" t="0" r="0" b="0"/>
                <wp:docPr id="12" name="Imagen 12"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MACROPROCESO DE APOYO</w:t>
          </w:r>
        </w:p>
      </w:tc>
      <w:tc>
        <w:tcPr>
          <w:tcW w:w="2434" w:type="dxa"/>
          <w:vAlign w:val="center"/>
        </w:tcPr>
        <w:p w:rsidR="00D0482B" w:rsidRPr="00EB3B8E" w:rsidRDefault="00D0482B"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D0482B" w:rsidRPr="00E42895" w:rsidTr="00FA0C3F">
      <w:trPr>
        <w:trHeight w:val="235"/>
        <w:jc w:val="center"/>
      </w:trPr>
      <w:tc>
        <w:tcPr>
          <w:tcW w:w="1002" w:type="dxa"/>
          <w:vMerge/>
        </w:tcPr>
        <w:p w:rsidR="00D0482B" w:rsidRPr="00E42895" w:rsidRDefault="00D0482B" w:rsidP="00FA0C3F">
          <w:pPr>
            <w:rPr>
              <w:rFonts w:ascii="Arial" w:hAnsi="Arial" w:cs="Arial"/>
              <w:color w:val="000000"/>
              <w:szCs w:val="16"/>
            </w:rPr>
          </w:pPr>
        </w:p>
      </w:tc>
      <w:tc>
        <w:tcPr>
          <w:tcW w:w="4937" w:type="dxa"/>
          <w:shd w:val="clear" w:color="auto" w:fill="auto"/>
          <w:vAlign w:val="center"/>
        </w:tcPr>
        <w:p w:rsidR="00D0482B" w:rsidRPr="00EB3B8E" w:rsidRDefault="00D0482B" w:rsidP="00FA0C3F">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D0482B" w:rsidRPr="00E42895" w:rsidTr="00FA0C3F">
      <w:trPr>
        <w:trHeight w:val="215"/>
        <w:jc w:val="center"/>
      </w:trPr>
      <w:tc>
        <w:tcPr>
          <w:tcW w:w="1002" w:type="dxa"/>
          <w:vMerge/>
        </w:tcPr>
        <w:p w:rsidR="00D0482B" w:rsidRPr="00E42895" w:rsidRDefault="00D0482B" w:rsidP="00FA0C3F">
          <w:pPr>
            <w:rPr>
              <w:rFonts w:ascii="Arial" w:hAnsi="Arial" w:cs="Arial"/>
              <w:color w:val="000000"/>
              <w:szCs w:val="16"/>
            </w:rPr>
          </w:pPr>
        </w:p>
      </w:tc>
      <w:tc>
        <w:tcPr>
          <w:tcW w:w="4937" w:type="dxa"/>
          <w:vMerge w:val="restart"/>
          <w:shd w:val="clear" w:color="auto" w:fill="auto"/>
          <w:vAlign w:val="center"/>
        </w:tcPr>
        <w:p w:rsidR="00D0482B" w:rsidRPr="00EB3B8E" w:rsidRDefault="00D0482B" w:rsidP="00FA0C3F">
          <w:pPr>
            <w:jc w:val="center"/>
            <w:rPr>
              <w:rFonts w:ascii="Arial" w:hAnsi="Arial" w:cs="Arial"/>
              <w:b/>
            </w:rPr>
          </w:pPr>
          <w:r>
            <w:rPr>
              <w:rFonts w:ascii="Arial" w:hAnsi="Arial" w:cs="Arial"/>
              <w:b/>
              <w:color w:val="000000"/>
            </w:rPr>
            <w:t xml:space="preserve">SOLICITUD DE COTIZACIÓN </w:t>
          </w: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D0482B" w:rsidRPr="00E42895" w:rsidTr="00FA0C3F">
      <w:trPr>
        <w:trHeight w:val="245"/>
        <w:jc w:val="center"/>
      </w:trPr>
      <w:tc>
        <w:tcPr>
          <w:tcW w:w="1002" w:type="dxa"/>
          <w:vMerge/>
        </w:tcPr>
        <w:p w:rsidR="00D0482B" w:rsidRPr="00E42895" w:rsidRDefault="00D0482B" w:rsidP="00FA0C3F">
          <w:pPr>
            <w:rPr>
              <w:rFonts w:ascii="Arial" w:hAnsi="Arial" w:cs="Arial"/>
              <w:color w:val="000000"/>
              <w:szCs w:val="16"/>
            </w:rPr>
          </w:pPr>
        </w:p>
      </w:tc>
      <w:tc>
        <w:tcPr>
          <w:tcW w:w="4937" w:type="dxa"/>
          <w:vMerge/>
          <w:shd w:val="clear" w:color="auto" w:fill="auto"/>
          <w:vAlign w:val="center"/>
        </w:tcPr>
        <w:p w:rsidR="00D0482B" w:rsidRPr="00EB3B8E" w:rsidRDefault="00D0482B" w:rsidP="00FA0C3F">
          <w:pPr>
            <w:jc w:val="center"/>
            <w:rPr>
              <w:rFonts w:ascii="Arial" w:hAnsi="Arial" w:cs="Arial"/>
              <w:b/>
            </w:rPr>
          </w:pPr>
        </w:p>
      </w:tc>
      <w:tc>
        <w:tcPr>
          <w:tcW w:w="2434" w:type="dxa"/>
          <w:vAlign w:val="center"/>
        </w:tcPr>
        <w:p w:rsidR="00D0482B" w:rsidRPr="00EB3B8E" w:rsidRDefault="00D0482B" w:rsidP="00FA0C3F">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492C13">
            <w:rPr>
              <w:rStyle w:val="Nmerodepgina"/>
              <w:rFonts w:ascii="Arial" w:hAnsi="Arial" w:cs="Arial"/>
              <w:b/>
              <w:noProof/>
            </w:rPr>
            <w:t>3</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492C13">
            <w:rPr>
              <w:rStyle w:val="Nmerodepgina"/>
              <w:rFonts w:ascii="Arial" w:hAnsi="Arial" w:cs="Arial"/>
              <w:b/>
              <w:noProof/>
            </w:rPr>
            <w:t>6</w:t>
          </w:r>
          <w:r>
            <w:rPr>
              <w:rStyle w:val="Nmerodepgina"/>
              <w:rFonts w:ascii="Arial" w:hAnsi="Arial" w:cs="Arial"/>
              <w:b/>
              <w:noProof/>
            </w:rPr>
            <w:fldChar w:fldCharType="end"/>
          </w:r>
        </w:p>
      </w:tc>
    </w:tr>
  </w:tbl>
  <w:p w:rsidR="00D0482B" w:rsidRPr="00B40BF9" w:rsidRDefault="00D0482B"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1A75B7"/>
    <w:multiLevelType w:val="hybridMultilevel"/>
    <w:tmpl w:val="4A8A10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190B57"/>
    <w:multiLevelType w:val="hybridMultilevel"/>
    <w:tmpl w:val="452299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6181331"/>
    <w:multiLevelType w:val="hybridMultilevel"/>
    <w:tmpl w:val="629C7E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12"/>
  </w:num>
  <w:num w:numId="3">
    <w:abstractNumId w:val="3"/>
  </w:num>
  <w:num w:numId="4">
    <w:abstractNumId w:val="2"/>
  </w:num>
  <w:num w:numId="5">
    <w:abstractNumId w:val="4"/>
  </w:num>
  <w:num w:numId="6">
    <w:abstractNumId w:val="11"/>
  </w:num>
  <w:num w:numId="7">
    <w:abstractNumId w:val="7"/>
  </w:num>
  <w:num w:numId="8">
    <w:abstractNumId w:val="10"/>
  </w:num>
  <w:num w:numId="9">
    <w:abstractNumId w:val="8"/>
  </w:num>
  <w:num w:numId="10">
    <w:abstractNumId w:val="0"/>
  </w:num>
  <w:num w:numId="11">
    <w:abstractNumId w:val="13"/>
  </w:num>
  <w:num w:numId="12">
    <w:abstractNumId w:val="5"/>
  </w:num>
  <w:num w:numId="13">
    <w:abstractNumId w:val="15"/>
  </w:num>
  <w:num w:numId="14">
    <w:abstractNumId w:val="17"/>
  </w:num>
  <w:num w:numId="15">
    <w:abstractNumId w:val="14"/>
  </w:num>
  <w:num w:numId="16">
    <w:abstractNumId w:val="6"/>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17B1"/>
    <w:rsid w:val="00014059"/>
    <w:rsid w:val="00031A12"/>
    <w:rsid w:val="00035581"/>
    <w:rsid w:val="00035614"/>
    <w:rsid w:val="000969EB"/>
    <w:rsid w:val="000A2328"/>
    <w:rsid w:val="000B622F"/>
    <w:rsid w:val="000D5C54"/>
    <w:rsid w:val="000E6142"/>
    <w:rsid w:val="000F4174"/>
    <w:rsid w:val="000F4315"/>
    <w:rsid w:val="00116C11"/>
    <w:rsid w:val="0015049B"/>
    <w:rsid w:val="00152E87"/>
    <w:rsid w:val="00166AFA"/>
    <w:rsid w:val="001932E4"/>
    <w:rsid w:val="001C0AC1"/>
    <w:rsid w:val="001C20B7"/>
    <w:rsid w:val="001C711D"/>
    <w:rsid w:val="001D19E1"/>
    <w:rsid w:val="001D2A5E"/>
    <w:rsid w:val="00204554"/>
    <w:rsid w:val="00205309"/>
    <w:rsid w:val="0021626A"/>
    <w:rsid w:val="0021637E"/>
    <w:rsid w:val="00221300"/>
    <w:rsid w:val="00222086"/>
    <w:rsid w:val="00231107"/>
    <w:rsid w:val="002452E5"/>
    <w:rsid w:val="0025575E"/>
    <w:rsid w:val="00265F1F"/>
    <w:rsid w:val="00285A52"/>
    <w:rsid w:val="00292130"/>
    <w:rsid w:val="002955C5"/>
    <w:rsid w:val="002A65E8"/>
    <w:rsid w:val="002A7C97"/>
    <w:rsid w:val="002E4D38"/>
    <w:rsid w:val="0033315E"/>
    <w:rsid w:val="003404A3"/>
    <w:rsid w:val="00340A98"/>
    <w:rsid w:val="003862EB"/>
    <w:rsid w:val="003C3574"/>
    <w:rsid w:val="003E007B"/>
    <w:rsid w:val="003E35EA"/>
    <w:rsid w:val="003E6A86"/>
    <w:rsid w:val="003F4924"/>
    <w:rsid w:val="00400054"/>
    <w:rsid w:val="0044036E"/>
    <w:rsid w:val="00442F6B"/>
    <w:rsid w:val="00446785"/>
    <w:rsid w:val="00447B61"/>
    <w:rsid w:val="00462C7B"/>
    <w:rsid w:val="00470C47"/>
    <w:rsid w:val="00477117"/>
    <w:rsid w:val="00492C13"/>
    <w:rsid w:val="004A758B"/>
    <w:rsid w:val="004D73AA"/>
    <w:rsid w:val="004F3DFD"/>
    <w:rsid w:val="004F4228"/>
    <w:rsid w:val="00507E82"/>
    <w:rsid w:val="00532A49"/>
    <w:rsid w:val="005447E4"/>
    <w:rsid w:val="00566C9B"/>
    <w:rsid w:val="0059706A"/>
    <w:rsid w:val="005A6779"/>
    <w:rsid w:val="005C4A02"/>
    <w:rsid w:val="005C76A1"/>
    <w:rsid w:val="00610723"/>
    <w:rsid w:val="00614871"/>
    <w:rsid w:val="00617CB4"/>
    <w:rsid w:val="006232A8"/>
    <w:rsid w:val="0064412A"/>
    <w:rsid w:val="0064730D"/>
    <w:rsid w:val="00663020"/>
    <w:rsid w:val="00663084"/>
    <w:rsid w:val="00664485"/>
    <w:rsid w:val="00664608"/>
    <w:rsid w:val="0069115C"/>
    <w:rsid w:val="006A2F1D"/>
    <w:rsid w:val="006A5715"/>
    <w:rsid w:val="006A7944"/>
    <w:rsid w:val="006C5D4D"/>
    <w:rsid w:val="006F1BF2"/>
    <w:rsid w:val="0070000B"/>
    <w:rsid w:val="00711960"/>
    <w:rsid w:val="0072011E"/>
    <w:rsid w:val="00727A5C"/>
    <w:rsid w:val="007409BA"/>
    <w:rsid w:val="007452FA"/>
    <w:rsid w:val="007750CC"/>
    <w:rsid w:val="00777A10"/>
    <w:rsid w:val="00793462"/>
    <w:rsid w:val="007C31B3"/>
    <w:rsid w:val="007C6721"/>
    <w:rsid w:val="007D2922"/>
    <w:rsid w:val="007D59C0"/>
    <w:rsid w:val="007D5F28"/>
    <w:rsid w:val="00800720"/>
    <w:rsid w:val="008059B6"/>
    <w:rsid w:val="00806886"/>
    <w:rsid w:val="008341A8"/>
    <w:rsid w:val="008463EC"/>
    <w:rsid w:val="00846F98"/>
    <w:rsid w:val="00865F1A"/>
    <w:rsid w:val="008716EB"/>
    <w:rsid w:val="008728D2"/>
    <w:rsid w:val="00880382"/>
    <w:rsid w:val="0089161F"/>
    <w:rsid w:val="008A6468"/>
    <w:rsid w:val="008A66B4"/>
    <w:rsid w:val="008C0797"/>
    <w:rsid w:val="008C11EF"/>
    <w:rsid w:val="008D19A3"/>
    <w:rsid w:val="008F03BC"/>
    <w:rsid w:val="00904065"/>
    <w:rsid w:val="009157A9"/>
    <w:rsid w:val="00917F9B"/>
    <w:rsid w:val="009238BD"/>
    <w:rsid w:val="00932BFB"/>
    <w:rsid w:val="00935C0B"/>
    <w:rsid w:val="00936358"/>
    <w:rsid w:val="00953B68"/>
    <w:rsid w:val="0095467C"/>
    <w:rsid w:val="009706EA"/>
    <w:rsid w:val="0097589F"/>
    <w:rsid w:val="009B1266"/>
    <w:rsid w:val="009C56C3"/>
    <w:rsid w:val="009D2447"/>
    <w:rsid w:val="009D2A64"/>
    <w:rsid w:val="009F781D"/>
    <w:rsid w:val="00A11A5F"/>
    <w:rsid w:val="00A16092"/>
    <w:rsid w:val="00A23479"/>
    <w:rsid w:val="00A32D88"/>
    <w:rsid w:val="00A638CC"/>
    <w:rsid w:val="00A67113"/>
    <w:rsid w:val="00A9037C"/>
    <w:rsid w:val="00A978E3"/>
    <w:rsid w:val="00AB4466"/>
    <w:rsid w:val="00AB7115"/>
    <w:rsid w:val="00AC2A81"/>
    <w:rsid w:val="00AD7E67"/>
    <w:rsid w:val="00B03AD8"/>
    <w:rsid w:val="00B0506D"/>
    <w:rsid w:val="00B40BF9"/>
    <w:rsid w:val="00B41C88"/>
    <w:rsid w:val="00B5349E"/>
    <w:rsid w:val="00B81C47"/>
    <w:rsid w:val="00B86632"/>
    <w:rsid w:val="00B91DD5"/>
    <w:rsid w:val="00BA2F43"/>
    <w:rsid w:val="00BA6693"/>
    <w:rsid w:val="00BB19AA"/>
    <w:rsid w:val="00C00F49"/>
    <w:rsid w:val="00C11255"/>
    <w:rsid w:val="00C25823"/>
    <w:rsid w:val="00C31B20"/>
    <w:rsid w:val="00C45A77"/>
    <w:rsid w:val="00C50B79"/>
    <w:rsid w:val="00C52339"/>
    <w:rsid w:val="00C55924"/>
    <w:rsid w:val="00C60B67"/>
    <w:rsid w:val="00C6160C"/>
    <w:rsid w:val="00C71493"/>
    <w:rsid w:val="00CC248C"/>
    <w:rsid w:val="00CD196D"/>
    <w:rsid w:val="00CD60C0"/>
    <w:rsid w:val="00CF17F8"/>
    <w:rsid w:val="00D0482B"/>
    <w:rsid w:val="00D31D3D"/>
    <w:rsid w:val="00D51C02"/>
    <w:rsid w:val="00D57751"/>
    <w:rsid w:val="00D741F8"/>
    <w:rsid w:val="00D75AE9"/>
    <w:rsid w:val="00D77A82"/>
    <w:rsid w:val="00D943A3"/>
    <w:rsid w:val="00D9563C"/>
    <w:rsid w:val="00DA26D1"/>
    <w:rsid w:val="00DA6258"/>
    <w:rsid w:val="00DB5770"/>
    <w:rsid w:val="00DB5BD5"/>
    <w:rsid w:val="00DB6920"/>
    <w:rsid w:val="00DD2E5F"/>
    <w:rsid w:val="00DE00CB"/>
    <w:rsid w:val="00DE377C"/>
    <w:rsid w:val="00DF57AF"/>
    <w:rsid w:val="00E06BF9"/>
    <w:rsid w:val="00E12BA1"/>
    <w:rsid w:val="00E153CF"/>
    <w:rsid w:val="00E22FC5"/>
    <w:rsid w:val="00E253BB"/>
    <w:rsid w:val="00E31CFD"/>
    <w:rsid w:val="00E373C7"/>
    <w:rsid w:val="00E4226B"/>
    <w:rsid w:val="00E42895"/>
    <w:rsid w:val="00E54660"/>
    <w:rsid w:val="00E55AE8"/>
    <w:rsid w:val="00E642E2"/>
    <w:rsid w:val="00E64A0B"/>
    <w:rsid w:val="00E6531E"/>
    <w:rsid w:val="00E71721"/>
    <w:rsid w:val="00EA3DCA"/>
    <w:rsid w:val="00EB3B8E"/>
    <w:rsid w:val="00EB60A5"/>
    <w:rsid w:val="00ED5CA4"/>
    <w:rsid w:val="00F11DBC"/>
    <w:rsid w:val="00F741A0"/>
    <w:rsid w:val="00FA0C3F"/>
    <w:rsid w:val="00FC5033"/>
    <w:rsid w:val="00FD44AB"/>
    <w:rsid w:val="00FE03CE"/>
    <w:rsid w:val="00FE4554"/>
    <w:rsid w:val="00FF0DF0"/>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B6B9F"/>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19834000">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137071877">
      <w:bodyDiv w:val="1"/>
      <w:marLeft w:val="0"/>
      <w:marRight w:val="0"/>
      <w:marTop w:val="0"/>
      <w:marBottom w:val="0"/>
      <w:divBdr>
        <w:top w:val="none" w:sz="0" w:space="0" w:color="auto"/>
        <w:left w:val="none" w:sz="0" w:space="0" w:color="auto"/>
        <w:bottom w:val="none" w:sz="0" w:space="0" w:color="auto"/>
        <w:right w:val="none" w:sz="0" w:space="0" w:color="auto"/>
      </w:divBdr>
    </w:div>
    <w:div w:id="1200120895">
      <w:bodyDiv w:val="1"/>
      <w:marLeft w:val="0"/>
      <w:marRight w:val="0"/>
      <w:marTop w:val="0"/>
      <w:marBottom w:val="0"/>
      <w:divBdr>
        <w:top w:val="none" w:sz="0" w:space="0" w:color="auto"/>
        <w:left w:val="none" w:sz="0" w:space="0" w:color="auto"/>
        <w:bottom w:val="none" w:sz="0" w:space="0" w:color="auto"/>
        <w:right w:val="none" w:sz="0" w:space="0" w:color="auto"/>
      </w:divBdr>
    </w:div>
    <w:div w:id="141878994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12207390">
      <w:bodyDiv w:val="1"/>
      <w:marLeft w:val="0"/>
      <w:marRight w:val="0"/>
      <w:marTop w:val="0"/>
      <w:marBottom w:val="0"/>
      <w:divBdr>
        <w:top w:val="none" w:sz="0" w:space="0" w:color="auto"/>
        <w:left w:val="none" w:sz="0" w:space="0" w:color="auto"/>
        <w:bottom w:val="none" w:sz="0" w:space="0" w:color="auto"/>
        <w:right w:val="none" w:sz="0" w:space="0" w:color="auto"/>
      </w:divBdr>
    </w:div>
    <w:div w:id="17489611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211539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FF0C-864E-4776-8A67-4BC458D5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1567</Words>
  <Characters>8619</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JUNG SUH JOHANA MELO  PRIETO</cp:lastModifiedBy>
  <cp:revision>4</cp:revision>
  <cp:lastPrinted>2019-03-07T19:18:00Z</cp:lastPrinted>
  <dcterms:created xsi:type="dcterms:W3CDTF">2019-07-23T15:31:00Z</dcterms:created>
  <dcterms:modified xsi:type="dcterms:W3CDTF">2019-09-10T22:07:00Z</dcterms:modified>
</cp:coreProperties>
</file>