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663020">
        <w:rPr>
          <w:rFonts w:ascii="Arial" w:hAnsi="Arial" w:cs="Arial"/>
          <w:sz w:val="22"/>
          <w:lang w:val="es-CO"/>
        </w:rPr>
        <w:t>07</w:t>
      </w:r>
      <w:r>
        <w:rPr>
          <w:rFonts w:ascii="Arial" w:hAnsi="Arial" w:cs="Arial"/>
          <w:sz w:val="22"/>
          <w:lang w:val="es-CO"/>
        </w:rPr>
        <w:t>-</w:t>
      </w:r>
      <w:r w:rsidR="00031A12">
        <w:rPr>
          <w:rFonts w:ascii="Arial" w:hAnsi="Arial" w:cs="Arial"/>
          <w:sz w:val="22"/>
          <w:lang w:val="es-CO"/>
        </w:rPr>
        <w:t>16</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Tenga en cuenta que este formato es de uso exclusivo de la institución. La Cotización deberá ser</w:t>
      </w:r>
      <w:r w:rsidR="00663020">
        <w:rPr>
          <w:rFonts w:ascii="Arial" w:hAnsi="Arial" w:cs="Arial"/>
          <w:i/>
          <w:sz w:val="22"/>
          <w:szCs w:val="22"/>
          <w:lang w:val="es-CO"/>
        </w:rPr>
        <w:t xml:space="preserve"> remitida en papel membreteado </w:t>
      </w:r>
      <w:r w:rsidRPr="007452FA">
        <w:rPr>
          <w:rFonts w:ascii="Arial" w:hAnsi="Arial" w:cs="Arial"/>
          <w:i/>
          <w:sz w:val="22"/>
          <w:szCs w:val="22"/>
          <w:lang w:val="es-CO"/>
        </w:rPr>
        <w:t xml:space="preserve">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031A12">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031A12">
              <w:rPr>
                <w:rFonts w:ascii="Arial" w:hAnsi="Arial" w:cs="Arial"/>
                <w:b/>
                <w:sz w:val="22"/>
                <w:szCs w:val="22"/>
                <w:lang w:val="es-CO"/>
              </w:rPr>
              <w:t>18</w:t>
            </w:r>
            <w:r w:rsidR="00AC2A81">
              <w:rPr>
                <w:rFonts w:ascii="Arial" w:hAnsi="Arial" w:cs="Arial"/>
                <w:b/>
                <w:sz w:val="22"/>
                <w:szCs w:val="22"/>
                <w:lang w:val="es-CO"/>
              </w:rPr>
              <w:t xml:space="preserve"> de </w:t>
            </w:r>
            <w:r w:rsidR="00663020">
              <w:rPr>
                <w:rFonts w:ascii="Arial" w:hAnsi="Arial" w:cs="Arial"/>
                <w:b/>
                <w:sz w:val="22"/>
                <w:szCs w:val="22"/>
                <w:lang w:val="es-CO"/>
              </w:rPr>
              <w:t>JULIO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031A12">
        <w:trPr>
          <w:trHeight w:val="250"/>
          <w:jc w:val="center"/>
        </w:trPr>
        <w:tc>
          <w:tcPr>
            <w:tcW w:w="8217" w:type="dxa"/>
          </w:tcPr>
          <w:p w:rsidR="00BA6693" w:rsidRPr="007452FA" w:rsidRDefault="00031A12" w:rsidP="00E06BF9">
            <w:pPr>
              <w:tabs>
                <w:tab w:val="left" w:pos="5640"/>
              </w:tabs>
              <w:jc w:val="both"/>
              <w:rPr>
                <w:rFonts w:ascii="Arial" w:hAnsi="Arial" w:cs="Arial"/>
                <w:sz w:val="22"/>
                <w:szCs w:val="22"/>
                <w:lang w:val="es-CO"/>
              </w:rPr>
            </w:pPr>
            <w:r w:rsidRPr="00031A12">
              <w:rPr>
                <w:rFonts w:ascii="Arial" w:hAnsi="Arial" w:cs="Arial"/>
                <w:sz w:val="22"/>
                <w:szCs w:val="22"/>
                <w:lang w:val="es-CO"/>
              </w:rPr>
              <w:t>SUSCRIPCIÓN A LAS PUBLICACIONES SERIADAS ESPECIALIZADAS PARA LAS BIBLIOTECAS DE LA UNIVERSIDAD DE CUNDINAMARCA EN SU SEDE SECCIONALES Y EXTENSIONES.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031A12" w:rsidP="00031A12">
            <w:pPr>
              <w:pStyle w:val="Prrafodelista"/>
              <w:ind w:left="0"/>
              <w:jc w:val="both"/>
              <w:rPr>
                <w:rFonts w:ascii="Arial" w:hAnsi="Arial" w:cs="Arial"/>
                <w:sz w:val="22"/>
                <w:szCs w:val="22"/>
                <w:lang w:val="es-CO"/>
              </w:rPr>
            </w:pPr>
            <w:r w:rsidRPr="00031A12">
              <w:rPr>
                <w:rFonts w:ascii="Arial" w:hAnsi="Arial" w:cs="Arial"/>
                <w:sz w:val="22"/>
                <w:szCs w:val="22"/>
                <w:lang w:val="es-CO"/>
              </w:rPr>
              <w:t xml:space="preserve">VEINTIOCHO MILLONES CIENTO SETENTA Y NUEVE MIL DOSCIENTOS TREINTA Y DOS PESOS </w:t>
            </w:r>
            <w:r w:rsidR="00DB5770">
              <w:rPr>
                <w:rFonts w:ascii="Arial" w:hAnsi="Arial" w:cs="Arial"/>
                <w:sz w:val="22"/>
                <w:szCs w:val="22"/>
                <w:lang w:val="es-CO"/>
              </w:rPr>
              <w:t>($</w:t>
            </w:r>
            <w:r>
              <w:rPr>
                <w:rFonts w:ascii="Arial" w:hAnsi="Arial" w:cs="Arial"/>
                <w:sz w:val="22"/>
                <w:szCs w:val="22"/>
                <w:lang w:val="es-CO"/>
              </w:rPr>
              <w:t>28.179.232</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405"/>
        <w:gridCol w:w="709"/>
        <w:gridCol w:w="992"/>
        <w:gridCol w:w="992"/>
        <w:gridCol w:w="1002"/>
        <w:gridCol w:w="709"/>
        <w:gridCol w:w="983"/>
        <w:gridCol w:w="1417"/>
      </w:tblGrid>
      <w:tr w:rsidR="00663020" w:rsidRPr="00663020" w:rsidTr="00DD2E5F">
        <w:trPr>
          <w:trHeight w:val="460"/>
        </w:trPr>
        <w:tc>
          <w:tcPr>
            <w:tcW w:w="567" w:type="dxa"/>
            <w:shd w:val="clear" w:color="000000" w:fill="0F3D38"/>
            <w:noWrap/>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 xml:space="preserve">Ítem </w:t>
            </w:r>
          </w:p>
        </w:tc>
        <w:tc>
          <w:tcPr>
            <w:tcW w:w="2405" w:type="dxa"/>
            <w:shd w:val="clear" w:color="000000" w:fill="0F3D38"/>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Descripción del bien, Servicio u Obra (Especificaciones Técnicas, Medida, Referencia, Color, etc.)</w:t>
            </w:r>
          </w:p>
        </w:tc>
        <w:tc>
          <w:tcPr>
            <w:tcW w:w="709" w:type="dxa"/>
            <w:shd w:val="clear" w:color="000000" w:fill="0F3D38"/>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Cantidad</w:t>
            </w:r>
          </w:p>
        </w:tc>
        <w:tc>
          <w:tcPr>
            <w:tcW w:w="992" w:type="dxa"/>
            <w:shd w:val="clear" w:color="000000" w:fill="0F3D38"/>
            <w:noWrap/>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Unidad de medida</w:t>
            </w:r>
          </w:p>
        </w:tc>
        <w:tc>
          <w:tcPr>
            <w:tcW w:w="992" w:type="dxa"/>
            <w:shd w:val="clear" w:color="000000" w:fill="0F3D38"/>
            <w:noWrap/>
            <w:vAlign w:val="center"/>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 xml:space="preserve"> Valor Unitario</w:t>
            </w:r>
          </w:p>
        </w:tc>
        <w:tc>
          <w:tcPr>
            <w:tcW w:w="1002"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Subtotal</w:t>
            </w:r>
          </w:p>
          <w:p w:rsidR="00663020" w:rsidRPr="00663020" w:rsidRDefault="00663020" w:rsidP="00663020">
            <w:pPr>
              <w:jc w:val="center"/>
              <w:rPr>
                <w:rFonts w:ascii="Arial" w:hAnsi="Arial" w:cs="Arial"/>
                <w:color w:val="FFFFFF"/>
                <w:lang w:val="es-CO" w:eastAsia="es-CO"/>
              </w:rPr>
            </w:pPr>
          </w:p>
        </w:tc>
        <w:tc>
          <w:tcPr>
            <w:tcW w:w="709"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 xml:space="preserve">Tarifa IVA </w:t>
            </w:r>
          </w:p>
        </w:tc>
        <w:tc>
          <w:tcPr>
            <w:tcW w:w="983"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Valor IVA</w:t>
            </w:r>
          </w:p>
        </w:tc>
        <w:tc>
          <w:tcPr>
            <w:tcW w:w="1417"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Valor Total</w:t>
            </w:r>
          </w:p>
        </w:tc>
      </w:tr>
      <w:tr w:rsidR="00ED5CA4" w:rsidRPr="00663020" w:rsidTr="00DD2E5F">
        <w:trPr>
          <w:trHeight w:val="347"/>
        </w:trPr>
        <w:tc>
          <w:tcPr>
            <w:tcW w:w="567" w:type="dxa"/>
            <w:shd w:val="clear" w:color="auto" w:fill="auto"/>
            <w:noWrap/>
            <w:vAlign w:val="center"/>
            <w:hideMark/>
          </w:tcPr>
          <w:p w:rsidR="00ED5CA4" w:rsidRPr="00B86632" w:rsidRDefault="00ED5CA4" w:rsidP="00ED5CA4">
            <w:pPr>
              <w:jc w:val="center"/>
              <w:rPr>
                <w:rFonts w:ascii="Arial" w:hAnsi="Arial" w:cs="Arial"/>
                <w:color w:val="000000" w:themeColor="text1"/>
                <w:lang w:val="es-CO" w:eastAsia="es-CO"/>
              </w:rPr>
            </w:pPr>
            <w:r w:rsidRPr="00B86632">
              <w:rPr>
                <w:rFonts w:ascii="Arial" w:hAnsi="Arial" w:cs="Arial"/>
                <w:color w:val="000000" w:themeColor="text1"/>
                <w:lang w:eastAsia="es-CO"/>
              </w:rPr>
              <w:t>1</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lang w:val="es-CO" w:eastAsia="es-CO"/>
              </w:rPr>
            </w:pPr>
            <w:r>
              <w:rPr>
                <w:rFonts w:ascii="Arial" w:hAnsi="Arial" w:cs="Arial"/>
                <w:color w:val="000000"/>
                <w:sz w:val="22"/>
                <w:szCs w:val="22"/>
              </w:rPr>
              <w:t>Ábaco - Revista de Cultura y Ciencias Sociales Modalidad: Print ISSN: 0213-6252 Frecuencia: 4 una revista cada tres (3) meses</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hideMark/>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ED5CA4">
        <w:trPr>
          <w:trHeight w:val="347"/>
        </w:trPr>
        <w:tc>
          <w:tcPr>
            <w:tcW w:w="567" w:type="dxa"/>
            <w:tcBorders>
              <w:bottom w:val="single" w:sz="4" w:space="0" w:color="auto"/>
            </w:tcBorders>
            <w:shd w:val="clear" w:color="auto" w:fill="auto"/>
            <w:noWrap/>
            <w:vAlign w:val="center"/>
          </w:tcPr>
          <w:p w:rsidR="00ED5CA4" w:rsidRPr="00B86632" w:rsidRDefault="00ED5CA4" w:rsidP="00ED5CA4">
            <w:pPr>
              <w:jc w:val="center"/>
              <w:rPr>
                <w:rFonts w:ascii="Arial" w:hAnsi="Arial" w:cs="Arial"/>
                <w:color w:val="000000" w:themeColor="text1"/>
                <w:lang w:eastAsia="es-CO"/>
              </w:rPr>
            </w:pPr>
            <w:r w:rsidRPr="00B86632">
              <w:rPr>
                <w:rFonts w:ascii="Arial" w:hAnsi="Arial" w:cs="Arial"/>
                <w:color w:val="000000" w:themeColor="text1"/>
                <w:lang w:eastAsia="es-CO"/>
              </w:rPr>
              <w:t>2</w:t>
            </w:r>
          </w:p>
        </w:tc>
        <w:tc>
          <w:tcPr>
            <w:tcW w:w="2405" w:type="dxa"/>
            <w:tcBorders>
              <w:top w:val="nil"/>
              <w:left w:val="single" w:sz="4" w:space="0" w:color="000000"/>
              <w:bottom w:val="single" w:sz="4" w:space="0" w:color="auto"/>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Agrociencia Modalidad: Print ISSN: 1405-3195 Frecuencia: 8 una revista cada cuarenta y cinco (45) días</w:t>
            </w:r>
          </w:p>
        </w:tc>
        <w:tc>
          <w:tcPr>
            <w:tcW w:w="709" w:type="dxa"/>
            <w:tcBorders>
              <w:top w:val="nil"/>
              <w:left w:val="nil"/>
              <w:bottom w:val="single" w:sz="4" w:space="0" w:color="auto"/>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auto"/>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tcBorders>
              <w:bottom w:val="single" w:sz="4" w:space="0" w:color="auto"/>
            </w:tcBorders>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Borders>
              <w:bottom w:val="single" w:sz="4" w:space="0" w:color="auto"/>
            </w:tcBorders>
          </w:tcPr>
          <w:p w:rsidR="00ED5CA4" w:rsidRPr="00663020" w:rsidRDefault="00ED5CA4" w:rsidP="00ED5CA4">
            <w:pPr>
              <w:jc w:val="both"/>
              <w:rPr>
                <w:rFonts w:ascii="Arial" w:hAnsi="Arial" w:cs="Arial"/>
                <w:color w:val="000000"/>
                <w:lang w:eastAsia="es-CO"/>
              </w:rPr>
            </w:pPr>
          </w:p>
        </w:tc>
        <w:tc>
          <w:tcPr>
            <w:tcW w:w="709" w:type="dxa"/>
            <w:tcBorders>
              <w:bottom w:val="single" w:sz="4" w:space="0" w:color="auto"/>
            </w:tcBorders>
          </w:tcPr>
          <w:p w:rsidR="00ED5CA4" w:rsidRPr="00663020" w:rsidRDefault="00ED5CA4" w:rsidP="00ED5CA4">
            <w:pPr>
              <w:jc w:val="both"/>
              <w:rPr>
                <w:rFonts w:ascii="Arial" w:hAnsi="Arial" w:cs="Arial"/>
                <w:color w:val="000000"/>
                <w:lang w:eastAsia="es-CO"/>
              </w:rPr>
            </w:pPr>
          </w:p>
        </w:tc>
        <w:tc>
          <w:tcPr>
            <w:tcW w:w="983" w:type="dxa"/>
            <w:tcBorders>
              <w:bottom w:val="single" w:sz="4" w:space="0" w:color="auto"/>
            </w:tcBorders>
          </w:tcPr>
          <w:p w:rsidR="00ED5CA4" w:rsidRPr="00663020" w:rsidRDefault="00ED5CA4" w:rsidP="00ED5CA4">
            <w:pPr>
              <w:jc w:val="both"/>
              <w:rPr>
                <w:rFonts w:ascii="Arial" w:hAnsi="Arial" w:cs="Arial"/>
                <w:color w:val="000000"/>
                <w:lang w:eastAsia="es-CO"/>
              </w:rPr>
            </w:pPr>
          </w:p>
        </w:tc>
        <w:tc>
          <w:tcPr>
            <w:tcW w:w="1417" w:type="dxa"/>
            <w:tcBorders>
              <w:bottom w:val="single" w:sz="4" w:space="0" w:color="auto"/>
            </w:tcBorders>
          </w:tcPr>
          <w:p w:rsidR="00ED5CA4" w:rsidRPr="00663020" w:rsidRDefault="00ED5CA4" w:rsidP="00ED5CA4">
            <w:pPr>
              <w:jc w:val="both"/>
              <w:rPr>
                <w:rFonts w:ascii="Arial" w:hAnsi="Arial" w:cs="Arial"/>
                <w:color w:val="000000"/>
                <w:lang w:eastAsia="es-CO"/>
              </w:rPr>
            </w:pPr>
          </w:p>
        </w:tc>
      </w:tr>
      <w:tr w:rsidR="00ED5CA4" w:rsidRPr="00663020" w:rsidTr="00ED5CA4">
        <w:trPr>
          <w:trHeight w:val="347"/>
        </w:trPr>
        <w:tc>
          <w:tcPr>
            <w:tcW w:w="567" w:type="dxa"/>
            <w:tcBorders>
              <w:top w:val="single" w:sz="4" w:space="0" w:color="auto"/>
              <w:bottom w:val="single" w:sz="4" w:space="0" w:color="auto"/>
              <w:right w:val="single" w:sz="4" w:space="0" w:color="auto"/>
            </w:tcBorders>
            <w:shd w:val="clear" w:color="auto" w:fill="auto"/>
            <w:noWrap/>
            <w:vAlign w:val="center"/>
          </w:tcPr>
          <w:p w:rsidR="00ED5CA4" w:rsidRPr="00B86632"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3</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 xml:space="preserve">Agrociencia Modalidad: Print ISSN: 1405-3195 Frecuencia: 8 una revista cada </w:t>
            </w:r>
            <w:r>
              <w:rPr>
                <w:rFonts w:ascii="Arial" w:hAnsi="Arial" w:cs="Arial"/>
                <w:color w:val="000000"/>
                <w:sz w:val="22"/>
                <w:szCs w:val="22"/>
              </w:rPr>
              <w:lastRenderedPageBreak/>
              <w:t>cuarenta y cinco (45) días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Borders>
              <w:top w:val="single" w:sz="4" w:space="0" w:color="auto"/>
              <w:left w:val="single" w:sz="4" w:space="0" w:color="auto"/>
              <w:bottom w:val="single" w:sz="4" w:space="0" w:color="auto"/>
              <w:right w:val="single" w:sz="4" w:space="0" w:color="auto"/>
            </w:tcBorders>
          </w:tcPr>
          <w:p w:rsidR="00ED5CA4" w:rsidRPr="00663020" w:rsidRDefault="00ED5CA4" w:rsidP="00ED5CA4">
            <w:pPr>
              <w:jc w:val="both"/>
              <w:rPr>
                <w:rFonts w:ascii="Arial" w:hAnsi="Arial" w:cs="Arial"/>
                <w:color w:val="000000"/>
                <w:lang w:eastAsia="es-CO"/>
              </w:rPr>
            </w:pPr>
          </w:p>
        </w:tc>
        <w:tc>
          <w:tcPr>
            <w:tcW w:w="709" w:type="dxa"/>
            <w:tcBorders>
              <w:top w:val="single" w:sz="4" w:space="0" w:color="auto"/>
              <w:left w:val="single" w:sz="4" w:space="0" w:color="auto"/>
              <w:bottom w:val="single" w:sz="4" w:space="0" w:color="auto"/>
              <w:right w:val="single" w:sz="4" w:space="0" w:color="auto"/>
            </w:tcBorders>
          </w:tcPr>
          <w:p w:rsidR="00ED5CA4" w:rsidRPr="00663020" w:rsidRDefault="00ED5CA4" w:rsidP="00ED5CA4">
            <w:pPr>
              <w:jc w:val="both"/>
              <w:rPr>
                <w:rFonts w:ascii="Arial" w:hAnsi="Arial" w:cs="Arial"/>
                <w:color w:val="000000"/>
                <w:lang w:eastAsia="es-CO"/>
              </w:rPr>
            </w:pPr>
          </w:p>
        </w:tc>
        <w:tc>
          <w:tcPr>
            <w:tcW w:w="983" w:type="dxa"/>
            <w:tcBorders>
              <w:top w:val="single" w:sz="4" w:space="0" w:color="auto"/>
              <w:left w:val="single" w:sz="4" w:space="0" w:color="auto"/>
              <w:bottom w:val="single" w:sz="4" w:space="0" w:color="auto"/>
              <w:right w:val="single" w:sz="4" w:space="0" w:color="auto"/>
            </w:tcBorders>
          </w:tcPr>
          <w:p w:rsidR="00ED5CA4" w:rsidRPr="00663020" w:rsidRDefault="00ED5CA4" w:rsidP="00ED5CA4">
            <w:pPr>
              <w:jc w:val="both"/>
              <w:rPr>
                <w:rFonts w:ascii="Arial" w:hAnsi="Arial" w:cs="Arial"/>
                <w:color w:val="000000"/>
                <w:lang w:eastAsia="es-CO"/>
              </w:rPr>
            </w:pPr>
          </w:p>
        </w:tc>
        <w:tc>
          <w:tcPr>
            <w:tcW w:w="1417" w:type="dxa"/>
            <w:tcBorders>
              <w:top w:val="single" w:sz="4" w:space="0" w:color="auto"/>
              <w:left w:val="single" w:sz="4" w:space="0" w:color="auto"/>
              <w:bottom w:val="single" w:sz="4" w:space="0" w:color="auto"/>
            </w:tcBorders>
          </w:tcPr>
          <w:p w:rsidR="00ED5CA4" w:rsidRPr="00663020" w:rsidRDefault="00ED5CA4" w:rsidP="00ED5CA4">
            <w:pPr>
              <w:jc w:val="both"/>
              <w:rPr>
                <w:rFonts w:ascii="Arial" w:hAnsi="Arial" w:cs="Arial"/>
                <w:color w:val="000000"/>
                <w:lang w:eastAsia="es-CO"/>
              </w:rPr>
            </w:pPr>
          </w:p>
        </w:tc>
      </w:tr>
      <w:tr w:rsidR="00ED5CA4" w:rsidRPr="00663020" w:rsidTr="00ED5CA4">
        <w:trPr>
          <w:trHeight w:val="347"/>
        </w:trPr>
        <w:tc>
          <w:tcPr>
            <w:tcW w:w="567" w:type="dxa"/>
            <w:tcBorders>
              <w:top w:val="single" w:sz="4" w:space="0" w:color="auto"/>
            </w:tcBorders>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lastRenderedPageBreak/>
              <w:t>4</w:t>
            </w:r>
          </w:p>
        </w:tc>
        <w:tc>
          <w:tcPr>
            <w:tcW w:w="2405" w:type="dxa"/>
            <w:tcBorders>
              <w:top w:val="single" w:sz="4" w:space="0" w:color="auto"/>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Automática e Instrumentación - Incluye el contenido de Mundo Electrónico Modalidad: Print ISSN: 0213-3113 Frecuencia: 9 una revista cada cuarenta y cinco (45) días</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tcBorders>
              <w:top w:val="single" w:sz="4" w:space="0" w:color="auto"/>
            </w:tcBorders>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Borders>
              <w:top w:val="single" w:sz="4" w:space="0" w:color="auto"/>
            </w:tcBorders>
          </w:tcPr>
          <w:p w:rsidR="00ED5CA4" w:rsidRPr="00663020" w:rsidRDefault="00ED5CA4" w:rsidP="00ED5CA4">
            <w:pPr>
              <w:jc w:val="both"/>
              <w:rPr>
                <w:rFonts w:ascii="Arial" w:hAnsi="Arial" w:cs="Arial"/>
                <w:color w:val="000000"/>
                <w:lang w:eastAsia="es-CO"/>
              </w:rPr>
            </w:pPr>
          </w:p>
        </w:tc>
        <w:tc>
          <w:tcPr>
            <w:tcW w:w="709" w:type="dxa"/>
            <w:tcBorders>
              <w:top w:val="single" w:sz="4" w:space="0" w:color="auto"/>
            </w:tcBorders>
          </w:tcPr>
          <w:p w:rsidR="00ED5CA4" w:rsidRPr="00663020" w:rsidRDefault="00ED5CA4" w:rsidP="00ED5CA4">
            <w:pPr>
              <w:jc w:val="both"/>
              <w:rPr>
                <w:rFonts w:ascii="Arial" w:hAnsi="Arial" w:cs="Arial"/>
                <w:color w:val="000000"/>
                <w:lang w:eastAsia="es-CO"/>
              </w:rPr>
            </w:pPr>
          </w:p>
        </w:tc>
        <w:tc>
          <w:tcPr>
            <w:tcW w:w="983" w:type="dxa"/>
            <w:tcBorders>
              <w:top w:val="single" w:sz="4" w:space="0" w:color="auto"/>
            </w:tcBorders>
          </w:tcPr>
          <w:p w:rsidR="00ED5CA4" w:rsidRPr="00663020" w:rsidRDefault="00ED5CA4" w:rsidP="00ED5CA4">
            <w:pPr>
              <w:jc w:val="both"/>
              <w:rPr>
                <w:rFonts w:ascii="Arial" w:hAnsi="Arial" w:cs="Arial"/>
                <w:color w:val="000000"/>
                <w:lang w:eastAsia="es-CO"/>
              </w:rPr>
            </w:pPr>
          </w:p>
        </w:tc>
        <w:tc>
          <w:tcPr>
            <w:tcW w:w="1417" w:type="dxa"/>
            <w:tcBorders>
              <w:top w:val="single" w:sz="4" w:space="0" w:color="auto"/>
            </w:tcBorders>
          </w:tcPr>
          <w:p w:rsidR="00ED5CA4" w:rsidRPr="00663020" w:rsidRDefault="00ED5CA4" w:rsidP="00ED5CA4">
            <w:pPr>
              <w:jc w:val="both"/>
              <w:rPr>
                <w:rFonts w:ascii="Arial" w:hAnsi="Arial" w:cs="Arial"/>
                <w:color w:val="000000"/>
                <w:lang w:eastAsia="es-CO"/>
              </w:rPr>
            </w:pPr>
          </w:p>
        </w:tc>
      </w:tr>
      <w:tr w:rsidR="00ED5CA4" w:rsidRPr="00663020" w:rsidTr="003F7E6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5</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Comunicar Modalidad: Print ISSN: 1134-3478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F7E6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6</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Cuadernos de Mente y Cerebro Modalidad: Print ISSN: 2253-959X Frecuencia: 3 una revista cada cuatro (4)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F7E6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7</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Cuadernos de Pedagogía Modalidad: Print ISSN: 0210-0630 Frecuencia: 11 una revista cada mes de Febrero a diciembre</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F7E6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8</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Diánoia Modalidad: Print ISSN: 0185-2450 Frecuencia: 2 una revista cada seis (6)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F7E6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9</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El Ecologista - Ed. España Modalidad: Print ISSN: 1575-2712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F7E6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10</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El Ecologista - Ed. España Modalidad: Print ISSN: 1575-2712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DD2E5F">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lastRenderedPageBreak/>
              <w:t>11</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lang w:val="es-CO" w:eastAsia="es-CO"/>
              </w:rPr>
            </w:pPr>
            <w:r>
              <w:rPr>
                <w:rFonts w:ascii="Arial" w:hAnsi="Arial" w:cs="Arial"/>
                <w:color w:val="000000"/>
                <w:sz w:val="22"/>
                <w:szCs w:val="22"/>
              </w:rPr>
              <w:t>El Malpensante Modalidad: Print ISSN: 0122-9273 Frecuencia: 11 una revista cada mes de Febrero a diciembre</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12</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El Malpensante Modalidad: Print ISSN: 0122-9273 Frecuencia: 11 una revista cada mes de Febrero a diciembre</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13</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Eufonía - Didáctica de la Música Modalidad: Print ISSN: 1135-6308 Frecuencia: 4 una revista cada cuatro (4)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14</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Fluidos - Oleohidraúlica Neumática Automación Modalidad: Print ISSN: 0211-1136 Frecuencia: 8 una revista cada cuarenta y cinco (45) días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15</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Harvard Deusto Business Review Modalidad: Print+Free Online ISSN: 0210-900X Frecuencia: 11 una revista cada mes de Febrero a diciembre</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ED5CA4">
        <w:trPr>
          <w:trHeight w:val="347"/>
        </w:trPr>
        <w:tc>
          <w:tcPr>
            <w:tcW w:w="567" w:type="dxa"/>
            <w:tcBorders>
              <w:bottom w:val="single" w:sz="4" w:space="0" w:color="auto"/>
            </w:tcBorders>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16</w:t>
            </w:r>
          </w:p>
        </w:tc>
        <w:tc>
          <w:tcPr>
            <w:tcW w:w="2405" w:type="dxa"/>
            <w:tcBorders>
              <w:top w:val="nil"/>
              <w:left w:val="single" w:sz="4" w:space="0" w:color="000000"/>
              <w:bottom w:val="single" w:sz="4" w:space="0" w:color="auto"/>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Harvard Deusto Business Review Modalidad: Print+Free Online ISSN: 0210-900X Frecuencia: 11 una revista cada mes de Febrero a diciembre</w:t>
            </w:r>
          </w:p>
        </w:tc>
        <w:tc>
          <w:tcPr>
            <w:tcW w:w="709" w:type="dxa"/>
            <w:tcBorders>
              <w:top w:val="nil"/>
              <w:left w:val="nil"/>
              <w:bottom w:val="single" w:sz="4" w:space="0" w:color="auto"/>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auto"/>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tcBorders>
              <w:bottom w:val="single" w:sz="4" w:space="0" w:color="auto"/>
            </w:tcBorders>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Borders>
              <w:bottom w:val="single" w:sz="4" w:space="0" w:color="auto"/>
            </w:tcBorders>
          </w:tcPr>
          <w:p w:rsidR="00ED5CA4" w:rsidRPr="00663020" w:rsidRDefault="00ED5CA4" w:rsidP="00ED5CA4">
            <w:pPr>
              <w:jc w:val="both"/>
              <w:rPr>
                <w:rFonts w:ascii="Arial" w:hAnsi="Arial" w:cs="Arial"/>
                <w:color w:val="000000"/>
                <w:lang w:eastAsia="es-CO"/>
              </w:rPr>
            </w:pPr>
          </w:p>
        </w:tc>
        <w:tc>
          <w:tcPr>
            <w:tcW w:w="709" w:type="dxa"/>
            <w:tcBorders>
              <w:bottom w:val="single" w:sz="4" w:space="0" w:color="auto"/>
            </w:tcBorders>
          </w:tcPr>
          <w:p w:rsidR="00ED5CA4" w:rsidRPr="00663020" w:rsidRDefault="00ED5CA4" w:rsidP="00ED5CA4">
            <w:pPr>
              <w:jc w:val="both"/>
              <w:rPr>
                <w:rFonts w:ascii="Arial" w:hAnsi="Arial" w:cs="Arial"/>
                <w:color w:val="000000"/>
                <w:lang w:eastAsia="es-CO"/>
              </w:rPr>
            </w:pPr>
          </w:p>
        </w:tc>
        <w:tc>
          <w:tcPr>
            <w:tcW w:w="983" w:type="dxa"/>
            <w:tcBorders>
              <w:bottom w:val="single" w:sz="4" w:space="0" w:color="auto"/>
            </w:tcBorders>
          </w:tcPr>
          <w:p w:rsidR="00ED5CA4" w:rsidRPr="00663020" w:rsidRDefault="00ED5CA4" w:rsidP="00ED5CA4">
            <w:pPr>
              <w:jc w:val="both"/>
              <w:rPr>
                <w:rFonts w:ascii="Arial" w:hAnsi="Arial" w:cs="Arial"/>
                <w:color w:val="000000"/>
                <w:lang w:eastAsia="es-CO"/>
              </w:rPr>
            </w:pPr>
          </w:p>
        </w:tc>
        <w:tc>
          <w:tcPr>
            <w:tcW w:w="1417" w:type="dxa"/>
            <w:tcBorders>
              <w:bottom w:val="single" w:sz="4" w:space="0" w:color="auto"/>
            </w:tcBorders>
          </w:tcPr>
          <w:p w:rsidR="00ED5CA4" w:rsidRPr="00663020" w:rsidRDefault="00ED5CA4" w:rsidP="00ED5CA4">
            <w:pPr>
              <w:jc w:val="both"/>
              <w:rPr>
                <w:rFonts w:ascii="Arial" w:hAnsi="Arial" w:cs="Arial"/>
                <w:color w:val="000000"/>
                <w:lang w:eastAsia="es-CO"/>
              </w:rPr>
            </w:pPr>
          </w:p>
        </w:tc>
      </w:tr>
      <w:tr w:rsidR="00ED5CA4" w:rsidRPr="00663020" w:rsidTr="00ED5CA4">
        <w:trPr>
          <w:trHeight w:val="347"/>
        </w:trPr>
        <w:tc>
          <w:tcPr>
            <w:tcW w:w="567" w:type="dxa"/>
            <w:tcBorders>
              <w:top w:val="single" w:sz="4" w:space="0" w:color="auto"/>
              <w:bottom w:val="single" w:sz="4" w:space="0" w:color="auto"/>
              <w:right w:val="single" w:sz="4" w:space="0" w:color="auto"/>
            </w:tcBorders>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17</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 xml:space="preserve">Harvard Deusto Business Review </w:t>
            </w:r>
            <w:r>
              <w:rPr>
                <w:rFonts w:ascii="Arial" w:hAnsi="Arial" w:cs="Arial"/>
                <w:color w:val="000000"/>
                <w:sz w:val="22"/>
                <w:szCs w:val="22"/>
              </w:rPr>
              <w:lastRenderedPageBreak/>
              <w:t>Modalidad: Print+Free Online ISSN: 0210-900X Frecuencia: 11 una revista cada mes de Febrero a diciembre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Borders>
              <w:top w:val="single" w:sz="4" w:space="0" w:color="auto"/>
              <w:left w:val="single" w:sz="4" w:space="0" w:color="auto"/>
              <w:bottom w:val="single" w:sz="4" w:space="0" w:color="auto"/>
              <w:right w:val="single" w:sz="4" w:space="0" w:color="auto"/>
            </w:tcBorders>
          </w:tcPr>
          <w:p w:rsidR="00ED5CA4" w:rsidRPr="00663020" w:rsidRDefault="00ED5CA4" w:rsidP="00ED5CA4">
            <w:pPr>
              <w:jc w:val="both"/>
              <w:rPr>
                <w:rFonts w:ascii="Arial" w:hAnsi="Arial" w:cs="Arial"/>
                <w:color w:val="000000"/>
                <w:lang w:eastAsia="es-CO"/>
              </w:rPr>
            </w:pPr>
          </w:p>
        </w:tc>
        <w:tc>
          <w:tcPr>
            <w:tcW w:w="709" w:type="dxa"/>
            <w:tcBorders>
              <w:top w:val="single" w:sz="4" w:space="0" w:color="auto"/>
              <w:left w:val="single" w:sz="4" w:space="0" w:color="auto"/>
              <w:bottom w:val="single" w:sz="4" w:space="0" w:color="auto"/>
              <w:right w:val="single" w:sz="4" w:space="0" w:color="auto"/>
            </w:tcBorders>
          </w:tcPr>
          <w:p w:rsidR="00ED5CA4" w:rsidRPr="00663020" w:rsidRDefault="00ED5CA4" w:rsidP="00ED5CA4">
            <w:pPr>
              <w:jc w:val="both"/>
              <w:rPr>
                <w:rFonts w:ascii="Arial" w:hAnsi="Arial" w:cs="Arial"/>
                <w:color w:val="000000"/>
                <w:lang w:eastAsia="es-CO"/>
              </w:rPr>
            </w:pPr>
          </w:p>
        </w:tc>
        <w:tc>
          <w:tcPr>
            <w:tcW w:w="983" w:type="dxa"/>
            <w:tcBorders>
              <w:top w:val="single" w:sz="4" w:space="0" w:color="auto"/>
              <w:left w:val="single" w:sz="4" w:space="0" w:color="auto"/>
              <w:bottom w:val="single" w:sz="4" w:space="0" w:color="auto"/>
              <w:right w:val="single" w:sz="4" w:space="0" w:color="auto"/>
            </w:tcBorders>
          </w:tcPr>
          <w:p w:rsidR="00ED5CA4" w:rsidRPr="00663020" w:rsidRDefault="00ED5CA4" w:rsidP="00ED5CA4">
            <w:pPr>
              <w:jc w:val="both"/>
              <w:rPr>
                <w:rFonts w:ascii="Arial" w:hAnsi="Arial" w:cs="Arial"/>
                <w:color w:val="000000"/>
                <w:lang w:eastAsia="es-CO"/>
              </w:rPr>
            </w:pPr>
          </w:p>
        </w:tc>
        <w:tc>
          <w:tcPr>
            <w:tcW w:w="1417" w:type="dxa"/>
            <w:tcBorders>
              <w:top w:val="single" w:sz="4" w:space="0" w:color="auto"/>
              <w:left w:val="single" w:sz="4" w:space="0" w:color="auto"/>
              <w:bottom w:val="single" w:sz="4" w:space="0" w:color="auto"/>
            </w:tcBorders>
          </w:tcPr>
          <w:p w:rsidR="00ED5CA4" w:rsidRPr="00663020" w:rsidRDefault="00ED5CA4" w:rsidP="00ED5CA4">
            <w:pPr>
              <w:jc w:val="both"/>
              <w:rPr>
                <w:rFonts w:ascii="Arial" w:hAnsi="Arial" w:cs="Arial"/>
                <w:color w:val="000000"/>
                <w:lang w:eastAsia="es-CO"/>
              </w:rPr>
            </w:pPr>
          </w:p>
        </w:tc>
      </w:tr>
      <w:tr w:rsidR="00ED5CA4" w:rsidRPr="00663020" w:rsidTr="00ED5CA4">
        <w:trPr>
          <w:trHeight w:val="347"/>
        </w:trPr>
        <w:tc>
          <w:tcPr>
            <w:tcW w:w="567" w:type="dxa"/>
            <w:tcBorders>
              <w:top w:val="single" w:sz="4" w:space="0" w:color="auto"/>
            </w:tcBorders>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lastRenderedPageBreak/>
              <w:t>18</w:t>
            </w:r>
          </w:p>
        </w:tc>
        <w:tc>
          <w:tcPr>
            <w:tcW w:w="2405" w:type="dxa"/>
            <w:tcBorders>
              <w:top w:val="single" w:sz="4" w:space="0" w:color="auto"/>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Harvard Deusto Business Review Modalidad: Print+Free Online ISSN: 0210-900X Frecuencia: 11 una revista cada mes de Febrero a diciembre</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tcBorders>
              <w:top w:val="single" w:sz="4" w:space="0" w:color="auto"/>
            </w:tcBorders>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Borders>
              <w:top w:val="single" w:sz="4" w:space="0" w:color="auto"/>
            </w:tcBorders>
          </w:tcPr>
          <w:p w:rsidR="00ED5CA4" w:rsidRPr="00663020" w:rsidRDefault="00ED5CA4" w:rsidP="00ED5CA4">
            <w:pPr>
              <w:jc w:val="both"/>
              <w:rPr>
                <w:rFonts w:ascii="Arial" w:hAnsi="Arial" w:cs="Arial"/>
                <w:color w:val="000000"/>
                <w:lang w:eastAsia="es-CO"/>
              </w:rPr>
            </w:pPr>
          </w:p>
        </w:tc>
        <w:tc>
          <w:tcPr>
            <w:tcW w:w="709" w:type="dxa"/>
            <w:tcBorders>
              <w:top w:val="single" w:sz="4" w:space="0" w:color="auto"/>
            </w:tcBorders>
          </w:tcPr>
          <w:p w:rsidR="00ED5CA4" w:rsidRPr="00663020" w:rsidRDefault="00ED5CA4" w:rsidP="00ED5CA4">
            <w:pPr>
              <w:jc w:val="both"/>
              <w:rPr>
                <w:rFonts w:ascii="Arial" w:hAnsi="Arial" w:cs="Arial"/>
                <w:color w:val="000000"/>
                <w:lang w:eastAsia="es-CO"/>
              </w:rPr>
            </w:pPr>
          </w:p>
        </w:tc>
        <w:tc>
          <w:tcPr>
            <w:tcW w:w="983" w:type="dxa"/>
            <w:tcBorders>
              <w:top w:val="single" w:sz="4" w:space="0" w:color="auto"/>
            </w:tcBorders>
          </w:tcPr>
          <w:p w:rsidR="00ED5CA4" w:rsidRPr="00663020" w:rsidRDefault="00ED5CA4" w:rsidP="00ED5CA4">
            <w:pPr>
              <w:jc w:val="both"/>
              <w:rPr>
                <w:rFonts w:ascii="Arial" w:hAnsi="Arial" w:cs="Arial"/>
                <w:color w:val="000000"/>
                <w:lang w:eastAsia="es-CO"/>
              </w:rPr>
            </w:pPr>
          </w:p>
        </w:tc>
        <w:tc>
          <w:tcPr>
            <w:tcW w:w="1417" w:type="dxa"/>
            <w:tcBorders>
              <w:top w:val="single" w:sz="4" w:space="0" w:color="auto"/>
            </w:tcBorders>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19</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Harvard Deusto Business Review Modalidad: Print+Free Online ISSN: 0210-900X Frecuencia: 11 una revista cada mes de Febrero a diciembre</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20</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Hostelería - Design. Equipment. Food Service &amp; Beverage Modalidad: Print ISSN: 1888-9131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21</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Melómano Modalidad: Print ISSN: 1136-4939 Frecuencia: 11 una revista cada mes de Febrero a diciembre</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22</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Mi Biblioteca Modalidad: Print ISSN: 1699-3411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ED5CA4">
        <w:trPr>
          <w:trHeight w:val="347"/>
        </w:trPr>
        <w:tc>
          <w:tcPr>
            <w:tcW w:w="567" w:type="dxa"/>
            <w:tcBorders>
              <w:bottom w:val="single" w:sz="4" w:space="0" w:color="auto"/>
            </w:tcBorders>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23</w:t>
            </w:r>
          </w:p>
        </w:tc>
        <w:tc>
          <w:tcPr>
            <w:tcW w:w="2405" w:type="dxa"/>
            <w:tcBorders>
              <w:top w:val="nil"/>
              <w:left w:val="single" w:sz="4" w:space="0" w:color="000000"/>
              <w:bottom w:val="single" w:sz="4" w:space="0" w:color="auto"/>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Nueva Sociedad Modalidad: Print ISSN: 0251-3552 Frecuencia: 6 una revista cada dos (2) meses</w:t>
            </w:r>
          </w:p>
        </w:tc>
        <w:tc>
          <w:tcPr>
            <w:tcW w:w="709" w:type="dxa"/>
            <w:tcBorders>
              <w:top w:val="nil"/>
              <w:left w:val="nil"/>
              <w:bottom w:val="single" w:sz="4" w:space="0" w:color="auto"/>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auto"/>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ED5CA4">
        <w:trPr>
          <w:trHeight w:val="347"/>
        </w:trPr>
        <w:tc>
          <w:tcPr>
            <w:tcW w:w="567" w:type="dxa"/>
            <w:tcBorders>
              <w:top w:val="single" w:sz="4" w:space="0" w:color="auto"/>
              <w:bottom w:val="single" w:sz="4" w:space="0" w:color="auto"/>
              <w:right w:val="single" w:sz="4" w:space="0" w:color="auto"/>
            </w:tcBorders>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lastRenderedPageBreak/>
              <w:t>24</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Revista de Biología Tropical Modalidad: Print ISSN: 0034-7744 Frecuencia: 4 una revista cada tres (3) meses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tcBorders>
              <w:left w:val="single" w:sz="4" w:space="0" w:color="auto"/>
            </w:tcBorders>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ED5CA4">
        <w:trPr>
          <w:trHeight w:val="347"/>
        </w:trPr>
        <w:tc>
          <w:tcPr>
            <w:tcW w:w="567" w:type="dxa"/>
            <w:tcBorders>
              <w:top w:val="single" w:sz="4" w:space="0" w:color="auto"/>
            </w:tcBorders>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25</w:t>
            </w:r>
          </w:p>
        </w:tc>
        <w:tc>
          <w:tcPr>
            <w:tcW w:w="2405" w:type="dxa"/>
            <w:tcBorders>
              <w:top w:val="single" w:sz="4" w:space="0" w:color="auto"/>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Revista de Biología Tropical Modalidad: Print ISSN: 0034-7744 Frecuencia: 4 una revista cada tres (3) meses</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26</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Revista de Biología Tropical Modalidad: Print ISSN: 0034-7744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27</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Revista de Indias Modalidad: Print ISSN: 0034-8341 Frecuencia: 3 una revista cada cuatro (4) meses </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28</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Revista Española de Electrónica Modalidad: Print ISSN: 0482-6396 Frecuencia: 11 una revista cada mes de Febrero a diciembre</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29</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Revista Internacional de Contaminacion Ambiental Modalidad: Print ISSN: 0188-4999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0D7B4A">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30</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Revista Internacional de Contaminacion Ambiental Modalidad: Print ISSN: 0188-4999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DD2E5F">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31</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lang w:val="es-CO" w:eastAsia="es-CO"/>
              </w:rPr>
            </w:pPr>
            <w:r>
              <w:rPr>
                <w:rFonts w:ascii="Arial" w:hAnsi="Arial" w:cs="Arial"/>
                <w:color w:val="000000"/>
                <w:sz w:val="22"/>
                <w:szCs w:val="22"/>
              </w:rPr>
              <w:t xml:space="preserve">Revista Internacional de Contaminacion </w:t>
            </w:r>
            <w:r>
              <w:rPr>
                <w:rFonts w:ascii="Arial" w:hAnsi="Arial" w:cs="Arial"/>
                <w:color w:val="000000"/>
                <w:sz w:val="22"/>
                <w:szCs w:val="22"/>
              </w:rPr>
              <w:lastRenderedPageBreak/>
              <w:t>Ambiental Modalidad: Print ISSN: 0188-4999 Frecuencia: 4 una revista cada tres (3) meses</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lastRenderedPageBreak/>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47032">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lastRenderedPageBreak/>
              <w:t>32</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Scherzo Modalidad: Print ISSN: 0213-4802 Frecuencia: 11 una revista cada mes de Febrero a diciembre</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47032">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33</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Sistema Modalidad: Print ISSN: 0210-0223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47032">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34</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Tándem - Didáctica de la Educación Física Modalidad: Print ISSN: 1577-0834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47032">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35</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Tándem - Didáctica de la Educación Física Modalidad: Print ISSN: 1577-0834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47032">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36</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Técnica Contable y Financiera Modalidad: Print ISSN: 2254-4461 Frecuencia: 11 una revista cada mes de Febrero a diciembre</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47032">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37</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Tecnoaqua Modalidad: Print ISSN: 2340-2091 Frecuencia: 6  una revista cada do (2)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ED5CA4">
        <w:trPr>
          <w:trHeight w:val="347"/>
        </w:trPr>
        <w:tc>
          <w:tcPr>
            <w:tcW w:w="567" w:type="dxa"/>
            <w:tcBorders>
              <w:bottom w:val="single" w:sz="4" w:space="0" w:color="auto"/>
            </w:tcBorders>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38</w:t>
            </w:r>
          </w:p>
        </w:tc>
        <w:tc>
          <w:tcPr>
            <w:tcW w:w="2405" w:type="dxa"/>
            <w:tcBorders>
              <w:top w:val="nil"/>
              <w:left w:val="single" w:sz="4" w:space="0" w:color="000000"/>
              <w:bottom w:val="single" w:sz="4" w:space="0" w:color="auto"/>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Tecnoaqua Modalidad: Print ISSN: 2340-2091 Frecuencia: 6</w:t>
            </w:r>
          </w:p>
        </w:tc>
        <w:tc>
          <w:tcPr>
            <w:tcW w:w="709" w:type="dxa"/>
            <w:tcBorders>
              <w:top w:val="nil"/>
              <w:left w:val="nil"/>
              <w:bottom w:val="single" w:sz="4" w:space="0" w:color="auto"/>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auto"/>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tcBorders>
              <w:bottom w:val="single" w:sz="4" w:space="0" w:color="auto"/>
            </w:tcBorders>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Borders>
              <w:bottom w:val="single" w:sz="4" w:space="0" w:color="auto"/>
            </w:tcBorders>
          </w:tcPr>
          <w:p w:rsidR="00ED5CA4" w:rsidRPr="00663020" w:rsidRDefault="00ED5CA4" w:rsidP="00ED5CA4">
            <w:pPr>
              <w:jc w:val="both"/>
              <w:rPr>
                <w:rFonts w:ascii="Arial" w:hAnsi="Arial" w:cs="Arial"/>
                <w:color w:val="000000"/>
                <w:lang w:eastAsia="es-CO"/>
              </w:rPr>
            </w:pPr>
          </w:p>
        </w:tc>
        <w:tc>
          <w:tcPr>
            <w:tcW w:w="709" w:type="dxa"/>
            <w:tcBorders>
              <w:bottom w:val="single" w:sz="4" w:space="0" w:color="auto"/>
            </w:tcBorders>
          </w:tcPr>
          <w:p w:rsidR="00ED5CA4" w:rsidRPr="00663020" w:rsidRDefault="00ED5CA4" w:rsidP="00ED5CA4">
            <w:pPr>
              <w:jc w:val="both"/>
              <w:rPr>
                <w:rFonts w:ascii="Arial" w:hAnsi="Arial" w:cs="Arial"/>
                <w:color w:val="000000"/>
                <w:lang w:eastAsia="es-CO"/>
              </w:rPr>
            </w:pPr>
          </w:p>
        </w:tc>
        <w:tc>
          <w:tcPr>
            <w:tcW w:w="983" w:type="dxa"/>
            <w:tcBorders>
              <w:bottom w:val="single" w:sz="4" w:space="0" w:color="auto"/>
            </w:tcBorders>
          </w:tcPr>
          <w:p w:rsidR="00ED5CA4" w:rsidRPr="00663020" w:rsidRDefault="00ED5CA4" w:rsidP="00ED5CA4">
            <w:pPr>
              <w:jc w:val="both"/>
              <w:rPr>
                <w:rFonts w:ascii="Arial" w:hAnsi="Arial" w:cs="Arial"/>
                <w:color w:val="000000"/>
                <w:lang w:eastAsia="es-CO"/>
              </w:rPr>
            </w:pPr>
          </w:p>
        </w:tc>
        <w:tc>
          <w:tcPr>
            <w:tcW w:w="1417" w:type="dxa"/>
            <w:tcBorders>
              <w:bottom w:val="single" w:sz="4" w:space="0" w:color="auto"/>
            </w:tcBorders>
          </w:tcPr>
          <w:p w:rsidR="00ED5CA4" w:rsidRPr="00663020" w:rsidRDefault="00ED5CA4" w:rsidP="00ED5CA4">
            <w:pPr>
              <w:jc w:val="both"/>
              <w:rPr>
                <w:rFonts w:ascii="Arial" w:hAnsi="Arial" w:cs="Arial"/>
                <w:color w:val="000000"/>
                <w:lang w:eastAsia="es-CO"/>
              </w:rPr>
            </w:pPr>
          </w:p>
        </w:tc>
      </w:tr>
      <w:tr w:rsidR="00ED5CA4" w:rsidRPr="00663020" w:rsidTr="00ED5CA4">
        <w:trPr>
          <w:trHeight w:val="347"/>
        </w:trPr>
        <w:tc>
          <w:tcPr>
            <w:tcW w:w="567" w:type="dxa"/>
            <w:tcBorders>
              <w:top w:val="single" w:sz="4" w:space="0" w:color="auto"/>
              <w:bottom w:val="single" w:sz="4" w:space="0" w:color="auto"/>
              <w:right w:val="single" w:sz="4" w:space="0" w:color="auto"/>
            </w:tcBorders>
            <w:shd w:val="clear" w:color="auto" w:fill="auto"/>
            <w:noWrap/>
            <w:vAlign w:val="center"/>
          </w:tcPr>
          <w:p w:rsidR="00ED5CA4" w:rsidRDefault="00ED5CA4" w:rsidP="00ED5CA4">
            <w:pPr>
              <w:jc w:val="center"/>
              <w:rPr>
                <w:rFonts w:ascii="Arial" w:hAnsi="Arial" w:cs="Arial"/>
                <w:color w:val="000000" w:themeColor="text1"/>
                <w:lang w:eastAsia="es-CO"/>
              </w:rPr>
            </w:pPr>
            <w:bookmarkStart w:id="0" w:name="_GoBack"/>
            <w:r>
              <w:rPr>
                <w:rFonts w:ascii="Arial" w:hAnsi="Arial" w:cs="Arial"/>
                <w:color w:val="000000" w:themeColor="text1"/>
                <w:lang w:eastAsia="es-CO"/>
              </w:rPr>
              <w:t>39</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 xml:space="preserve">Textos - Didáctica de la Lengua y de la Literatura Modalidad: Print ISSN: 2014-4776 </w:t>
            </w:r>
            <w:r>
              <w:rPr>
                <w:rFonts w:ascii="Arial" w:hAnsi="Arial" w:cs="Arial"/>
                <w:color w:val="000000"/>
                <w:sz w:val="22"/>
                <w:szCs w:val="22"/>
              </w:rPr>
              <w:lastRenderedPageBreak/>
              <w:t>Frecuencia: 4  una revista cada tres (3) meses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Borders>
              <w:top w:val="single" w:sz="4" w:space="0" w:color="auto"/>
              <w:left w:val="single" w:sz="4" w:space="0" w:color="auto"/>
              <w:bottom w:val="single" w:sz="4" w:space="0" w:color="auto"/>
              <w:right w:val="single" w:sz="4" w:space="0" w:color="auto"/>
            </w:tcBorders>
          </w:tcPr>
          <w:p w:rsidR="00ED5CA4" w:rsidRPr="00663020" w:rsidRDefault="00ED5CA4" w:rsidP="00ED5CA4">
            <w:pPr>
              <w:jc w:val="both"/>
              <w:rPr>
                <w:rFonts w:ascii="Arial" w:hAnsi="Arial" w:cs="Arial"/>
                <w:color w:val="000000"/>
                <w:lang w:eastAsia="es-CO"/>
              </w:rPr>
            </w:pPr>
          </w:p>
        </w:tc>
        <w:tc>
          <w:tcPr>
            <w:tcW w:w="709" w:type="dxa"/>
            <w:tcBorders>
              <w:top w:val="single" w:sz="4" w:space="0" w:color="auto"/>
              <w:left w:val="single" w:sz="4" w:space="0" w:color="auto"/>
              <w:bottom w:val="single" w:sz="4" w:space="0" w:color="auto"/>
              <w:right w:val="single" w:sz="4" w:space="0" w:color="auto"/>
            </w:tcBorders>
          </w:tcPr>
          <w:p w:rsidR="00ED5CA4" w:rsidRPr="00663020" w:rsidRDefault="00ED5CA4" w:rsidP="00ED5CA4">
            <w:pPr>
              <w:jc w:val="both"/>
              <w:rPr>
                <w:rFonts w:ascii="Arial" w:hAnsi="Arial" w:cs="Arial"/>
                <w:color w:val="000000"/>
                <w:lang w:eastAsia="es-CO"/>
              </w:rPr>
            </w:pPr>
          </w:p>
        </w:tc>
        <w:tc>
          <w:tcPr>
            <w:tcW w:w="983" w:type="dxa"/>
            <w:tcBorders>
              <w:top w:val="single" w:sz="4" w:space="0" w:color="auto"/>
              <w:left w:val="single" w:sz="4" w:space="0" w:color="auto"/>
              <w:bottom w:val="single" w:sz="4" w:space="0" w:color="auto"/>
              <w:right w:val="single" w:sz="4" w:space="0" w:color="auto"/>
            </w:tcBorders>
          </w:tcPr>
          <w:p w:rsidR="00ED5CA4" w:rsidRPr="00663020" w:rsidRDefault="00ED5CA4" w:rsidP="00ED5CA4">
            <w:pPr>
              <w:jc w:val="both"/>
              <w:rPr>
                <w:rFonts w:ascii="Arial" w:hAnsi="Arial" w:cs="Arial"/>
                <w:color w:val="000000"/>
                <w:lang w:eastAsia="es-CO"/>
              </w:rPr>
            </w:pPr>
          </w:p>
        </w:tc>
        <w:tc>
          <w:tcPr>
            <w:tcW w:w="1417" w:type="dxa"/>
            <w:tcBorders>
              <w:top w:val="single" w:sz="4" w:space="0" w:color="auto"/>
              <w:left w:val="single" w:sz="4" w:space="0" w:color="auto"/>
              <w:bottom w:val="single" w:sz="4" w:space="0" w:color="auto"/>
            </w:tcBorders>
          </w:tcPr>
          <w:p w:rsidR="00ED5CA4" w:rsidRPr="00663020" w:rsidRDefault="00ED5CA4" w:rsidP="00ED5CA4">
            <w:pPr>
              <w:jc w:val="both"/>
              <w:rPr>
                <w:rFonts w:ascii="Arial" w:hAnsi="Arial" w:cs="Arial"/>
                <w:color w:val="000000"/>
                <w:lang w:eastAsia="es-CO"/>
              </w:rPr>
            </w:pPr>
          </w:p>
        </w:tc>
      </w:tr>
      <w:bookmarkEnd w:id="0"/>
      <w:tr w:rsidR="00ED5CA4" w:rsidRPr="00663020" w:rsidTr="00ED5CA4">
        <w:trPr>
          <w:trHeight w:val="347"/>
        </w:trPr>
        <w:tc>
          <w:tcPr>
            <w:tcW w:w="567" w:type="dxa"/>
            <w:tcBorders>
              <w:top w:val="single" w:sz="4" w:space="0" w:color="auto"/>
            </w:tcBorders>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lastRenderedPageBreak/>
              <w:t>40</w:t>
            </w:r>
          </w:p>
        </w:tc>
        <w:tc>
          <w:tcPr>
            <w:tcW w:w="2405" w:type="dxa"/>
            <w:tcBorders>
              <w:top w:val="single" w:sz="4" w:space="0" w:color="auto"/>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Textos - Didáctica de la Lengua y de la Literatura Modalidad: Print ISSN: 2014-4776 Frecuencia: 4 una revista cada tres (3) meses</w:t>
            </w:r>
          </w:p>
        </w:tc>
        <w:tc>
          <w:tcPr>
            <w:tcW w:w="709" w:type="dxa"/>
            <w:tcBorders>
              <w:top w:val="single" w:sz="4" w:space="0" w:color="auto"/>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single" w:sz="4" w:space="0" w:color="auto"/>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tcBorders>
              <w:top w:val="single" w:sz="4" w:space="0" w:color="auto"/>
            </w:tcBorders>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Borders>
              <w:top w:val="single" w:sz="4" w:space="0" w:color="auto"/>
            </w:tcBorders>
          </w:tcPr>
          <w:p w:rsidR="00ED5CA4" w:rsidRPr="00663020" w:rsidRDefault="00ED5CA4" w:rsidP="00ED5CA4">
            <w:pPr>
              <w:jc w:val="both"/>
              <w:rPr>
                <w:rFonts w:ascii="Arial" w:hAnsi="Arial" w:cs="Arial"/>
                <w:color w:val="000000"/>
                <w:lang w:eastAsia="es-CO"/>
              </w:rPr>
            </w:pPr>
          </w:p>
        </w:tc>
        <w:tc>
          <w:tcPr>
            <w:tcW w:w="709" w:type="dxa"/>
            <w:tcBorders>
              <w:top w:val="single" w:sz="4" w:space="0" w:color="auto"/>
            </w:tcBorders>
          </w:tcPr>
          <w:p w:rsidR="00ED5CA4" w:rsidRPr="00663020" w:rsidRDefault="00ED5CA4" w:rsidP="00ED5CA4">
            <w:pPr>
              <w:jc w:val="both"/>
              <w:rPr>
                <w:rFonts w:ascii="Arial" w:hAnsi="Arial" w:cs="Arial"/>
                <w:color w:val="000000"/>
                <w:lang w:eastAsia="es-CO"/>
              </w:rPr>
            </w:pPr>
          </w:p>
        </w:tc>
        <w:tc>
          <w:tcPr>
            <w:tcW w:w="983" w:type="dxa"/>
            <w:tcBorders>
              <w:top w:val="single" w:sz="4" w:space="0" w:color="auto"/>
            </w:tcBorders>
          </w:tcPr>
          <w:p w:rsidR="00ED5CA4" w:rsidRPr="00663020" w:rsidRDefault="00ED5CA4" w:rsidP="00ED5CA4">
            <w:pPr>
              <w:jc w:val="both"/>
              <w:rPr>
                <w:rFonts w:ascii="Arial" w:hAnsi="Arial" w:cs="Arial"/>
                <w:color w:val="000000"/>
                <w:lang w:eastAsia="es-CO"/>
              </w:rPr>
            </w:pPr>
          </w:p>
        </w:tc>
        <w:tc>
          <w:tcPr>
            <w:tcW w:w="1417" w:type="dxa"/>
            <w:tcBorders>
              <w:top w:val="single" w:sz="4" w:space="0" w:color="auto"/>
            </w:tcBorders>
          </w:tcPr>
          <w:p w:rsidR="00ED5CA4" w:rsidRPr="00663020" w:rsidRDefault="00ED5CA4" w:rsidP="00ED5CA4">
            <w:pPr>
              <w:jc w:val="both"/>
              <w:rPr>
                <w:rFonts w:ascii="Arial" w:hAnsi="Arial" w:cs="Arial"/>
                <w:color w:val="000000"/>
                <w:lang w:eastAsia="es-CO"/>
              </w:rPr>
            </w:pPr>
          </w:p>
        </w:tc>
      </w:tr>
      <w:tr w:rsidR="00ED5CA4" w:rsidRPr="00663020" w:rsidTr="00347032">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41</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Time - US Edition Modalidad: Print ISSN: 0040-781X Frecuencia: 56 cuatro (4)  revistas cada mes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47032">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42</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Time - US Edition Modalidad: Print ISSN: 0040-781X Frecuencia: 56 cuatro (4)  revistas cada mes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47032">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43</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Time - US Edition Modalidad: Print ISSN: 0040-781X Frecuencia: 56 cuatro (4)  revistas cada mes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347032">
        <w:trPr>
          <w:trHeight w:val="347"/>
        </w:trPr>
        <w:tc>
          <w:tcPr>
            <w:tcW w:w="567" w:type="dxa"/>
            <w:shd w:val="clear" w:color="auto" w:fill="auto"/>
            <w:noWrap/>
            <w:vAlign w:val="center"/>
          </w:tcPr>
          <w:p w:rsidR="00ED5CA4" w:rsidRDefault="00ED5CA4" w:rsidP="00ED5CA4">
            <w:pPr>
              <w:jc w:val="center"/>
              <w:rPr>
                <w:rFonts w:ascii="Arial" w:hAnsi="Arial" w:cs="Arial"/>
                <w:color w:val="000000" w:themeColor="text1"/>
                <w:lang w:eastAsia="es-CO"/>
              </w:rPr>
            </w:pPr>
            <w:r>
              <w:rPr>
                <w:rFonts w:ascii="Arial" w:hAnsi="Arial" w:cs="Arial"/>
                <w:color w:val="000000" w:themeColor="text1"/>
                <w:lang w:eastAsia="es-CO"/>
              </w:rPr>
              <w:t>44</w:t>
            </w:r>
          </w:p>
        </w:tc>
        <w:tc>
          <w:tcPr>
            <w:tcW w:w="2405" w:type="dxa"/>
            <w:tcBorders>
              <w:top w:val="nil"/>
              <w:left w:val="single" w:sz="4" w:space="0" w:color="000000"/>
              <w:bottom w:val="single" w:sz="4" w:space="0" w:color="000000"/>
              <w:right w:val="single" w:sz="4" w:space="0" w:color="000000"/>
            </w:tcBorders>
            <w:shd w:val="clear" w:color="auto" w:fill="auto"/>
            <w:vAlign w:val="bottom"/>
          </w:tcPr>
          <w:p w:rsidR="00ED5CA4" w:rsidRDefault="00ED5CA4" w:rsidP="00ED5CA4">
            <w:pPr>
              <w:rPr>
                <w:rFonts w:ascii="Arial" w:hAnsi="Arial" w:cs="Arial"/>
                <w:color w:val="000000"/>
                <w:sz w:val="22"/>
                <w:szCs w:val="22"/>
              </w:rPr>
            </w:pPr>
            <w:r>
              <w:rPr>
                <w:rFonts w:ascii="Arial" w:hAnsi="Arial" w:cs="Arial"/>
                <w:color w:val="000000"/>
                <w:sz w:val="22"/>
                <w:szCs w:val="22"/>
              </w:rPr>
              <w:t>UNO - Didáctica de las Matemáticas Modalidad: Print ISSN: 2014-4784 Frecuencia: 4 una revista cada tres (3) meses</w:t>
            </w:r>
          </w:p>
        </w:tc>
        <w:tc>
          <w:tcPr>
            <w:tcW w:w="709" w:type="dxa"/>
            <w:tcBorders>
              <w:top w:val="nil"/>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nil"/>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DD2E5F">
        <w:trPr>
          <w:trHeight w:val="347"/>
        </w:trPr>
        <w:tc>
          <w:tcPr>
            <w:tcW w:w="8359" w:type="dxa"/>
            <w:gridSpan w:val="8"/>
            <w:tcBorders>
              <w:top w:val="single" w:sz="4" w:space="0" w:color="auto"/>
              <w:bottom w:val="single" w:sz="4" w:space="0" w:color="auto"/>
              <w:right w:val="single" w:sz="4" w:space="0" w:color="auto"/>
            </w:tcBorders>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t>SUBTOTAL</w:t>
            </w:r>
          </w:p>
        </w:tc>
        <w:tc>
          <w:tcPr>
            <w:tcW w:w="1417" w:type="dxa"/>
            <w:tcBorders>
              <w:top w:val="single" w:sz="4" w:space="0" w:color="auto"/>
              <w:left w:val="single" w:sz="4" w:space="0" w:color="auto"/>
              <w:bottom w:val="single" w:sz="4" w:space="0" w:color="auto"/>
            </w:tcBorders>
          </w:tcPr>
          <w:p w:rsidR="00ED5CA4" w:rsidRPr="00663020" w:rsidRDefault="00ED5CA4" w:rsidP="00ED5CA4">
            <w:pPr>
              <w:jc w:val="center"/>
              <w:rPr>
                <w:rFonts w:ascii="Arial" w:hAnsi="Arial" w:cs="Arial"/>
                <w:color w:val="000000"/>
                <w:lang w:eastAsia="es-CO"/>
              </w:rPr>
            </w:pPr>
          </w:p>
        </w:tc>
      </w:tr>
      <w:tr w:rsidR="00ED5CA4" w:rsidRPr="00663020" w:rsidTr="00DD2E5F">
        <w:trPr>
          <w:trHeight w:val="347"/>
        </w:trPr>
        <w:tc>
          <w:tcPr>
            <w:tcW w:w="8359" w:type="dxa"/>
            <w:gridSpan w:val="8"/>
            <w:tcBorders>
              <w:top w:val="single" w:sz="4" w:space="0" w:color="auto"/>
            </w:tcBorders>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t>IVA: __ (%)</w:t>
            </w:r>
          </w:p>
        </w:tc>
        <w:tc>
          <w:tcPr>
            <w:tcW w:w="1417" w:type="dxa"/>
            <w:tcBorders>
              <w:top w:val="single" w:sz="4" w:space="0" w:color="auto"/>
            </w:tcBorders>
          </w:tcPr>
          <w:p w:rsidR="00ED5CA4" w:rsidRPr="00663020" w:rsidRDefault="00ED5CA4" w:rsidP="00ED5CA4">
            <w:pPr>
              <w:jc w:val="center"/>
              <w:rPr>
                <w:rFonts w:ascii="Arial" w:hAnsi="Arial" w:cs="Arial"/>
                <w:color w:val="000000"/>
                <w:lang w:eastAsia="es-CO"/>
              </w:rPr>
            </w:pPr>
          </w:p>
        </w:tc>
      </w:tr>
      <w:tr w:rsidR="00ED5CA4" w:rsidRPr="00663020" w:rsidTr="00DD2E5F">
        <w:trPr>
          <w:trHeight w:val="347"/>
        </w:trPr>
        <w:tc>
          <w:tcPr>
            <w:tcW w:w="8359" w:type="dxa"/>
            <w:gridSpan w:val="8"/>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t>VALOR TOTAL</w:t>
            </w:r>
          </w:p>
        </w:tc>
        <w:tc>
          <w:tcPr>
            <w:tcW w:w="1417" w:type="dxa"/>
          </w:tcPr>
          <w:p w:rsidR="00ED5CA4" w:rsidRPr="00663020" w:rsidRDefault="00ED5CA4" w:rsidP="00ED5CA4">
            <w:pPr>
              <w:jc w:val="center"/>
              <w:rPr>
                <w:rFonts w:ascii="Arial" w:hAnsi="Arial" w:cs="Arial"/>
                <w:color w:val="000000"/>
                <w:lang w:eastAsia="es-CO"/>
              </w:rPr>
            </w:pPr>
          </w:p>
        </w:tc>
      </w:tr>
    </w:tbl>
    <w:p w:rsidR="00221300" w:rsidRDefault="00221300" w:rsidP="004A758B">
      <w:pPr>
        <w:jc w:val="both"/>
        <w:rPr>
          <w:rFonts w:asciiTheme="minorHAnsi" w:eastAsiaTheme="minorHAnsi" w:hAnsiTheme="minorHAnsi" w:cstheme="minorBidi"/>
          <w:sz w:val="22"/>
          <w:szCs w:val="22"/>
          <w:lang w:val="es-CO" w:eastAsia="en-US"/>
        </w:rPr>
      </w:pPr>
      <w:r>
        <w:rPr>
          <w:lang w:val="es-CO"/>
        </w:rPr>
        <w:fldChar w:fldCharType="begin"/>
      </w:r>
      <w:r>
        <w:rPr>
          <w:lang w:val="es-CO"/>
        </w:rPr>
        <w:instrText xml:space="preserve"> LINK Excel.Sheet.12 "\\\\fusa48646\\CONTRATACIÓN DIRECTA JUNIO 19 EN ADELANTE\\JUNG\\2019\\MTO EQ. FOTOCOPIADO\\Consolidado de referencia de los equipos de Impresión y Fotocopiado.xlsx" "Hoja1!F1C1:F68C5" \a \f 4 \h  \* MERGEFORMAT </w:instrText>
      </w:r>
      <w:r>
        <w:rPr>
          <w:lang w:val="es-CO"/>
        </w:rPr>
        <w:fldChar w:fldCharType="separate"/>
      </w:r>
    </w:p>
    <w:p w:rsidR="00AC2A81" w:rsidRPr="007452FA" w:rsidRDefault="00221300" w:rsidP="004A758B">
      <w:pPr>
        <w:jc w:val="both"/>
        <w:rPr>
          <w:rFonts w:ascii="Arial" w:hAnsi="Arial" w:cs="Arial"/>
          <w:sz w:val="22"/>
          <w:szCs w:val="22"/>
          <w:lang w:val="es-CO"/>
        </w:rPr>
      </w:pPr>
      <w:r>
        <w:rPr>
          <w:rFonts w:ascii="Arial" w:hAnsi="Arial" w:cs="Arial"/>
          <w:sz w:val="22"/>
          <w:szCs w:val="22"/>
          <w:lang w:val="es-CO"/>
        </w:rPr>
        <w:fldChar w:fldCharType="end"/>
      </w: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DD2E5F" w:rsidP="00BB19AA">
            <w:pPr>
              <w:tabs>
                <w:tab w:val="left" w:pos="3784"/>
                <w:tab w:val="center" w:pos="3999"/>
              </w:tabs>
              <w:jc w:val="both"/>
              <w:rPr>
                <w:rFonts w:ascii="Arial" w:hAnsi="Arial" w:cs="Arial"/>
                <w:b/>
                <w:sz w:val="22"/>
                <w:szCs w:val="22"/>
                <w:lang w:val="es-CO"/>
              </w:rPr>
            </w:pPr>
            <w:r>
              <w:rPr>
                <w:rFonts w:ascii="Arial" w:hAnsi="Arial" w:cs="Arial"/>
                <w:b/>
                <w:sz w:val="22"/>
                <w:szCs w:val="22"/>
                <w:lang w:val="es-CO"/>
              </w:rPr>
              <w:t>Este servicio se encuentra activo mediante contrato F-OCS-</w:t>
            </w:r>
            <w:r w:rsidR="00031A12">
              <w:rPr>
                <w:rFonts w:ascii="Arial" w:hAnsi="Arial" w:cs="Arial"/>
                <w:b/>
                <w:sz w:val="22"/>
                <w:szCs w:val="22"/>
                <w:lang w:val="es-CO"/>
              </w:rPr>
              <w:t>151</w:t>
            </w:r>
            <w:r>
              <w:rPr>
                <w:rFonts w:ascii="Arial" w:hAnsi="Arial" w:cs="Arial"/>
                <w:b/>
                <w:sz w:val="22"/>
                <w:szCs w:val="22"/>
                <w:lang w:val="es-CO"/>
              </w:rPr>
              <w:t xml:space="preserve"> de 2018, Hasta el </w:t>
            </w:r>
            <w:r w:rsidR="00031A12">
              <w:rPr>
                <w:rFonts w:ascii="Arial" w:hAnsi="Arial" w:cs="Arial"/>
                <w:b/>
                <w:sz w:val="22"/>
                <w:szCs w:val="22"/>
                <w:lang w:val="es-CO"/>
              </w:rPr>
              <w:t>04</w:t>
            </w:r>
            <w:r>
              <w:rPr>
                <w:rFonts w:ascii="Arial" w:hAnsi="Arial" w:cs="Arial"/>
                <w:b/>
                <w:sz w:val="22"/>
                <w:szCs w:val="22"/>
                <w:lang w:val="es-CO"/>
              </w:rPr>
              <w:t xml:space="preserve"> de </w:t>
            </w:r>
            <w:r w:rsidR="00031A12">
              <w:rPr>
                <w:rFonts w:ascii="Arial" w:hAnsi="Arial" w:cs="Arial"/>
                <w:b/>
                <w:sz w:val="22"/>
                <w:szCs w:val="22"/>
                <w:lang w:val="es-CO"/>
              </w:rPr>
              <w:t>diciembre</w:t>
            </w:r>
            <w:r>
              <w:rPr>
                <w:rFonts w:ascii="Arial" w:hAnsi="Arial" w:cs="Arial"/>
                <w:b/>
                <w:sz w:val="22"/>
                <w:szCs w:val="22"/>
                <w:lang w:val="es-CO"/>
              </w:rPr>
              <w:t xml:space="preserve"> de 2019, por lo anterior, la ejecución inicia a partir del </w:t>
            </w:r>
            <w:r w:rsidR="00031A12">
              <w:rPr>
                <w:rFonts w:ascii="Arial" w:hAnsi="Arial" w:cs="Arial"/>
                <w:b/>
                <w:sz w:val="22"/>
                <w:szCs w:val="22"/>
                <w:lang w:val="es-CO"/>
              </w:rPr>
              <w:t>05</w:t>
            </w:r>
            <w:r>
              <w:rPr>
                <w:rFonts w:ascii="Arial" w:hAnsi="Arial" w:cs="Arial"/>
                <w:b/>
                <w:sz w:val="22"/>
                <w:szCs w:val="22"/>
                <w:lang w:val="es-CO"/>
              </w:rPr>
              <w:t xml:space="preserve"> de </w:t>
            </w:r>
            <w:r w:rsidR="00031A12">
              <w:rPr>
                <w:rFonts w:ascii="Arial" w:hAnsi="Arial" w:cs="Arial"/>
                <w:b/>
                <w:sz w:val="22"/>
                <w:szCs w:val="22"/>
                <w:lang w:val="es-CO"/>
              </w:rPr>
              <w:t>diciembre</w:t>
            </w:r>
            <w:r>
              <w:rPr>
                <w:rFonts w:ascii="Arial" w:hAnsi="Arial" w:cs="Arial"/>
                <w:b/>
                <w:sz w:val="22"/>
                <w:szCs w:val="22"/>
                <w:lang w:val="es-CO"/>
              </w:rPr>
              <w:t xml:space="preserve"> de 2019</w:t>
            </w:r>
            <w:r w:rsidR="00B86632">
              <w:rPr>
                <w:rFonts w:ascii="Arial" w:hAnsi="Arial" w:cs="Arial"/>
                <w:b/>
                <w:sz w:val="22"/>
                <w:szCs w:val="22"/>
                <w:lang w:val="es-CO"/>
              </w:rPr>
              <w:t>.</w:t>
            </w:r>
          </w:p>
          <w:p w:rsidR="00DD2E5F" w:rsidRPr="0021637E" w:rsidRDefault="00DD2E5F" w:rsidP="00DD2E5F">
            <w:pPr>
              <w:tabs>
                <w:tab w:val="left" w:pos="3784"/>
                <w:tab w:val="center" w:pos="3999"/>
              </w:tabs>
              <w:jc w:val="both"/>
              <w:rPr>
                <w:rFonts w:ascii="Arial" w:hAnsi="Arial" w:cs="Arial"/>
                <w:b/>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1C711D">
        <w:trPr>
          <w:trHeight w:val="352"/>
          <w:jc w:val="center"/>
        </w:trPr>
        <w:tc>
          <w:tcPr>
            <w:tcW w:w="8215" w:type="dxa"/>
          </w:tcPr>
          <w:p w:rsidR="00B86632" w:rsidRPr="00B86632" w:rsidRDefault="00B86632" w:rsidP="00B86632">
            <w:pPr>
              <w:jc w:val="both"/>
              <w:rPr>
                <w:rFonts w:ascii="Arial" w:hAnsi="Arial" w:cs="Arial"/>
                <w:sz w:val="22"/>
                <w:szCs w:val="22"/>
                <w:lang w:val="es-CO"/>
              </w:rPr>
            </w:pPr>
            <w:r w:rsidRPr="00B86632">
              <w:rPr>
                <w:rFonts w:ascii="Arial" w:hAnsi="Arial" w:cs="Arial"/>
                <w:sz w:val="22"/>
                <w:szCs w:val="22"/>
                <w:lang w:val="es-CO"/>
              </w:rPr>
              <w:t>Los bienes deberán ser entregados por el proveedor en las instalaciones de la Bibliotecas de la Universidad de Cundinamarca, sede Fusagasugá, en el</w:t>
            </w:r>
          </w:p>
          <w:p w:rsidR="00B86632" w:rsidRPr="00B86632" w:rsidRDefault="00B86632" w:rsidP="00B86632">
            <w:pPr>
              <w:jc w:val="both"/>
              <w:rPr>
                <w:rFonts w:ascii="Arial" w:hAnsi="Arial" w:cs="Arial"/>
                <w:sz w:val="22"/>
                <w:szCs w:val="22"/>
                <w:lang w:val="es-CO"/>
              </w:rPr>
            </w:pPr>
            <w:r w:rsidRPr="00B86632">
              <w:rPr>
                <w:rFonts w:ascii="Arial" w:hAnsi="Arial" w:cs="Arial"/>
                <w:sz w:val="22"/>
                <w:szCs w:val="22"/>
                <w:lang w:val="es-CO"/>
              </w:rPr>
              <w:t xml:space="preserve">horario de </w:t>
            </w:r>
            <w:r w:rsidRPr="00B86632">
              <w:rPr>
                <w:rFonts w:ascii="Arial" w:hAnsi="Arial" w:cs="Arial"/>
                <w:sz w:val="22"/>
                <w:szCs w:val="22"/>
                <w:lang w:val="es-CO"/>
              </w:rPr>
              <w:t>lunes</w:t>
            </w:r>
            <w:r w:rsidRPr="00B86632">
              <w:rPr>
                <w:rFonts w:ascii="Arial" w:hAnsi="Arial" w:cs="Arial"/>
                <w:sz w:val="22"/>
                <w:szCs w:val="22"/>
                <w:lang w:val="es-CO"/>
              </w:rPr>
              <w:t xml:space="preserve"> a </w:t>
            </w:r>
            <w:r w:rsidRPr="00B86632">
              <w:rPr>
                <w:rFonts w:ascii="Arial" w:hAnsi="Arial" w:cs="Arial"/>
                <w:sz w:val="22"/>
                <w:szCs w:val="22"/>
                <w:lang w:val="es-CO"/>
              </w:rPr>
              <w:t>viernes</w:t>
            </w:r>
            <w:r w:rsidRPr="00B86632">
              <w:rPr>
                <w:rFonts w:ascii="Arial" w:hAnsi="Arial" w:cs="Arial"/>
                <w:sz w:val="22"/>
                <w:szCs w:val="22"/>
                <w:lang w:val="es-CO"/>
              </w:rPr>
              <w:t xml:space="preserve"> de 9.00 a.m. a </w:t>
            </w:r>
            <w:r>
              <w:rPr>
                <w:rFonts w:ascii="Arial" w:hAnsi="Arial" w:cs="Arial"/>
                <w:sz w:val="22"/>
                <w:szCs w:val="22"/>
                <w:lang w:val="es-CO"/>
              </w:rPr>
              <w:t>10</w:t>
            </w:r>
            <w:r w:rsidRPr="00B86632">
              <w:rPr>
                <w:rFonts w:ascii="Arial" w:hAnsi="Arial" w:cs="Arial"/>
                <w:sz w:val="22"/>
                <w:szCs w:val="22"/>
                <w:lang w:val="es-CO"/>
              </w:rPr>
              <w:t>.30 a.m. y de 2.30 p.m. a 4.00 p.m. La Universidad no responde por elementos y/o servicios entregados en</w:t>
            </w:r>
          </w:p>
          <w:p w:rsidR="00BA6693" w:rsidRPr="007452FA" w:rsidRDefault="00B86632" w:rsidP="00B86632">
            <w:pPr>
              <w:jc w:val="both"/>
              <w:rPr>
                <w:rFonts w:ascii="Arial" w:hAnsi="Arial" w:cs="Arial"/>
                <w:sz w:val="22"/>
                <w:szCs w:val="22"/>
                <w:lang w:val="es-CO"/>
              </w:rPr>
            </w:pPr>
            <w:r w:rsidRPr="00B86632">
              <w:rPr>
                <w:rFonts w:ascii="Arial" w:hAnsi="Arial" w:cs="Arial"/>
                <w:sz w:val="22"/>
                <w:szCs w:val="22"/>
                <w:lang w:val="es-CO"/>
              </w:rPr>
              <w:t>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D2E5F" w:rsidRPr="00DD2E5F" w:rsidRDefault="00DD2E5F" w:rsidP="00DD2E5F">
            <w:pPr>
              <w:jc w:val="both"/>
              <w:rPr>
                <w:rFonts w:ascii="Arial" w:hAnsi="Arial" w:cs="Arial"/>
                <w:sz w:val="22"/>
                <w:szCs w:val="22"/>
                <w:lang w:val="es-CO"/>
              </w:rPr>
            </w:pPr>
            <w:r w:rsidRPr="00DD2E5F">
              <w:rPr>
                <w:rFonts w:ascii="Arial" w:hAnsi="Arial" w:cs="Arial"/>
                <w:sz w:val="22"/>
                <w:szCs w:val="22"/>
                <w:lang w:val="es-CO"/>
              </w:rPr>
              <w:t>El plazo d ejecución será de dos meses (2)</w:t>
            </w:r>
            <w:r>
              <w:rPr>
                <w:rFonts w:ascii="Arial" w:hAnsi="Arial" w:cs="Arial"/>
                <w:sz w:val="22"/>
                <w:szCs w:val="22"/>
                <w:lang w:val="es-CO"/>
              </w:rPr>
              <w:t xml:space="preserve">, </w:t>
            </w:r>
            <w:r w:rsidRPr="00DD2E5F">
              <w:rPr>
                <w:rFonts w:ascii="Arial" w:hAnsi="Arial" w:cs="Arial"/>
                <w:sz w:val="22"/>
                <w:szCs w:val="22"/>
                <w:lang w:val="es-CO"/>
              </w:rPr>
              <w:t>contados a partir del cumplimiento de los requisitos de perfeccionamiento y ejecución del contrato. El servicio</w:t>
            </w:r>
          </w:p>
          <w:p w:rsidR="00BA6693" w:rsidRPr="007452FA" w:rsidRDefault="00DD2E5F" w:rsidP="00B86632">
            <w:pPr>
              <w:jc w:val="both"/>
              <w:rPr>
                <w:rFonts w:ascii="Arial" w:hAnsi="Arial" w:cs="Arial"/>
                <w:sz w:val="22"/>
                <w:szCs w:val="22"/>
                <w:lang w:val="es-CO"/>
              </w:rPr>
            </w:pPr>
            <w:r w:rsidRPr="00DD2E5F">
              <w:rPr>
                <w:rFonts w:ascii="Arial" w:hAnsi="Arial" w:cs="Arial"/>
                <w:sz w:val="22"/>
                <w:szCs w:val="22"/>
                <w:lang w:val="es-CO"/>
              </w:rPr>
              <w:t>tendrá una duración de doce (12) meses</w:t>
            </w:r>
            <w:r w:rsidR="00B91DD5">
              <w:rPr>
                <w:rFonts w:ascii="Arial" w:hAnsi="Arial" w:cs="Arial"/>
                <w:sz w:val="22"/>
                <w:szCs w:val="22"/>
                <w:lang w:val="es-CO"/>
              </w:rPr>
              <w:t xml:space="preserve"> </w:t>
            </w:r>
            <w:r w:rsidR="00B91DD5" w:rsidRPr="00B86632">
              <w:rPr>
                <w:rFonts w:ascii="Arial" w:hAnsi="Arial" w:cs="Arial"/>
                <w:b/>
                <w:sz w:val="22"/>
                <w:szCs w:val="22"/>
                <w:lang w:val="es-CO"/>
              </w:rPr>
              <w:t xml:space="preserve">a partir del </w:t>
            </w:r>
            <w:r w:rsidR="00B86632" w:rsidRPr="00B86632">
              <w:rPr>
                <w:rFonts w:ascii="Arial" w:hAnsi="Arial" w:cs="Arial"/>
                <w:b/>
                <w:sz w:val="22"/>
                <w:szCs w:val="22"/>
                <w:lang w:val="es-CO"/>
              </w:rPr>
              <w:t>05</w:t>
            </w:r>
            <w:r w:rsidR="00B91DD5" w:rsidRPr="00B86632">
              <w:rPr>
                <w:rFonts w:ascii="Arial" w:hAnsi="Arial" w:cs="Arial"/>
                <w:b/>
                <w:sz w:val="22"/>
                <w:szCs w:val="22"/>
                <w:lang w:val="es-CO"/>
              </w:rPr>
              <w:t xml:space="preserve"> de </w:t>
            </w:r>
            <w:r w:rsidR="00B86632" w:rsidRPr="00B86632">
              <w:rPr>
                <w:rFonts w:ascii="Arial" w:hAnsi="Arial" w:cs="Arial"/>
                <w:b/>
                <w:sz w:val="22"/>
                <w:szCs w:val="22"/>
                <w:lang w:val="es-CO"/>
              </w:rPr>
              <w:t>diciembre</w:t>
            </w:r>
            <w:r w:rsidR="00B91DD5" w:rsidRPr="00B86632">
              <w:rPr>
                <w:rFonts w:ascii="Arial" w:hAnsi="Arial" w:cs="Arial"/>
                <w:b/>
                <w:sz w:val="22"/>
                <w:szCs w:val="22"/>
                <w:lang w:val="es-CO"/>
              </w:rPr>
              <w:t xml:space="preserve"> de 2019</w:t>
            </w:r>
            <w:r w:rsidR="00E253BB" w:rsidRPr="00B86632">
              <w:rPr>
                <w:rFonts w:ascii="Arial" w:hAnsi="Arial" w:cs="Arial"/>
                <w:b/>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1932E4" w:rsidRPr="00E06BF9" w:rsidRDefault="001932E4" w:rsidP="002955C5">
            <w:pPr>
              <w:jc w:val="both"/>
              <w:rPr>
                <w:rFonts w:ascii="Arial" w:hAnsi="Arial" w:cs="Arial"/>
                <w:b/>
                <w:sz w:val="22"/>
                <w:szCs w:val="22"/>
                <w:lang w:val="es-CO"/>
              </w:rPr>
            </w:pPr>
          </w:p>
          <w:p w:rsidR="00B86632" w:rsidRPr="00B86632" w:rsidRDefault="00B86632" w:rsidP="00B86632">
            <w:pPr>
              <w:pStyle w:val="Prrafodelista"/>
              <w:numPr>
                <w:ilvl w:val="0"/>
                <w:numId w:val="16"/>
              </w:numPr>
              <w:jc w:val="both"/>
              <w:rPr>
                <w:rFonts w:ascii="Arial" w:hAnsi="Arial" w:cs="Arial"/>
                <w:sz w:val="22"/>
                <w:szCs w:val="22"/>
                <w:lang w:val="es-CO"/>
              </w:rPr>
            </w:pPr>
            <w:r w:rsidRPr="00B86632">
              <w:rPr>
                <w:rFonts w:ascii="Arial" w:hAnsi="Arial" w:cs="Arial"/>
                <w:sz w:val="22"/>
                <w:szCs w:val="22"/>
                <w:lang w:val="es-CO"/>
              </w:rPr>
              <w:t>Realizar entrega de los elementos objeto de la suscripción de acuerdo a la frecuencia con que se expidan, en las instalaciones de la Bibliotecas de la</w:t>
            </w:r>
          </w:p>
          <w:p w:rsidR="00B86632" w:rsidRPr="00B86632" w:rsidRDefault="00B86632" w:rsidP="00B86632">
            <w:pPr>
              <w:pStyle w:val="Prrafodelista"/>
              <w:jc w:val="both"/>
              <w:rPr>
                <w:rFonts w:ascii="Arial" w:hAnsi="Arial" w:cs="Arial"/>
                <w:sz w:val="22"/>
                <w:szCs w:val="22"/>
                <w:lang w:val="es-CO"/>
              </w:rPr>
            </w:pPr>
            <w:r w:rsidRPr="00B86632">
              <w:rPr>
                <w:rFonts w:ascii="Arial" w:hAnsi="Arial" w:cs="Arial"/>
                <w:sz w:val="22"/>
                <w:szCs w:val="22"/>
                <w:lang w:val="es-CO"/>
              </w:rPr>
              <w:t xml:space="preserve">Universidad de Cundinamarca, sede Fusagasugá, en el horario de </w:t>
            </w:r>
            <w:r w:rsidRPr="00B86632">
              <w:rPr>
                <w:rFonts w:ascii="Arial" w:hAnsi="Arial" w:cs="Arial"/>
                <w:sz w:val="22"/>
                <w:szCs w:val="22"/>
                <w:lang w:val="es-CO"/>
              </w:rPr>
              <w:t>lunes</w:t>
            </w:r>
            <w:r w:rsidRPr="00B86632">
              <w:rPr>
                <w:rFonts w:ascii="Arial" w:hAnsi="Arial" w:cs="Arial"/>
                <w:sz w:val="22"/>
                <w:szCs w:val="22"/>
                <w:lang w:val="es-CO"/>
              </w:rPr>
              <w:t xml:space="preserve"> a </w:t>
            </w:r>
            <w:r w:rsidRPr="00B86632">
              <w:rPr>
                <w:rFonts w:ascii="Arial" w:hAnsi="Arial" w:cs="Arial"/>
                <w:sz w:val="22"/>
                <w:szCs w:val="22"/>
                <w:lang w:val="es-CO"/>
              </w:rPr>
              <w:t>viernes</w:t>
            </w:r>
            <w:r w:rsidRPr="00B86632">
              <w:rPr>
                <w:rFonts w:ascii="Arial" w:hAnsi="Arial" w:cs="Arial"/>
                <w:sz w:val="22"/>
                <w:szCs w:val="22"/>
                <w:lang w:val="es-CO"/>
              </w:rPr>
              <w:t xml:space="preserve"> de 9.00 a.m. a 11.30 a.m. y de 2.30 p.m. a 4.00 p.m. L</w:t>
            </w:r>
          </w:p>
          <w:p w:rsidR="00B86632" w:rsidRPr="00B86632" w:rsidRDefault="00B86632" w:rsidP="00B86632">
            <w:pPr>
              <w:pStyle w:val="Prrafodelista"/>
              <w:numPr>
                <w:ilvl w:val="0"/>
                <w:numId w:val="16"/>
              </w:numPr>
              <w:jc w:val="both"/>
              <w:rPr>
                <w:rFonts w:ascii="Arial" w:hAnsi="Arial" w:cs="Arial"/>
                <w:sz w:val="22"/>
                <w:szCs w:val="22"/>
                <w:lang w:val="es-CO"/>
              </w:rPr>
            </w:pPr>
            <w:r w:rsidRPr="00B86632">
              <w:rPr>
                <w:rFonts w:ascii="Arial" w:hAnsi="Arial" w:cs="Arial"/>
                <w:sz w:val="22"/>
                <w:szCs w:val="22"/>
                <w:lang w:val="es-CO"/>
              </w:rPr>
              <w:t>Responder por los elementos de mala calidad o que presenten partes defectuosas, para lo cual deberán ser cambiados o reponer las unidades</w:t>
            </w:r>
          </w:p>
          <w:p w:rsidR="00B86632" w:rsidRPr="00B86632" w:rsidRDefault="00B86632" w:rsidP="00B86632">
            <w:pPr>
              <w:pStyle w:val="Prrafodelista"/>
              <w:jc w:val="both"/>
              <w:rPr>
                <w:rFonts w:ascii="Arial" w:hAnsi="Arial" w:cs="Arial"/>
                <w:sz w:val="22"/>
                <w:szCs w:val="22"/>
                <w:lang w:val="es-CO"/>
              </w:rPr>
            </w:pPr>
            <w:r w:rsidRPr="00B86632">
              <w:rPr>
                <w:rFonts w:ascii="Arial" w:hAnsi="Arial" w:cs="Arial"/>
                <w:sz w:val="22"/>
                <w:szCs w:val="22"/>
                <w:lang w:val="es-CO"/>
              </w:rPr>
              <w:t>imperfectas en el término de cinco (5) días hábiles siguientes a la reclamación por parte de la Universidad de Cundinamarca a través del supervisor.</w:t>
            </w:r>
          </w:p>
          <w:p w:rsidR="00B86632" w:rsidRPr="00B86632" w:rsidRDefault="00B86632" w:rsidP="00B86632">
            <w:pPr>
              <w:pStyle w:val="Prrafodelista"/>
              <w:jc w:val="both"/>
              <w:rPr>
                <w:rFonts w:ascii="Arial" w:hAnsi="Arial" w:cs="Arial"/>
                <w:sz w:val="22"/>
                <w:szCs w:val="22"/>
                <w:lang w:val="es-CO"/>
              </w:rPr>
            </w:pPr>
            <w:r w:rsidRPr="00B86632">
              <w:rPr>
                <w:rFonts w:ascii="Arial" w:hAnsi="Arial" w:cs="Arial"/>
                <w:sz w:val="22"/>
                <w:szCs w:val="22"/>
                <w:lang w:val="es-CO"/>
              </w:rPr>
              <w:t>Todos los costos que se originen por esta obligación deben ser cubiertos por el CONTRATISTA.</w:t>
            </w:r>
          </w:p>
          <w:p w:rsidR="00B86632" w:rsidRPr="00B86632" w:rsidRDefault="00B86632" w:rsidP="00B86632">
            <w:pPr>
              <w:pStyle w:val="Prrafodelista"/>
              <w:numPr>
                <w:ilvl w:val="0"/>
                <w:numId w:val="16"/>
              </w:numPr>
              <w:jc w:val="both"/>
              <w:rPr>
                <w:rFonts w:ascii="Arial" w:hAnsi="Arial" w:cs="Arial"/>
                <w:sz w:val="22"/>
                <w:szCs w:val="22"/>
                <w:lang w:val="es-CO"/>
              </w:rPr>
            </w:pPr>
            <w:r w:rsidRPr="00B86632">
              <w:rPr>
                <w:rFonts w:ascii="Arial" w:hAnsi="Arial" w:cs="Arial"/>
                <w:sz w:val="22"/>
                <w:szCs w:val="22"/>
                <w:lang w:val="es-CO"/>
              </w:rPr>
              <w:t>Cumplir con el envío de los elementos objeto de la suscripción de acuerdo a la frecuencia estipulada.</w:t>
            </w:r>
          </w:p>
          <w:p w:rsidR="00B86632" w:rsidRPr="00B86632" w:rsidRDefault="00B86632" w:rsidP="00B86632">
            <w:pPr>
              <w:pStyle w:val="Prrafodelista"/>
              <w:numPr>
                <w:ilvl w:val="0"/>
                <w:numId w:val="16"/>
              </w:numPr>
              <w:jc w:val="both"/>
              <w:rPr>
                <w:rFonts w:ascii="Arial" w:hAnsi="Arial" w:cs="Arial"/>
                <w:sz w:val="22"/>
                <w:szCs w:val="22"/>
                <w:lang w:val="es-CO"/>
              </w:rPr>
            </w:pPr>
            <w:r w:rsidRPr="00B86632">
              <w:rPr>
                <w:rFonts w:ascii="Arial" w:hAnsi="Arial" w:cs="Arial"/>
                <w:sz w:val="22"/>
                <w:szCs w:val="22"/>
                <w:lang w:val="es-CO"/>
              </w:rPr>
              <w:t>Entrega el bien o prestar el servicio con las características técnicas descritas y relacionadas en la orden contractual, así como en la solicitud de</w:t>
            </w:r>
          </w:p>
          <w:p w:rsidR="00B86632" w:rsidRPr="00B86632" w:rsidRDefault="00B86632" w:rsidP="00B86632">
            <w:pPr>
              <w:pStyle w:val="Prrafodelista"/>
              <w:jc w:val="both"/>
              <w:rPr>
                <w:rFonts w:ascii="Arial" w:hAnsi="Arial" w:cs="Arial"/>
                <w:sz w:val="22"/>
                <w:szCs w:val="22"/>
                <w:lang w:val="es-CO"/>
              </w:rPr>
            </w:pPr>
            <w:r w:rsidRPr="00B86632">
              <w:rPr>
                <w:rFonts w:ascii="Arial" w:hAnsi="Arial" w:cs="Arial"/>
                <w:sz w:val="22"/>
                <w:szCs w:val="22"/>
                <w:lang w:val="es-CO"/>
              </w:rPr>
              <w:t>cotización y la oferta allegada por el CONTRATISTA</w:t>
            </w:r>
          </w:p>
          <w:p w:rsidR="00BA6693" w:rsidRPr="000B622F" w:rsidRDefault="00B86632" w:rsidP="00B86632">
            <w:pPr>
              <w:pStyle w:val="Prrafodelista"/>
              <w:numPr>
                <w:ilvl w:val="0"/>
                <w:numId w:val="16"/>
              </w:numPr>
              <w:jc w:val="both"/>
              <w:rPr>
                <w:rFonts w:ascii="Arial" w:hAnsi="Arial" w:cs="Arial"/>
                <w:sz w:val="22"/>
                <w:szCs w:val="22"/>
                <w:lang w:val="es-CO"/>
              </w:rPr>
            </w:pPr>
            <w:r w:rsidRPr="00B86632">
              <w:rPr>
                <w:rFonts w:ascii="Arial" w:hAnsi="Arial" w:cs="Arial"/>
                <w:sz w:val="22"/>
                <w:szCs w:val="22"/>
                <w:lang w:val="es-CO"/>
              </w:rPr>
              <w:t>Las demás que se deriven de la naturaleza y la Ley la orden contractual o contrato</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8"/>
        <w:gridCol w:w="2149"/>
        <w:gridCol w:w="2149"/>
        <w:gridCol w:w="1670"/>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E253BB" w:rsidP="004A758B">
            <w:pPr>
              <w:rPr>
                <w:rFonts w:ascii="Arial" w:hAnsi="Arial" w:cs="Arial"/>
                <w:sz w:val="22"/>
                <w:szCs w:val="22"/>
                <w:lang w:val="es-CO"/>
              </w:rPr>
            </w:pPr>
            <w:r>
              <w:rPr>
                <w:rFonts w:ascii="Arial" w:hAnsi="Arial" w:cs="Arial"/>
                <w:sz w:val="22"/>
                <w:szCs w:val="22"/>
                <w:lang w:val="es-CO"/>
              </w:rPr>
              <w:t xml:space="preserve">Un único pago de acuerdo a la prestación efectiva del servicio.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AD7E67" w:rsidRPr="007452FA" w:rsidRDefault="009D2447" w:rsidP="009D2447">
      <w:pPr>
        <w:pStyle w:val="Prrafodelista"/>
        <w:ind w:left="0"/>
        <w:jc w:val="both"/>
        <w:rPr>
          <w:rFonts w:ascii="Arial" w:hAnsi="Arial" w:cs="Arial"/>
          <w:color w:val="000000" w:themeColor="text1"/>
          <w:sz w:val="22"/>
          <w:szCs w:val="22"/>
          <w:lang w:val="es-CO"/>
        </w:rPr>
      </w:pPr>
      <w:r>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D0482B" w:rsidRPr="007452FA" w:rsidRDefault="00D0482B">
      <w:pPr>
        <w:rPr>
          <w:rFonts w:ascii="Arial" w:hAnsi="Arial" w:cs="Arial"/>
          <w:color w:val="000000" w:themeColor="text1"/>
          <w:sz w:val="22"/>
          <w:szCs w:val="22"/>
          <w:lang w:val="es-CO"/>
        </w:rPr>
      </w:pPr>
    </w:p>
    <w:sectPr w:rsidR="00D0482B" w:rsidRPr="007452FA" w:rsidSect="009D2447">
      <w:headerReference w:type="default" r:id="rId8"/>
      <w:footerReference w:type="default" r:id="rId9"/>
      <w:pgSz w:w="12240" w:h="15840"/>
      <w:pgMar w:top="2268" w:right="1750" w:bottom="1701" w:left="156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2A" w:rsidRDefault="0064412A" w:rsidP="0044036E">
      <w:r>
        <w:separator/>
      </w:r>
    </w:p>
  </w:endnote>
  <w:endnote w:type="continuationSeparator" w:id="0">
    <w:p w:rsidR="0064412A" w:rsidRDefault="0064412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Pr="00014059" w:rsidRDefault="00D0482B"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D0482B" w:rsidRPr="00014059" w:rsidRDefault="00DD2E5F" w:rsidP="008463EC">
    <w:pPr>
      <w:jc w:val="center"/>
      <w:rPr>
        <w:rFonts w:ascii="Arial" w:hAnsi="Arial" w:cs="Arial"/>
        <w:sz w:val="16"/>
        <w:szCs w:val="16"/>
      </w:rPr>
    </w:pPr>
    <w:r>
      <w:rPr>
        <w:rFonts w:ascii="Arial" w:hAnsi="Arial" w:cs="Arial"/>
        <w:sz w:val="16"/>
        <w:szCs w:val="16"/>
      </w:rPr>
      <w:t xml:space="preserve">  Teléfono (091) 8281483</w:t>
    </w:r>
    <w:r w:rsidR="00D0482B" w:rsidRPr="00014059">
      <w:rPr>
        <w:rFonts w:ascii="Arial" w:hAnsi="Arial" w:cs="Arial"/>
        <w:sz w:val="16"/>
        <w:szCs w:val="16"/>
      </w:rPr>
      <w:t xml:space="preserve"> Línea Gratuita 018000180414                                                                                                                              </w:t>
    </w:r>
  </w:p>
  <w:p w:rsidR="00D0482B" w:rsidRPr="00014059" w:rsidRDefault="0064412A" w:rsidP="00447B61">
    <w:pPr>
      <w:jc w:val="center"/>
      <w:rPr>
        <w:rFonts w:ascii="Arial" w:hAnsi="Arial" w:cs="Arial"/>
        <w:sz w:val="16"/>
        <w:szCs w:val="16"/>
      </w:rPr>
    </w:pPr>
    <w:hyperlink r:id="rId1" w:history="1">
      <w:r w:rsidR="00D0482B" w:rsidRPr="00E22AA6">
        <w:rPr>
          <w:rStyle w:val="Hipervnculo"/>
          <w:rFonts w:ascii="Arial" w:hAnsi="Arial" w:cs="Arial"/>
          <w:sz w:val="16"/>
          <w:szCs w:val="16"/>
        </w:rPr>
        <w:t>www.ucundinamarca.edu.co</w:t>
      </w:r>
    </w:hyperlink>
    <w:r w:rsidR="00D0482B">
      <w:rPr>
        <w:rFonts w:ascii="Arial" w:hAnsi="Arial" w:cs="Arial"/>
        <w:sz w:val="16"/>
        <w:szCs w:val="16"/>
      </w:rPr>
      <w:t xml:space="preserve"> </w:t>
    </w:r>
    <w:r w:rsidR="00D0482B" w:rsidRPr="00014059">
      <w:rPr>
        <w:rFonts w:ascii="Arial" w:hAnsi="Arial" w:cs="Arial"/>
        <w:sz w:val="16"/>
        <w:szCs w:val="16"/>
      </w:rPr>
      <w:t xml:space="preserve">  E-mail: </w:t>
    </w:r>
    <w:hyperlink r:id="rId2" w:history="1">
      <w:r w:rsidR="00D0482B" w:rsidRPr="00E22AA6">
        <w:rPr>
          <w:rStyle w:val="Hipervnculo"/>
          <w:rFonts w:ascii="Arial" w:hAnsi="Arial" w:cs="Arial"/>
          <w:sz w:val="16"/>
          <w:szCs w:val="16"/>
        </w:rPr>
        <w:t>info@ucundinamarca.edu.co</w:t>
      </w:r>
    </w:hyperlink>
    <w:r w:rsidR="00D0482B">
      <w:rPr>
        <w:rFonts w:ascii="Arial" w:hAnsi="Arial" w:cs="Arial"/>
        <w:sz w:val="16"/>
        <w:szCs w:val="16"/>
      </w:rPr>
      <w:t xml:space="preserve"> </w:t>
    </w:r>
  </w:p>
  <w:p w:rsidR="00D0482B" w:rsidRPr="00014059" w:rsidRDefault="00D0482B"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D0482B" w:rsidRPr="00014059" w:rsidRDefault="00D0482B" w:rsidP="00447B61">
    <w:pPr>
      <w:tabs>
        <w:tab w:val="center" w:pos="4419"/>
        <w:tab w:val="right" w:pos="8838"/>
      </w:tabs>
      <w:adjustRightInd w:val="0"/>
      <w:ind w:left="709"/>
      <w:jc w:val="center"/>
      <w:rPr>
        <w:rFonts w:ascii="Arial" w:hAnsi="Arial" w:cs="Arial"/>
        <w:iCs/>
        <w:sz w:val="16"/>
        <w:szCs w:val="16"/>
      </w:rPr>
    </w:pPr>
  </w:p>
  <w:p w:rsidR="00D0482B" w:rsidRPr="00014059" w:rsidRDefault="00D0482B"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D0482B" w:rsidRPr="00014059" w:rsidRDefault="00D0482B"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2A" w:rsidRDefault="0064412A" w:rsidP="0044036E">
      <w:r>
        <w:separator/>
      </w:r>
    </w:p>
  </w:footnote>
  <w:footnote w:type="continuationSeparator" w:id="0">
    <w:p w:rsidR="0064412A" w:rsidRDefault="0064412A"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Default="00D0482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0482B" w:rsidRPr="00E42895" w:rsidTr="00FA0C3F">
      <w:trPr>
        <w:trHeight w:val="237"/>
        <w:jc w:val="center"/>
      </w:trPr>
      <w:tc>
        <w:tcPr>
          <w:tcW w:w="1002" w:type="dxa"/>
          <w:vMerge w:val="restart"/>
          <w:vAlign w:val="center"/>
        </w:tcPr>
        <w:p w:rsidR="00D0482B" w:rsidRPr="00E42895" w:rsidRDefault="00D0482B"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12" name="Imagen 12"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D0482B" w:rsidRPr="00EB3B8E" w:rsidRDefault="00D0482B"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0482B" w:rsidRPr="00E42895" w:rsidTr="00FA0C3F">
      <w:trPr>
        <w:trHeight w:val="235"/>
        <w:jc w:val="center"/>
      </w:trPr>
      <w:tc>
        <w:tcPr>
          <w:tcW w:w="1002" w:type="dxa"/>
          <w:vMerge/>
        </w:tcPr>
        <w:p w:rsidR="00D0482B" w:rsidRPr="00E42895" w:rsidRDefault="00D0482B" w:rsidP="00FA0C3F">
          <w:pPr>
            <w:rPr>
              <w:rFonts w:ascii="Arial" w:hAnsi="Arial" w:cs="Arial"/>
              <w:color w:val="000000"/>
              <w:szCs w:val="16"/>
            </w:rPr>
          </w:pP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0482B" w:rsidRPr="00E42895" w:rsidTr="00FA0C3F">
      <w:trPr>
        <w:trHeight w:val="215"/>
        <w:jc w:val="center"/>
      </w:trPr>
      <w:tc>
        <w:tcPr>
          <w:tcW w:w="1002" w:type="dxa"/>
          <w:vMerge/>
        </w:tcPr>
        <w:p w:rsidR="00D0482B" w:rsidRPr="00E42895" w:rsidRDefault="00D0482B" w:rsidP="00FA0C3F">
          <w:pPr>
            <w:rPr>
              <w:rFonts w:ascii="Arial" w:hAnsi="Arial" w:cs="Arial"/>
              <w:color w:val="000000"/>
              <w:szCs w:val="16"/>
            </w:rPr>
          </w:pPr>
        </w:p>
      </w:tc>
      <w:tc>
        <w:tcPr>
          <w:tcW w:w="4937" w:type="dxa"/>
          <w:vMerge w:val="restart"/>
          <w:shd w:val="clear" w:color="auto" w:fill="auto"/>
          <w:vAlign w:val="center"/>
        </w:tcPr>
        <w:p w:rsidR="00D0482B" w:rsidRPr="00EB3B8E" w:rsidRDefault="00D0482B"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0482B" w:rsidRPr="00E42895" w:rsidTr="00FA0C3F">
      <w:trPr>
        <w:trHeight w:val="245"/>
        <w:jc w:val="center"/>
      </w:trPr>
      <w:tc>
        <w:tcPr>
          <w:tcW w:w="1002" w:type="dxa"/>
          <w:vMerge/>
        </w:tcPr>
        <w:p w:rsidR="00D0482B" w:rsidRPr="00E42895" w:rsidRDefault="00D0482B" w:rsidP="00FA0C3F">
          <w:pPr>
            <w:rPr>
              <w:rFonts w:ascii="Arial" w:hAnsi="Arial" w:cs="Arial"/>
              <w:color w:val="000000"/>
              <w:szCs w:val="16"/>
            </w:rPr>
          </w:pPr>
        </w:p>
      </w:tc>
      <w:tc>
        <w:tcPr>
          <w:tcW w:w="4937" w:type="dxa"/>
          <w:vMerge/>
          <w:shd w:val="clear" w:color="auto" w:fill="auto"/>
          <w:vAlign w:val="center"/>
        </w:tcPr>
        <w:p w:rsidR="00D0482B" w:rsidRPr="00EB3B8E" w:rsidRDefault="00D0482B" w:rsidP="00FA0C3F">
          <w:pPr>
            <w:jc w:val="center"/>
            <w:rPr>
              <w:rFonts w:ascii="Arial" w:hAnsi="Arial" w:cs="Arial"/>
              <w:b/>
            </w:rPr>
          </w:pP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5447E4">
            <w:rPr>
              <w:rStyle w:val="Nmerodepgina"/>
              <w:rFonts w:ascii="Arial" w:hAnsi="Arial" w:cs="Arial"/>
              <w:b/>
              <w:noProof/>
            </w:rPr>
            <w:t>8</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5447E4">
            <w:rPr>
              <w:rStyle w:val="Nmerodepgina"/>
              <w:rFonts w:ascii="Arial" w:hAnsi="Arial" w:cs="Arial"/>
              <w:b/>
              <w:noProof/>
            </w:rPr>
            <w:t>11</w:t>
          </w:r>
          <w:r>
            <w:rPr>
              <w:rStyle w:val="Nmerodepgina"/>
              <w:rFonts w:ascii="Arial" w:hAnsi="Arial" w:cs="Arial"/>
              <w:b/>
              <w:noProof/>
            </w:rPr>
            <w:fldChar w:fldCharType="end"/>
          </w:r>
        </w:p>
      </w:tc>
    </w:tr>
  </w:tbl>
  <w:p w:rsidR="00D0482B" w:rsidRPr="00B40BF9" w:rsidRDefault="00D0482B"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190B57"/>
    <w:multiLevelType w:val="hybridMultilevel"/>
    <w:tmpl w:val="45229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6"/>
  </w:num>
  <w:num w:numId="8">
    <w:abstractNumId w:val="8"/>
  </w:num>
  <w:num w:numId="9">
    <w:abstractNumId w:val="7"/>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1A12"/>
    <w:rsid w:val="00035581"/>
    <w:rsid w:val="00035614"/>
    <w:rsid w:val="000969EB"/>
    <w:rsid w:val="000A2328"/>
    <w:rsid w:val="000B622F"/>
    <w:rsid w:val="000D5C54"/>
    <w:rsid w:val="000E6142"/>
    <w:rsid w:val="000F4174"/>
    <w:rsid w:val="000F4315"/>
    <w:rsid w:val="00116C11"/>
    <w:rsid w:val="0015049B"/>
    <w:rsid w:val="00152E87"/>
    <w:rsid w:val="00166AFA"/>
    <w:rsid w:val="001932E4"/>
    <w:rsid w:val="001C0AC1"/>
    <w:rsid w:val="001C20B7"/>
    <w:rsid w:val="001C711D"/>
    <w:rsid w:val="001D19E1"/>
    <w:rsid w:val="00204554"/>
    <w:rsid w:val="00205309"/>
    <w:rsid w:val="0021626A"/>
    <w:rsid w:val="0021637E"/>
    <w:rsid w:val="00221300"/>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447E4"/>
    <w:rsid w:val="00566C9B"/>
    <w:rsid w:val="0059706A"/>
    <w:rsid w:val="005A6779"/>
    <w:rsid w:val="005C4A02"/>
    <w:rsid w:val="00610723"/>
    <w:rsid w:val="00614871"/>
    <w:rsid w:val="006232A8"/>
    <w:rsid w:val="0064412A"/>
    <w:rsid w:val="0064730D"/>
    <w:rsid w:val="00663020"/>
    <w:rsid w:val="00663084"/>
    <w:rsid w:val="00664485"/>
    <w:rsid w:val="00664608"/>
    <w:rsid w:val="0069115C"/>
    <w:rsid w:val="006A5715"/>
    <w:rsid w:val="006A7944"/>
    <w:rsid w:val="006C5D4D"/>
    <w:rsid w:val="006F1BF2"/>
    <w:rsid w:val="0070000B"/>
    <w:rsid w:val="00711960"/>
    <w:rsid w:val="0072011E"/>
    <w:rsid w:val="00727A5C"/>
    <w:rsid w:val="007409BA"/>
    <w:rsid w:val="007452FA"/>
    <w:rsid w:val="007750CC"/>
    <w:rsid w:val="00777A10"/>
    <w:rsid w:val="00793462"/>
    <w:rsid w:val="007C31B3"/>
    <w:rsid w:val="007C6721"/>
    <w:rsid w:val="007D2922"/>
    <w:rsid w:val="007D59C0"/>
    <w:rsid w:val="007D5F28"/>
    <w:rsid w:val="00800720"/>
    <w:rsid w:val="008059B6"/>
    <w:rsid w:val="00806886"/>
    <w:rsid w:val="008341A8"/>
    <w:rsid w:val="008463EC"/>
    <w:rsid w:val="00846F98"/>
    <w:rsid w:val="00865F1A"/>
    <w:rsid w:val="008716EB"/>
    <w:rsid w:val="008728D2"/>
    <w:rsid w:val="00880382"/>
    <w:rsid w:val="0089161F"/>
    <w:rsid w:val="008A66B4"/>
    <w:rsid w:val="008C0797"/>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B1266"/>
    <w:rsid w:val="009C56C3"/>
    <w:rsid w:val="009D2447"/>
    <w:rsid w:val="009D2A64"/>
    <w:rsid w:val="009F781D"/>
    <w:rsid w:val="00A11A5F"/>
    <w:rsid w:val="00A23479"/>
    <w:rsid w:val="00A32D88"/>
    <w:rsid w:val="00A638CC"/>
    <w:rsid w:val="00A67113"/>
    <w:rsid w:val="00A9037C"/>
    <w:rsid w:val="00A978E3"/>
    <w:rsid w:val="00AB4466"/>
    <w:rsid w:val="00AB7115"/>
    <w:rsid w:val="00AC2A81"/>
    <w:rsid w:val="00AD7E67"/>
    <w:rsid w:val="00B03AD8"/>
    <w:rsid w:val="00B0506D"/>
    <w:rsid w:val="00B40BF9"/>
    <w:rsid w:val="00B41C88"/>
    <w:rsid w:val="00B5349E"/>
    <w:rsid w:val="00B81C47"/>
    <w:rsid w:val="00B86632"/>
    <w:rsid w:val="00B91DD5"/>
    <w:rsid w:val="00BA2F43"/>
    <w:rsid w:val="00BA6693"/>
    <w:rsid w:val="00BB19AA"/>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0482B"/>
    <w:rsid w:val="00D31D3D"/>
    <w:rsid w:val="00D51C02"/>
    <w:rsid w:val="00D57751"/>
    <w:rsid w:val="00D741F8"/>
    <w:rsid w:val="00D77A82"/>
    <w:rsid w:val="00D943A3"/>
    <w:rsid w:val="00D9563C"/>
    <w:rsid w:val="00DA26D1"/>
    <w:rsid w:val="00DA6258"/>
    <w:rsid w:val="00DB5770"/>
    <w:rsid w:val="00DB5BD5"/>
    <w:rsid w:val="00DB6920"/>
    <w:rsid w:val="00DD2E5F"/>
    <w:rsid w:val="00DE00CB"/>
    <w:rsid w:val="00DE377C"/>
    <w:rsid w:val="00DF57AF"/>
    <w:rsid w:val="00E06BF9"/>
    <w:rsid w:val="00E12BA1"/>
    <w:rsid w:val="00E153CF"/>
    <w:rsid w:val="00E22FC5"/>
    <w:rsid w:val="00E253BB"/>
    <w:rsid w:val="00E31CFD"/>
    <w:rsid w:val="00E373C7"/>
    <w:rsid w:val="00E4226B"/>
    <w:rsid w:val="00E42895"/>
    <w:rsid w:val="00E54660"/>
    <w:rsid w:val="00E55AE8"/>
    <w:rsid w:val="00E642E2"/>
    <w:rsid w:val="00E64A0B"/>
    <w:rsid w:val="00E6531E"/>
    <w:rsid w:val="00EA3DCA"/>
    <w:rsid w:val="00EB3B8E"/>
    <w:rsid w:val="00EB60A5"/>
    <w:rsid w:val="00ED5CA4"/>
    <w:rsid w:val="00F11DBC"/>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531F6"/>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83400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12207390">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6A16-9A6B-4ED5-8E07-E8A649F2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2267</Words>
  <Characters>12472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2019-07-16T20:09:00Z</dcterms:created>
  <dcterms:modified xsi:type="dcterms:W3CDTF">2019-07-16T20:09:00Z</dcterms:modified>
</cp:coreProperties>
</file>