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F47F6" w:rsidRDefault="00BA6693" w:rsidP="004A758B">
      <w:pPr>
        <w:rPr>
          <w:rFonts w:ascii="Arial" w:hAnsi="Arial" w:cs="Arial"/>
          <w:sz w:val="22"/>
          <w:lang w:val="es-CO"/>
        </w:rPr>
      </w:pPr>
      <w:r w:rsidRPr="007F47F6">
        <w:rPr>
          <w:rFonts w:ascii="Arial" w:hAnsi="Arial" w:cs="Arial"/>
          <w:sz w:val="22"/>
          <w:lang w:val="es-CO"/>
        </w:rPr>
        <w:t>32-1</w:t>
      </w:r>
    </w:p>
    <w:p w:rsidR="00487918" w:rsidRPr="007F47F6" w:rsidRDefault="00487918" w:rsidP="004A758B">
      <w:pPr>
        <w:rPr>
          <w:rFonts w:ascii="Arial" w:hAnsi="Arial" w:cs="Arial"/>
          <w:sz w:val="22"/>
          <w:lang w:val="es-CO"/>
        </w:rPr>
      </w:pPr>
    </w:p>
    <w:p w:rsidR="00487918" w:rsidRPr="007F47F6" w:rsidRDefault="002949F1" w:rsidP="004A758B">
      <w:pPr>
        <w:rPr>
          <w:rFonts w:ascii="Arial" w:hAnsi="Arial" w:cs="Arial"/>
          <w:sz w:val="22"/>
          <w:lang w:val="es-CO"/>
        </w:rPr>
      </w:pPr>
      <w:r w:rsidRPr="007F47F6">
        <w:rPr>
          <w:rFonts w:ascii="Arial" w:hAnsi="Arial" w:cs="Arial"/>
          <w:sz w:val="22"/>
          <w:lang w:val="es-CO"/>
        </w:rPr>
        <w:t>2019-</w:t>
      </w:r>
      <w:r w:rsidR="007F47F6" w:rsidRPr="007F47F6">
        <w:rPr>
          <w:rFonts w:ascii="Arial" w:hAnsi="Arial" w:cs="Arial"/>
          <w:sz w:val="22"/>
          <w:lang w:val="es-CO"/>
        </w:rPr>
        <w:t>05-30</w:t>
      </w:r>
    </w:p>
    <w:p w:rsidR="00487918" w:rsidRPr="007F47F6" w:rsidRDefault="00487918" w:rsidP="004A758B">
      <w:pPr>
        <w:rPr>
          <w:rFonts w:ascii="Arial" w:hAnsi="Arial" w:cs="Arial"/>
          <w:sz w:val="22"/>
          <w:lang w:val="es-CO"/>
        </w:rPr>
      </w:pPr>
    </w:p>
    <w:p w:rsidR="00BF7E84" w:rsidRPr="007F47F6" w:rsidRDefault="00BA6693" w:rsidP="00487918">
      <w:pPr>
        <w:jc w:val="center"/>
        <w:rPr>
          <w:rFonts w:ascii="Arial" w:hAnsi="Arial" w:cs="Arial"/>
          <w:b/>
          <w:sz w:val="22"/>
          <w:szCs w:val="22"/>
          <w:lang w:val="es-CO"/>
        </w:rPr>
      </w:pPr>
      <w:r w:rsidRPr="007F47F6">
        <w:rPr>
          <w:rFonts w:ascii="Arial" w:hAnsi="Arial" w:cs="Arial"/>
          <w:b/>
          <w:sz w:val="22"/>
          <w:szCs w:val="22"/>
          <w:lang w:val="es-CO"/>
        </w:rPr>
        <w:t>SOLICITUD DE COTIZACIÓN</w:t>
      </w:r>
    </w:p>
    <w:p w:rsidR="00487918" w:rsidRPr="007F47F6" w:rsidRDefault="00487918" w:rsidP="00487918">
      <w:pPr>
        <w:jc w:val="center"/>
        <w:rPr>
          <w:rFonts w:ascii="Arial" w:hAnsi="Arial" w:cs="Arial"/>
          <w:b/>
          <w:sz w:val="22"/>
          <w:szCs w:val="22"/>
          <w:lang w:val="es-CO"/>
        </w:rPr>
      </w:pPr>
    </w:p>
    <w:p w:rsidR="00BA6693" w:rsidRPr="007F47F6" w:rsidRDefault="00BA6693" w:rsidP="004A758B">
      <w:pPr>
        <w:jc w:val="both"/>
        <w:rPr>
          <w:rFonts w:ascii="Arial" w:hAnsi="Arial" w:cs="Arial"/>
          <w:i/>
          <w:sz w:val="22"/>
          <w:szCs w:val="22"/>
          <w:lang w:val="es-CO"/>
        </w:rPr>
      </w:pPr>
      <w:r w:rsidRPr="007F47F6">
        <w:rPr>
          <w:rFonts w:ascii="Arial" w:hAnsi="Arial" w:cs="Arial"/>
          <w:i/>
          <w:sz w:val="22"/>
          <w:szCs w:val="22"/>
          <w:lang w:val="es-CO"/>
        </w:rPr>
        <w:t xml:space="preserve">Tenga en cuenta que este formato es de uso exclusivo de la institución. La Cotización deberá ser remitida en papel </w:t>
      </w:r>
      <w:r w:rsidR="00ED4FE7" w:rsidRPr="007F47F6">
        <w:rPr>
          <w:rFonts w:ascii="Arial" w:hAnsi="Arial" w:cs="Arial"/>
          <w:i/>
          <w:sz w:val="22"/>
          <w:szCs w:val="22"/>
          <w:lang w:val="es-CO"/>
        </w:rPr>
        <w:t>membretado</w:t>
      </w:r>
      <w:r w:rsidRPr="007F47F6">
        <w:rPr>
          <w:rFonts w:ascii="Arial" w:hAnsi="Arial" w:cs="Arial"/>
          <w:i/>
          <w:sz w:val="22"/>
          <w:szCs w:val="22"/>
          <w:lang w:val="es-CO"/>
        </w:rPr>
        <w:t xml:space="preserve"> del cotizante y debidamente firmada. </w:t>
      </w:r>
    </w:p>
    <w:p w:rsidR="00BF7E84" w:rsidRPr="007F47F6" w:rsidRDefault="00BF7E84" w:rsidP="004A758B">
      <w:pPr>
        <w:jc w:val="both"/>
        <w:rPr>
          <w:rFonts w:ascii="Arial" w:hAnsi="Arial" w:cs="Arial"/>
          <w:sz w:val="22"/>
          <w:szCs w:val="22"/>
          <w:lang w:val="es-CO"/>
        </w:rPr>
      </w:pPr>
    </w:p>
    <w:p w:rsidR="00BA6693" w:rsidRPr="007F47F6" w:rsidRDefault="00BA6693" w:rsidP="004A758B">
      <w:pPr>
        <w:jc w:val="both"/>
        <w:rPr>
          <w:rFonts w:ascii="Arial" w:hAnsi="Arial" w:cs="Arial"/>
          <w:b/>
          <w:sz w:val="22"/>
          <w:szCs w:val="22"/>
          <w:lang w:val="es-CO"/>
        </w:rPr>
      </w:pPr>
      <w:r w:rsidRPr="007F47F6">
        <w:rPr>
          <w:rFonts w:ascii="Arial" w:hAnsi="Arial" w:cs="Arial"/>
          <w:b/>
          <w:sz w:val="22"/>
          <w:szCs w:val="22"/>
          <w:lang w:val="es-CO"/>
        </w:rPr>
        <w:t>FECHA LÍMITE PARA PRESENTAR PROPUESTAS:</w:t>
      </w:r>
    </w:p>
    <w:p w:rsidR="00487918" w:rsidRPr="007F47F6" w:rsidRDefault="00487918" w:rsidP="004A758B">
      <w:pPr>
        <w:jc w:val="both"/>
        <w:rPr>
          <w:rFonts w:ascii="Arial" w:hAnsi="Arial" w:cs="Arial"/>
          <w:b/>
          <w:sz w:val="22"/>
          <w:szCs w:val="22"/>
          <w:lang w:val="es-CO"/>
        </w:rPr>
      </w:pPr>
    </w:p>
    <w:p w:rsidR="00BA6693" w:rsidRPr="007F47F6" w:rsidRDefault="00BA6693"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F47F6" w:rsidTr="00896641">
        <w:trPr>
          <w:trHeight w:val="655"/>
          <w:jc w:val="center"/>
        </w:trPr>
        <w:tc>
          <w:tcPr>
            <w:tcW w:w="4142" w:type="dxa"/>
            <w:vAlign w:val="center"/>
          </w:tcPr>
          <w:p w:rsidR="00BA6693" w:rsidRPr="007F47F6" w:rsidRDefault="00BA6693" w:rsidP="007F47F6">
            <w:pPr>
              <w:jc w:val="center"/>
              <w:rPr>
                <w:rFonts w:ascii="Arial" w:hAnsi="Arial" w:cs="Arial"/>
                <w:b/>
                <w:sz w:val="22"/>
                <w:szCs w:val="22"/>
                <w:lang w:val="es-CO"/>
              </w:rPr>
            </w:pPr>
            <w:r w:rsidRPr="007F47F6">
              <w:rPr>
                <w:rFonts w:ascii="Arial" w:hAnsi="Arial" w:cs="Arial"/>
                <w:b/>
                <w:sz w:val="22"/>
                <w:szCs w:val="22"/>
                <w:lang w:val="es-CO"/>
              </w:rPr>
              <w:t>Fecha:</w:t>
            </w:r>
            <w:r w:rsidR="00487918" w:rsidRPr="007F47F6">
              <w:rPr>
                <w:rFonts w:ascii="Arial" w:hAnsi="Arial" w:cs="Arial"/>
                <w:b/>
                <w:sz w:val="22"/>
                <w:szCs w:val="22"/>
                <w:lang w:val="es-CO"/>
              </w:rPr>
              <w:t xml:space="preserve"> </w:t>
            </w:r>
            <w:r w:rsidR="007F47F6" w:rsidRPr="007F47F6">
              <w:rPr>
                <w:rFonts w:ascii="Arial" w:hAnsi="Arial" w:cs="Arial"/>
                <w:b/>
                <w:sz w:val="22"/>
                <w:szCs w:val="22"/>
                <w:lang w:val="es-CO"/>
              </w:rPr>
              <w:t>4</w:t>
            </w:r>
            <w:r w:rsidR="00605A3F" w:rsidRPr="007F47F6">
              <w:rPr>
                <w:rFonts w:ascii="Arial" w:hAnsi="Arial" w:cs="Arial"/>
                <w:b/>
                <w:sz w:val="22"/>
                <w:szCs w:val="22"/>
                <w:lang w:val="es-CO"/>
              </w:rPr>
              <w:t xml:space="preserve"> de </w:t>
            </w:r>
            <w:r w:rsidR="007F47F6" w:rsidRPr="007F47F6">
              <w:rPr>
                <w:rFonts w:ascii="Arial" w:hAnsi="Arial" w:cs="Arial"/>
                <w:b/>
                <w:sz w:val="22"/>
                <w:szCs w:val="22"/>
                <w:lang w:val="es-CO"/>
              </w:rPr>
              <w:t>mayo</w:t>
            </w:r>
            <w:r w:rsidR="00605A3F" w:rsidRPr="007F47F6">
              <w:rPr>
                <w:rFonts w:ascii="Arial" w:hAnsi="Arial" w:cs="Arial"/>
                <w:b/>
                <w:sz w:val="22"/>
                <w:szCs w:val="22"/>
                <w:lang w:val="es-CO"/>
              </w:rPr>
              <w:t xml:space="preserve"> </w:t>
            </w:r>
            <w:r w:rsidR="00EE26A7" w:rsidRPr="007F47F6">
              <w:rPr>
                <w:rFonts w:ascii="Arial" w:hAnsi="Arial" w:cs="Arial"/>
                <w:b/>
                <w:sz w:val="22"/>
                <w:szCs w:val="22"/>
                <w:lang w:val="es-CO"/>
              </w:rPr>
              <w:t>de</w:t>
            </w:r>
            <w:r w:rsidR="00605A3F" w:rsidRPr="007F47F6">
              <w:rPr>
                <w:rFonts w:ascii="Arial" w:hAnsi="Arial" w:cs="Arial"/>
                <w:b/>
                <w:sz w:val="22"/>
                <w:szCs w:val="22"/>
                <w:lang w:val="es-CO"/>
              </w:rPr>
              <w:t xml:space="preserve"> 2019</w:t>
            </w:r>
          </w:p>
        </w:tc>
        <w:tc>
          <w:tcPr>
            <w:tcW w:w="4167" w:type="dxa"/>
            <w:vAlign w:val="center"/>
          </w:tcPr>
          <w:p w:rsidR="00BA6693" w:rsidRPr="007F47F6" w:rsidRDefault="00BA6693" w:rsidP="00896641">
            <w:pPr>
              <w:jc w:val="center"/>
              <w:rPr>
                <w:rFonts w:ascii="Arial" w:hAnsi="Arial" w:cs="Arial"/>
                <w:b/>
                <w:sz w:val="22"/>
                <w:szCs w:val="22"/>
                <w:lang w:val="es-CO"/>
              </w:rPr>
            </w:pPr>
            <w:r w:rsidRPr="007F47F6">
              <w:rPr>
                <w:rFonts w:ascii="Arial" w:hAnsi="Arial" w:cs="Arial"/>
                <w:b/>
                <w:sz w:val="22"/>
                <w:szCs w:val="22"/>
                <w:lang w:val="es-CO"/>
              </w:rPr>
              <w:t>Hora:</w:t>
            </w:r>
            <w:r w:rsidR="00605A3F" w:rsidRPr="007F47F6">
              <w:rPr>
                <w:rFonts w:ascii="Arial" w:hAnsi="Arial" w:cs="Arial"/>
                <w:b/>
                <w:sz w:val="22"/>
                <w:szCs w:val="22"/>
                <w:lang w:val="es-CO"/>
              </w:rPr>
              <w:t xml:space="preserve"> </w:t>
            </w:r>
            <w:r w:rsidR="00E93330" w:rsidRPr="007F47F6">
              <w:rPr>
                <w:rFonts w:ascii="Arial" w:hAnsi="Arial" w:cs="Arial"/>
                <w:b/>
                <w:sz w:val="22"/>
                <w:szCs w:val="22"/>
                <w:lang w:val="es-CO"/>
              </w:rPr>
              <w:t xml:space="preserve">hasta las </w:t>
            </w:r>
            <w:r w:rsidR="00605A3F" w:rsidRPr="007F47F6">
              <w:rPr>
                <w:rFonts w:ascii="Arial" w:hAnsi="Arial" w:cs="Arial"/>
                <w:b/>
                <w:sz w:val="22"/>
                <w:szCs w:val="22"/>
                <w:lang w:val="es-CO"/>
              </w:rPr>
              <w:t>4:00 p.m.</w:t>
            </w:r>
          </w:p>
        </w:tc>
      </w:tr>
    </w:tbl>
    <w:p w:rsidR="00BA6693" w:rsidRPr="007F47F6" w:rsidRDefault="00BA6693" w:rsidP="004A758B">
      <w:pPr>
        <w:jc w:val="both"/>
        <w:rPr>
          <w:rFonts w:ascii="Arial" w:hAnsi="Arial" w:cs="Arial"/>
          <w:b/>
          <w:sz w:val="22"/>
          <w:szCs w:val="22"/>
          <w:lang w:val="es-CO"/>
        </w:rPr>
      </w:pPr>
    </w:p>
    <w:p w:rsidR="00487918" w:rsidRPr="007F47F6" w:rsidRDefault="00487918" w:rsidP="004A758B">
      <w:pPr>
        <w:jc w:val="both"/>
        <w:rPr>
          <w:rFonts w:ascii="Arial" w:hAnsi="Arial" w:cs="Arial"/>
          <w:b/>
          <w:sz w:val="22"/>
          <w:szCs w:val="22"/>
          <w:lang w:val="es-CO"/>
        </w:rPr>
      </w:pPr>
    </w:p>
    <w:p w:rsidR="00BA6693" w:rsidRPr="007F47F6" w:rsidRDefault="00BA6693" w:rsidP="004A758B">
      <w:pPr>
        <w:pStyle w:val="Prrafodelista"/>
        <w:numPr>
          <w:ilvl w:val="0"/>
          <w:numId w:val="13"/>
        </w:numPr>
        <w:ind w:left="284" w:hanging="284"/>
        <w:jc w:val="both"/>
        <w:rPr>
          <w:rFonts w:ascii="Arial" w:hAnsi="Arial" w:cs="Arial"/>
          <w:b/>
          <w:sz w:val="22"/>
          <w:szCs w:val="22"/>
          <w:lang w:val="es-CO"/>
        </w:rPr>
      </w:pPr>
      <w:r w:rsidRPr="007F47F6">
        <w:rPr>
          <w:rFonts w:ascii="Arial" w:hAnsi="Arial" w:cs="Arial"/>
          <w:b/>
          <w:sz w:val="22"/>
          <w:szCs w:val="22"/>
          <w:lang w:val="es-CO"/>
        </w:rPr>
        <w:t>OBJETO A CONTRATAR</w:t>
      </w:r>
    </w:p>
    <w:p w:rsidR="00487918" w:rsidRPr="007F47F6"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F47F6" w:rsidTr="00B0038E">
        <w:trPr>
          <w:trHeight w:val="822"/>
          <w:jc w:val="center"/>
        </w:trPr>
        <w:tc>
          <w:tcPr>
            <w:tcW w:w="8217" w:type="dxa"/>
          </w:tcPr>
          <w:p w:rsidR="003D177D" w:rsidRPr="007F47F6" w:rsidRDefault="00017F2F" w:rsidP="00CD2D35">
            <w:pPr>
              <w:tabs>
                <w:tab w:val="left" w:pos="5640"/>
              </w:tabs>
              <w:jc w:val="both"/>
              <w:rPr>
                <w:rFonts w:ascii="Arial" w:hAnsi="Arial" w:cs="Arial"/>
                <w:sz w:val="22"/>
                <w:szCs w:val="22"/>
              </w:rPr>
            </w:pPr>
            <w:r w:rsidRPr="007F47F6">
              <w:rPr>
                <w:rFonts w:ascii="Arial" w:hAnsi="Arial" w:cs="Arial"/>
                <w:b/>
                <w:sz w:val="22"/>
                <w:szCs w:val="22"/>
                <w:lang w:val="es-CO"/>
              </w:rPr>
              <w:t>SUSCRIPCIÓN AL RECURSO ELECTRÓNICO PROQUEST PARA LAS BIBLIOTECAS DE LA UNIVERSIDAD DE CUNDINAMARCA EN SU SEDE, SECCIONALES Y EXTENSIONES</w:t>
            </w:r>
            <w:r w:rsidR="00B053FF" w:rsidRPr="007F47F6">
              <w:rPr>
                <w:rFonts w:ascii="Arial" w:hAnsi="Arial" w:cs="Arial"/>
                <w:sz w:val="22"/>
                <w:szCs w:val="22"/>
              </w:rPr>
              <w:t>.</w:t>
            </w:r>
          </w:p>
        </w:tc>
      </w:tr>
    </w:tbl>
    <w:p w:rsidR="00BF7E84" w:rsidRPr="007F47F6" w:rsidRDefault="00BF7E84" w:rsidP="004A758B">
      <w:pPr>
        <w:jc w:val="both"/>
        <w:rPr>
          <w:rFonts w:ascii="Arial" w:hAnsi="Arial" w:cs="Arial"/>
          <w:sz w:val="22"/>
          <w:szCs w:val="22"/>
          <w:lang w:val="es-CO"/>
        </w:rPr>
      </w:pPr>
    </w:p>
    <w:p w:rsidR="00BA6693" w:rsidRPr="007F47F6" w:rsidRDefault="00BA6693" w:rsidP="004A758B">
      <w:pPr>
        <w:pStyle w:val="Prrafodelista"/>
        <w:numPr>
          <w:ilvl w:val="0"/>
          <w:numId w:val="13"/>
        </w:numPr>
        <w:ind w:left="284" w:hanging="284"/>
        <w:jc w:val="both"/>
        <w:rPr>
          <w:rFonts w:ascii="Arial" w:hAnsi="Arial" w:cs="Arial"/>
          <w:b/>
          <w:sz w:val="22"/>
          <w:szCs w:val="22"/>
          <w:lang w:val="es-CO"/>
        </w:rPr>
      </w:pPr>
      <w:r w:rsidRPr="007F47F6">
        <w:rPr>
          <w:rFonts w:ascii="Arial" w:hAnsi="Arial" w:cs="Arial"/>
          <w:b/>
          <w:sz w:val="22"/>
          <w:szCs w:val="22"/>
          <w:lang w:val="es-CO"/>
        </w:rPr>
        <w:t>PRESUPUESTO OFICIAL</w:t>
      </w:r>
    </w:p>
    <w:p w:rsidR="00487918" w:rsidRPr="007F47F6"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F47F6" w:rsidTr="007452FA">
        <w:trPr>
          <w:jc w:val="center"/>
        </w:trPr>
        <w:tc>
          <w:tcPr>
            <w:tcW w:w="8215" w:type="dxa"/>
          </w:tcPr>
          <w:p w:rsidR="00BA6693" w:rsidRPr="007F47F6" w:rsidRDefault="00B0038E" w:rsidP="00017F2F">
            <w:pPr>
              <w:pStyle w:val="Prrafodelista"/>
              <w:ind w:left="0"/>
              <w:jc w:val="both"/>
              <w:rPr>
                <w:rFonts w:ascii="Arial" w:hAnsi="Arial" w:cs="Arial"/>
                <w:sz w:val="22"/>
                <w:szCs w:val="22"/>
                <w:lang w:val="es-CO"/>
              </w:rPr>
            </w:pPr>
            <w:r w:rsidRPr="007F47F6">
              <w:rPr>
                <w:rFonts w:ascii="Arial" w:hAnsi="Arial" w:cs="Arial"/>
                <w:sz w:val="22"/>
                <w:szCs w:val="22"/>
                <w:lang w:val="es-CO"/>
              </w:rPr>
              <w:t>($</w:t>
            </w:r>
            <w:r w:rsidR="00017F2F" w:rsidRPr="007F47F6">
              <w:rPr>
                <w:rFonts w:ascii="Arial" w:hAnsi="Arial" w:cs="Arial"/>
                <w:sz w:val="22"/>
                <w:szCs w:val="22"/>
                <w:lang w:val="es-CO"/>
              </w:rPr>
              <w:t>208.230.000</w:t>
            </w:r>
            <w:r w:rsidRPr="007F47F6">
              <w:rPr>
                <w:rFonts w:ascii="Arial" w:hAnsi="Arial" w:cs="Arial"/>
                <w:sz w:val="22"/>
                <w:szCs w:val="22"/>
                <w:lang w:val="es-CO"/>
              </w:rPr>
              <w:t>)</w:t>
            </w:r>
            <w:r w:rsidR="004F4F59" w:rsidRPr="007F47F6">
              <w:rPr>
                <w:rFonts w:ascii="Arial" w:hAnsi="Arial" w:cs="Arial"/>
                <w:sz w:val="22"/>
                <w:szCs w:val="22"/>
                <w:lang w:val="es-CO"/>
              </w:rPr>
              <w:t xml:space="preserve"> </w:t>
            </w:r>
            <w:r w:rsidR="00017F2F" w:rsidRPr="007F47F6">
              <w:rPr>
                <w:rFonts w:ascii="Arial" w:hAnsi="Arial" w:cs="Arial"/>
                <w:sz w:val="22"/>
                <w:szCs w:val="22"/>
                <w:lang w:val="es-CO"/>
              </w:rPr>
              <w:t>DOSCIENTOS OCHO MILLONES DOSCIENTOS TREINTA MIL PESOS</w:t>
            </w:r>
            <w:r w:rsidR="00487918" w:rsidRPr="007F47F6">
              <w:rPr>
                <w:rFonts w:ascii="Arial" w:hAnsi="Arial" w:cs="Arial"/>
                <w:sz w:val="22"/>
                <w:szCs w:val="22"/>
                <w:lang w:val="es-CO"/>
              </w:rPr>
              <w:t xml:space="preserve"> M/CTE</w:t>
            </w:r>
            <w:r w:rsidRPr="007F47F6">
              <w:rPr>
                <w:rFonts w:ascii="Arial" w:hAnsi="Arial" w:cs="Arial"/>
                <w:sz w:val="22"/>
                <w:szCs w:val="22"/>
                <w:lang w:val="es-CO"/>
              </w:rPr>
              <w:t>.</w:t>
            </w:r>
            <w:r w:rsidR="004F4F59" w:rsidRPr="007F47F6">
              <w:rPr>
                <w:rFonts w:ascii="Arial" w:hAnsi="Arial" w:cs="Arial"/>
                <w:sz w:val="22"/>
                <w:szCs w:val="22"/>
                <w:lang w:val="es-CO"/>
              </w:rPr>
              <w:t xml:space="preserve"> </w:t>
            </w:r>
          </w:p>
        </w:tc>
      </w:tr>
    </w:tbl>
    <w:p w:rsidR="00BF7E84" w:rsidRPr="007F47F6" w:rsidRDefault="00BF7E84" w:rsidP="00487918">
      <w:pPr>
        <w:jc w:val="both"/>
        <w:rPr>
          <w:rFonts w:ascii="Arial" w:hAnsi="Arial" w:cs="Arial"/>
          <w:sz w:val="22"/>
          <w:szCs w:val="22"/>
          <w:lang w:val="es-CO"/>
        </w:rPr>
      </w:pPr>
    </w:p>
    <w:p w:rsidR="00BA6693" w:rsidRPr="007F47F6" w:rsidRDefault="00BA6693" w:rsidP="004A758B">
      <w:pPr>
        <w:pStyle w:val="Prrafodelista"/>
        <w:numPr>
          <w:ilvl w:val="0"/>
          <w:numId w:val="13"/>
        </w:numPr>
        <w:ind w:left="284" w:hanging="284"/>
        <w:jc w:val="both"/>
        <w:rPr>
          <w:rFonts w:ascii="Arial" w:hAnsi="Arial" w:cs="Arial"/>
          <w:b/>
          <w:sz w:val="22"/>
          <w:szCs w:val="22"/>
          <w:lang w:val="es-CO"/>
        </w:rPr>
      </w:pPr>
      <w:r w:rsidRPr="007F47F6">
        <w:rPr>
          <w:rFonts w:ascii="Arial" w:hAnsi="Arial" w:cs="Arial"/>
          <w:b/>
          <w:sz w:val="22"/>
          <w:szCs w:val="22"/>
          <w:lang w:val="es-CO"/>
        </w:rPr>
        <w:t>ESPECIFICACIONES TÉCNICAS DEL BIEN, SERVICIO U OBRA</w:t>
      </w:r>
    </w:p>
    <w:p w:rsidR="00487918" w:rsidRPr="007F47F6"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F47F6" w:rsidTr="00017F2F">
        <w:trPr>
          <w:jc w:val="center"/>
        </w:trPr>
        <w:tc>
          <w:tcPr>
            <w:tcW w:w="8215" w:type="dxa"/>
          </w:tcPr>
          <w:p w:rsidR="00BA6693" w:rsidRPr="007F47F6" w:rsidRDefault="00BA6693" w:rsidP="004A758B">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71"/>
              <w:gridCol w:w="2807"/>
              <w:gridCol w:w="690"/>
              <w:gridCol w:w="909"/>
              <w:gridCol w:w="1277"/>
              <w:gridCol w:w="709"/>
              <w:gridCol w:w="1026"/>
            </w:tblGrid>
            <w:tr w:rsidR="00017F2F" w:rsidRPr="007F47F6" w:rsidTr="00017F2F">
              <w:trPr>
                <w:trHeight w:val="300"/>
              </w:trPr>
              <w:tc>
                <w:tcPr>
                  <w:tcW w:w="357" w:type="pct"/>
                  <w:tcBorders>
                    <w:top w:val="single" w:sz="4" w:space="0" w:color="000000"/>
                    <w:left w:val="single" w:sz="4" w:space="0" w:color="000000"/>
                    <w:bottom w:val="single" w:sz="4" w:space="0" w:color="000000"/>
                    <w:right w:val="single" w:sz="4" w:space="0" w:color="000000"/>
                  </w:tcBorders>
                  <w:shd w:val="clear" w:color="000000" w:fill="004846"/>
                  <w:vAlign w:val="center"/>
                </w:tcPr>
                <w:p w:rsidR="00017F2F" w:rsidRPr="007F47F6" w:rsidRDefault="00017F2F" w:rsidP="00017F2F">
                  <w:pPr>
                    <w:jc w:val="center"/>
                    <w:rPr>
                      <w:rFonts w:ascii="Arial" w:hAnsi="Arial" w:cs="Arial"/>
                      <w:b/>
                      <w:bCs/>
                      <w:color w:val="FFFFFF"/>
                      <w:sz w:val="18"/>
                      <w:szCs w:val="18"/>
                      <w:lang w:val="es-CO" w:eastAsia="es-CO"/>
                    </w:rPr>
                  </w:pPr>
                  <w:r w:rsidRPr="007F47F6">
                    <w:rPr>
                      <w:rFonts w:ascii="Arial" w:hAnsi="Arial" w:cs="Arial"/>
                      <w:b/>
                      <w:bCs/>
                      <w:color w:val="FFFFFF"/>
                      <w:sz w:val="18"/>
                      <w:szCs w:val="18"/>
                      <w:lang w:val="es-CO" w:eastAsia="es-CO"/>
                    </w:rPr>
                    <w:t>ÍTEM</w:t>
                  </w:r>
                </w:p>
              </w:tc>
              <w:tc>
                <w:tcPr>
                  <w:tcW w:w="1757"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017F2F" w:rsidRPr="007F47F6" w:rsidRDefault="00017F2F" w:rsidP="00017F2F">
                  <w:pPr>
                    <w:jc w:val="center"/>
                    <w:rPr>
                      <w:rFonts w:ascii="Arial" w:hAnsi="Arial" w:cs="Arial"/>
                      <w:b/>
                      <w:bCs/>
                      <w:color w:val="FFFFFF"/>
                      <w:sz w:val="18"/>
                      <w:szCs w:val="18"/>
                      <w:lang w:val="es-CO" w:eastAsia="es-CO"/>
                    </w:rPr>
                  </w:pPr>
                  <w:r w:rsidRPr="007F47F6">
                    <w:rPr>
                      <w:rFonts w:ascii="Arial" w:hAnsi="Arial" w:cs="Arial"/>
                      <w:b/>
                      <w:bCs/>
                      <w:color w:val="FFFFFF"/>
                      <w:sz w:val="18"/>
                      <w:szCs w:val="18"/>
                      <w:lang w:val="es-CO" w:eastAsia="es-CO"/>
                    </w:rPr>
                    <w:t>DESCRIPCIÓN</w:t>
                  </w:r>
                </w:p>
              </w:tc>
              <w:tc>
                <w:tcPr>
                  <w:tcW w:w="432" w:type="pct"/>
                  <w:tcBorders>
                    <w:top w:val="single" w:sz="4" w:space="0" w:color="000000"/>
                    <w:left w:val="nil"/>
                    <w:bottom w:val="single" w:sz="4" w:space="0" w:color="000000"/>
                    <w:right w:val="single" w:sz="4" w:space="0" w:color="000000"/>
                  </w:tcBorders>
                  <w:shd w:val="clear" w:color="000000" w:fill="004846"/>
                  <w:vAlign w:val="center"/>
                  <w:hideMark/>
                </w:tcPr>
                <w:p w:rsidR="00017F2F" w:rsidRPr="007F47F6" w:rsidRDefault="00017F2F" w:rsidP="00017F2F">
                  <w:pPr>
                    <w:jc w:val="center"/>
                    <w:rPr>
                      <w:rFonts w:ascii="Arial" w:hAnsi="Arial" w:cs="Arial"/>
                      <w:b/>
                      <w:bCs/>
                      <w:color w:val="FFFFFF"/>
                      <w:sz w:val="18"/>
                      <w:szCs w:val="18"/>
                      <w:lang w:val="es-CO" w:eastAsia="es-CO"/>
                    </w:rPr>
                  </w:pPr>
                  <w:r w:rsidRPr="007F47F6">
                    <w:rPr>
                      <w:rFonts w:ascii="Arial" w:hAnsi="Arial" w:cs="Arial"/>
                      <w:b/>
                      <w:bCs/>
                      <w:color w:val="FFFFFF"/>
                      <w:sz w:val="18"/>
                      <w:szCs w:val="18"/>
                      <w:lang w:val="es-CO" w:eastAsia="es-CO"/>
                    </w:rPr>
                    <w:t>CANT.</w:t>
                  </w:r>
                </w:p>
              </w:tc>
              <w:tc>
                <w:tcPr>
                  <w:tcW w:w="569" w:type="pct"/>
                  <w:tcBorders>
                    <w:top w:val="single" w:sz="4" w:space="0" w:color="000000"/>
                    <w:left w:val="nil"/>
                    <w:bottom w:val="single" w:sz="4" w:space="0" w:color="000000"/>
                    <w:right w:val="single" w:sz="4" w:space="0" w:color="000000"/>
                  </w:tcBorders>
                  <w:shd w:val="clear" w:color="000000" w:fill="004846"/>
                  <w:vAlign w:val="center"/>
                  <w:hideMark/>
                </w:tcPr>
                <w:p w:rsidR="00017F2F" w:rsidRPr="007F47F6" w:rsidRDefault="00017F2F" w:rsidP="00017F2F">
                  <w:pPr>
                    <w:jc w:val="center"/>
                    <w:rPr>
                      <w:rFonts w:ascii="Arial" w:hAnsi="Arial" w:cs="Arial"/>
                      <w:b/>
                      <w:bCs/>
                      <w:color w:val="FFFFFF"/>
                      <w:sz w:val="18"/>
                      <w:szCs w:val="18"/>
                      <w:lang w:val="es-CO" w:eastAsia="es-CO"/>
                    </w:rPr>
                  </w:pPr>
                  <w:r w:rsidRPr="007F47F6">
                    <w:rPr>
                      <w:rFonts w:ascii="Arial" w:hAnsi="Arial" w:cs="Arial"/>
                      <w:b/>
                      <w:bCs/>
                      <w:color w:val="FFFFFF"/>
                      <w:sz w:val="18"/>
                      <w:szCs w:val="18"/>
                      <w:lang w:val="es-CO" w:eastAsia="es-CO"/>
                    </w:rPr>
                    <w:t>UNIDAD DE MEDIDA</w:t>
                  </w:r>
                </w:p>
              </w:tc>
              <w:tc>
                <w:tcPr>
                  <w:tcW w:w="799" w:type="pct"/>
                  <w:tcBorders>
                    <w:top w:val="single" w:sz="4" w:space="0" w:color="000000"/>
                    <w:left w:val="nil"/>
                    <w:bottom w:val="single" w:sz="4" w:space="0" w:color="000000"/>
                    <w:right w:val="single" w:sz="4" w:space="0" w:color="000000"/>
                  </w:tcBorders>
                  <w:shd w:val="clear" w:color="000000" w:fill="004846"/>
                  <w:vAlign w:val="center"/>
                </w:tcPr>
                <w:p w:rsidR="00017F2F" w:rsidRPr="007F47F6" w:rsidRDefault="00017F2F" w:rsidP="00017F2F">
                  <w:pPr>
                    <w:jc w:val="center"/>
                    <w:rPr>
                      <w:rFonts w:ascii="Arial" w:hAnsi="Arial" w:cs="Arial"/>
                      <w:b/>
                      <w:bCs/>
                      <w:color w:val="FFFFFF"/>
                      <w:sz w:val="18"/>
                      <w:szCs w:val="18"/>
                      <w:lang w:val="es-CO" w:eastAsia="es-CO"/>
                    </w:rPr>
                  </w:pPr>
                  <w:r w:rsidRPr="007F47F6">
                    <w:rPr>
                      <w:rFonts w:ascii="Arial" w:hAnsi="Arial" w:cs="Arial"/>
                      <w:b/>
                      <w:bCs/>
                      <w:color w:val="FFFFFF"/>
                      <w:sz w:val="18"/>
                      <w:szCs w:val="18"/>
                      <w:lang w:val="es-CO" w:eastAsia="es-CO"/>
                    </w:rPr>
                    <w:t>SUBTOTAL</w:t>
                  </w:r>
                </w:p>
              </w:tc>
              <w:tc>
                <w:tcPr>
                  <w:tcW w:w="444" w:type="pct"/>
                  <w:tcBorders>
                    <w:top w:val="single" w:sz="4" w:space="0" w:color="000000"/>
                    <w:left w:val="nil"/>
                    <w:bottom w:val="single" w:sz="4" w:space="0" w:color="000000"/>
                    <w:right w:val="single" w:sz="4" w:space="0" w:color="000000"/>
                  </w:tcBorders>
                  <w:shd w:val="clear" w:color="000000" w:fill="004846"/>
                  <w:vAlign w:val="center"/>
                </w:tcPr>
                <w:p w:rsidR="00017F2F" w:rsidRPr="007F47F6" w:rsidRDefault="00017F2F" w:rsidP="00017F2F">
                  <w:pPr>
                    <w:jc w:val="center"/>
                    <w:rPr>
                      <w:rFonts w:ascii="Arial" w:hAnsi="Arial" w:cs="Arial"/>
                      <w:b/>
                      <w:bCs/>
                      <w:color w:val="FFFFFF"/>
                      <w:sz w:val="18"/>
                      <w:szCs w:val="18"/>
                      <w:lang w:val="es-CO" w:eastAsia="es-CO"/>
                    </w:rPr>
                  </w:pPr>
                  <w:r w:rsidRPr="007F47F6">
                    <w:rPr>
                      <w:rFonts w:ascii="Arial" w:hAnsi="Arial" w:cs="Arial"/>
                      <w:b/>
                      <w:bCs/>
                      <w:color w:val="FFFFFF"/>
                      <w:sz w:val="18"/>
                      <w:szCs w:val="18"/>
                      <w:lang w:val="es-CO" w:eastAsia="es-CO"/>
                    </w:rPr>
                    <w:t>IVA (-)%</w:t>
                  </w:r>
                </w:p>
              </w:tc>
              <w:tc>
                <w:tcPr>
                  <w:tcW w:w="642" w:type="pct"/>
                  <w:tcBorders>
                    <w:top w:val="single" w:sz="4" w:space="0" w:color="000000"/>
                    <w:left w:val="nil"/>
                    <w:bottom w:val="single" w:sz="4" w:space="0" w:color="000000"/>
                    <w:right w:val="single" w:sz="4" w:space="0" w:color="000000"/>
                  </w:tcBorders>
                  <w:shd w:val="clear" w:color="000000" w:fill="004846"/>
                  <w:vAlign w:val="center"/>
                </w:tcPr>
                <w:p w:rsidR="00017F2F" w:rsidRPr="007F47F6" w:rsidRDefault="00017F2F" w:rsidP="00017F2F">
                  <w:pPr>
                    <w:jc w:val="center"/>
                    <w:rPr>
                      <w:rFonts w:ascii="Arial" w:hAnsi="Arial" w:cs="Arial"/>
                      <w:b/>
                      <w:bCs/>
                      <w:color w:val="FFFFFF"/>
                      <w:sz w:val="18"/>
                      <w:szCs w:val="18"/>
                      <w:lang w:val="es-CO" w:eastAsia="es-CO"/>
                    </w:rPr>
                  </w:pPr>
                  <w:r w:rsidRPr="007F47F6">
                    <w:rPr>
                      <w:rFonts w:ascii="Arial" w:hAnsi="Arial" w:cs="Arial"/>
                      <w:b/>
                      <w:bCs/>
                      <w:color w:val="FFFFFF"/>
                      <w:sz w:val="18"/>
                      <w:szCs w:val="18"/>
                      <w:lang w:val="es-CO" w:eastAsia="es-CO"/>
                    </w:rPr>
                    <w:t>VALOR TOTAL</w:t>
                  </w:r>
                </w:p>
              </w:tc>
            </w:tr>
            <w:tr w:rsidR="00017F2F" w:rsidRPr="007F47F6" w:rsidTr="00017F2F">
              <w:trPr>
                <w:trHeight w:val="1440"/>
              </w:trPr>
              <w:tc>
                <w:tcPr>
                  <w:tcW w:w="357" w:type="pct"/>
                  <w:tcBorders>
                    <w:top w:val="nil"/>
                    <w:left w:val="single" w:sz="4" w:space="0" w:color="000000"/>
                    <w:bottom w:val="single" w:sz="4" w:space="0" w:color="000000"/>
                    <w:right w:val="single" w:sz="4" w:space="0" w:color="000000"/>
                  </w:tcBorders>
                  <w:vAlign w:val="center"/>
                </w:tcPr>
                <w:p w:rsidR="00017F2F" w:rsidRPr="007F47F6" w:rsidRDefault="00017F2F" w:rsidP="00017F2F">
                  <w:pPr>
                    <w:jc w:val="center"/>
                    <w:rPr>
                      <w:rFonts w:ascii="Arial" w:hAnsi="Arial" w:cs="Arial"/>
                      <w:color w:val="000000"/>
                      <w:sz w:val="18"/>
                      <w:szCs w:val="18"/>
                      <w:lang w:val="es-CO" w:eastAsia="es-CO"/>
                    </w:rPr>
                  </w:pPr>
                  <w:r w:rsidRPr="007F47F6">
                    <w:rPr>
                      <w:rFonts w:ascii="Arial" w:hAnsi="Arial" w:cs="Arial"/>
                      <w:color w:val="000000"/>
                      <w:sz w:val="18"/>
                      <w:szCs w:val="18"/>
                      <w:lang w:val="es-CO" w:eastAsia="es-CO"/>
                    </w:rPr>
                    <w:t>1</w:t>
                  </w:r>
                </w:p>
              </w:tc>
              <w:tc>
                <w:tcPr>
                  <w:tcW w:w="1757" w:type="pct"/>
                  <w:tcBorders>
                    <w:top w:val="nil"/>
                    <w:left w:val="single" w:sz="4" w:space="0" w:color="000000"/>
                    <w:bottom w:val="single" w:sz="4" w:space="0" w:color="000000"/>
                    <w:right w:val="single" w:sz="4" w:space="0" w:color="000000"/>
                  </w:tcBorders>
                  <w:shd w:val="clear" w:color="auto" w:fill="auto"/>
                  <w:vAlign w:val="bottom"/>
                  <w:hideMark/>
                </w:tcPr>
                <w:p w:rsidR="00017F2F" w:rsidRPr="007F47F6" w:rsidRDefault="00017F2F" w:rsidP="00017F2F">
                  <w:pPr>
                    <w:rPr>
                      <w:rFonts w:ascii="Arial" w:hAnsi="Arial" w:cs="Arial"/>
                      <w:color w:val="000000"/>
                      <w:sz w:val="18"/>
                      <w:szCs w:val="18"/>
                      <w:lang w:val="es-CO" w:eastAsia="es-CO"/>
                    </w:rPr>
                  </w:pPr>
                  <w:r w:rsidRPr="007F47F6">
                    <w:rPr>
                      <w:rFonts w:ascii="Arial" w:hAnsi="Arial" w:cs="Arial"/>
                      <w:color w:val="000000"/>
                      <w:sz w:val="18"/>
                      <w:szCs w:val="18"/>
                      <w:lang w:val="es-CO" w:eastAsia="es-CO"/>
                    </w:rPr>
                    <w:t>Suscripción a la base de datos PROQUETS CENTRAL la cual incluye: -</w:t>
                  </w:r>
                  <w:proofErr w:type="spellStart"/>
                  <w:r w:rsidRPr="007F47F6">
                    <w:rPr>
                      <w:rFonts w:ascii="Arial" w:hAnsi="Arial" w:cs="Arial"/>
                      <w:color w:val="000000"/>
                      <w:sz w:val="18"/>
                      <w:szCs w:val="18"/>
                      <w:lang w:val="es-CO" w:eastAsia="es-CO"/>
                    </w:rPr>
                    <w:t>ProQuest</w:t>
                  </w:r>
                  <w:proofErr w:type="spellEnd"/>
                  <w:r w:rsidRPr="007F47F6">
                    <w:rPr>
                      <w:rFonts w:ascii="Arial" w:hAnsi="Arial" w:cs="Arial"/>
                      <w:color w:val="000000"/>
                      <w:sz w:val="18"/>
                      <w:szCs w:val="18"/>
                      <w:lang w:val="es-CO" w:eastAsia="es-CO"/>
                    </w:rPr>
                    <w:t xml:space="preserve"> Central contiene 40 bases de datos =&gt; 175 </w:t>
                  </w:r>
                  <w:proofErr w:type="spellStart"/>
                  <w:r w:rsidRPr="007F47F6">
                    <w:rPr>
                      <w:rFonts w:ascii="Arial" w:hAnsi="Arial" w:cs="Arial"/>
                      <w:color w:val="000000"/>
                      <w:sz w:val="18"/>
                      <w:szCs w:val="18"/>
                      <w:lang w:val="es-CO" w:eastAsia="es-CO"/>
                    </w:rPr>
                    <w:t>areas</w:t>
                  </w:r>
                  <w:proofErr w:type="spellEnd"/>
                  <w:r w:rsidRPr="007F47F6">
                    <w:rPr>
                      <w:rFonts w:ascii="Arial" w:hAnsi="Arial" w:cs="Arial"/>
                      <w:color w:val="000000"/>
                      <w:sz w:val="18"/>
                      <w:szCs w:val="18"/>
                      <w:lang w:val="es-CO" w:eastAsia="es-CO"/>
                    </w:rPr>
                    <w:t xml:space="preserve"> temáticas, con más de 25.344 Publicaciones. Acceso por un (1) año</w:t>
                  </w:r>
                </w:p>
              </w:tc>
              <w:tc>
                <w:tcPr>
                  <w:tcW w:w="432" w:type="pct"/>
                  <w:tcBorders>
                    <w:top w:val="nil"/>
                    <w:left w:val="nil"/>
                    <w:bottom w:val="single" w:sz="4" w:space="0" w:color="000000"/>
                    <w:right w:val="single" w:sz="4" w:space="0" w:color="000000"/>
                  </w:tcBorders>
                  <w:shd w:val="clear" w:color="auto" w:fill="auto"/>
                  <w:vAlign w:val="center"/>
                  <w:hideMark/>
                </w:tcPr>
                <w:p w:rsidR="00017F2F" w:rsidRPr="007F47F6" w:rsidRDefault="00017F2F" w:rsidP="00017F2F">
                  <w:pPr>
                    <w:jc w:val="center"/>
                    <w:rPr>
                      <w:rFonts w:ascii="Arial" w:hAnsi="Arial" w:cs="Arial"/>
                      <w:color w:val="000000"/>
                      <w:sz w:val="18"/>
                      <w:szCs w:val="18"/>
                      <w:lang w:val="es-CO" w:eastAsia="es-CO"/>
                    </w:rPr>
                  </w:pPr>
                  <w:r w:rsidRPr="007F47F6">
                    <w:rPr>
                      <w:rFonts w:ascii="Arial" w:hAnsi="Arial" w:cs="Arial"/>
                      <w:color w:val="000000"/>
                      <w:sz w:val="18"/>
                      <w:szCs w:val="18"/>
                      <w:lang w:val="es-CO" w:eastAsia="es-CO"/>
                    </w:rPr>
                    <w:t>1</w:t>
                  </w:r>
                </w:p>
              </w:tc>
              <w:tc>
                <w:tcPr>
                  <w:tcW w:w="569" w:type="pct"/>
                  <w:tcBorders>
                    <w:top w:val="nil"/>
                    <w:left w:val="nil"/>
                    <w:bottom w:val="single" w:sz="4" w:space="0" w:color="000000"/>
                    <w:right w:val="single" w:sz="4" w:space="0" w:color="000000"/>
                  </w:tcBorders>
                  <w:shd w:val="clear" w:color="auto" w:fill="auto"/>
                  <w:vAlign w:val="center"/>
                  <w:hideMark/>
                </w:tcPr>
                <w:p w:rsidR="00017F2F" w:rsidRPr="007F47F6" w:rsidRDefault="00017F2F" w:rsidP="00017F2F">
                  <w:pPr>
                    <w:jc w:val="center"/>
                    <w:rPr>
                      <w:rFonts w:ascii="Arial" w:hAnsi="Arial" w:cs="Arial"/>
                      <w:color w:val="000000"/>
                      <w:sz w:val="18"/>
                      <w:szCs w:val="18"/>
                      <w:lang w:val="es-CO" w:eastAsia="es-CO"/>
                    </w:rPr>
                  </w:pPr>
                  <w:r w:rsidRPr="007F47F6">
                    <w:rPr>
                      <w:rFonts w:ascii="Arial" w:hAnsi="Arial" w:cs="Arial"/>
                      <w:color w:val="000000"/>
                      <w:sz w:val="18"/>
                      <w:szCs w:val="18"/>
                      <w:lang w:val="es-CO" w:eastAsia="es-CO"/>
                    </w:rPr>
                    <w:t>UNIDAD</w:t>
                  </w:r>
                </w:p>
              </w:tc>
              <w:tc>
                <w:tcPr>
                  <w:tcW w:w="799" w:type="pct"/>
                  <w:tcBorders>
                    <w:top w:val="nil"/>
                    <w:left w:val="nil"/>
                    <w:bottom w:val="single" w:sz="4" w:space="0" w:color="000000"/>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c>
                <w:tcPr>
                  <w:tcW w:w="444" w:type="pct"/>
                  <w:tcBorders>
                    <w:top w:val="nil"/>
                    <w:left w:val="nil"/>
                    <w:bottom w:val="single" w:sz="4" w:space="0" w:color="000000"/>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c>
                <w:tcPr>
                  <w:tcW w:w="642" w:type="pct"/>
                  <w:tcBorders>
                    <w:top w:val="nil"/>
                    <w:left w:val="nil"/>
                    <w:bottom w:val="single" w:sz="4" w:space="0" w:color="000000"/>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r>
            <w:tr w:rsidR="00017F2F" w:rsidRPr="007F47F6" w:rsidTr="00017F2F">
              <w:trPr>
                <w:trHeight w:val="3720"/>
              </w:trPr>
              <w:tc>
                <w:tcPr>
                  <w:tcW w:w="357" w:type="pct"/>
                  <w:tcBorders>
                    <w:top w:val="nil"/>
                    <w:left w:val="single" w:sz="4" w:space="0" w:color="000000"/>
                    <w:bottom w:val="single" w:sz="4" w:space="0" w:color="000000"/>
                    <w:right w:val="single" w:sz="4" w:space="0" w:color="000000"/>
                  </w:tcBorders>
                </w:tcPr>
                <w:p w:rsidR="00017F2F" w:rsidRPr="007F47F6" w:rsidRDefault="00017F2F" w:rsidP="00017F2F">
                  <w:pPr>
                    <w:rPr>
                      <w:rFonts w:ascii="Arial" w:hAnsi="Arial" w:cs="Arial"/>
                      <w:color w:val="000000"/>
                      <w:sz w:val="18"/>
                      <w:szCs w:val="18"/>
                      <w:lang w:val="es-CO" w:eastAsia="es-CO"/>
                    </w:rPr>
                  </w:pPr>
                </w:p>
              </w:tc>
              <w:tc>
                <w:tcPr>
                  <w:tcW w:w="1757" w:type="pct"/>
                  <w:tcBorders>
                    <w:top w:val="nil"/>
                    <w:left w:val="single" w:sz="4" w:space="0" w:color="000000"/>
                    <w:bottom w:val="single" w:sz="4" w:space="0" w:color="000000"/>
                    <w:right w:val="single" w:sz="4" w:space="0" w:color="000000"/>
                  </w:tcBorders>
                  <w:shd w:val="clear" w:color="auto" w:fill="auto"/>
                  <w:vAlign w:val="bottom"/>
                  <w:hideMark/>
                </w:tcPr>
                <w:p w:rsidR="00017F2F" w:rsidRPr="007F47F6" w:rsidRDefault="00017F2F" w:rsidP="00017F2F">
                  <w:pPr>
                    <w:rPr>
                      <w:rFonts w:ascii="Arial" w:hAnsi="Arial" w:cs="Arial"/>
                      <w:color w:val="000000"/>
                      <w:sz w:val="18"/>
                      <w:szCs w:val="18"/>
                      <w:lang w:val="es-CO" w:eastAsia="es-CO"/>
                    </w:rPr>
                  </w:pPr>
                  <w:r w:rsidRPr="007F47F6">
                    <w:rPr>
                      <w:rFonts w:ascii="Arial" w:hAnsi="Arial" w:cs="Arial"/>
                      <w:color w:val="000000"/>
                      <w:sz w:val="18"/>
                      <w:szCs w:val="18"/>
                      <w:lang w:val="es-CO" w:eastAsia="es-CO"/>
                    </w:rPr>
                    <w:t xml:space="preserve">EBOOKS CENTRAL AC la cual incluye: - Experiencia completa al usuario, portal de compra y gestión de la biblioteca. Amplia selección de contenido académico reconocido disponible en </w:t>
                  </w:r>
                  <w:proofErr w:type="spellStart"/>
                  <w:r w:rsidRPr="007F47F6">
                    <w:rPr>
                      <w:rFonts w:ascii="Arial" w:hAnsi="Arial" w:cs="Arial"/>
                      <w:color w:val="000000"/>
                      <w:sz w:val="18"/>
                      <w:szCs w:val="18"/>
                      <w:lang w:val="es-CO" w:eastAsia="es-CO"/>
                    </w:rPr>
                    <w:t>Ebooks</w:t>
                  </w:r>
                  <w:proofErr w:type="spellEnd"/>
                  <w:r w:rsidRPr="007F47F6">
                    <w:rPr>
                      <w:rFonts w:ascii="Arial" w:hAnsi="Arial" w:cs="Arial"/>
                      <w:color w:val="000000"/>
                      <w:sz w:val="18"/>
                      <w:szCs w:val="18"/>
                      <w:lang w:val="es-CO" w:eastAsia="es-CO"/>
                    </w:rPr>
                    <w:t xml:space="preserve">. – Lector de </w:t>
                  </w:r>
                  <w:proofErr w:type="spellStart"/>
                  <w:r w:rsidRPr="007F47F6">
                    <w:rPr>
                      <w:rFonts w:ascii="Arial" w:hAnsi="Arial" w:cs="Arial"/>
                      <w:color w:val="000000"/>
                      <w:sz w:val="18"/>
                      <w:szCs w:val="18"/>
                      <w:lang w:val="es-CO" w:eastAsia="es-CO"/>
                    </w:rPr>
                    <w:t>ProQuest</w:t>
                  </w:r>
                  <w:proofErr w:type="spellEnd"/>
                  <w:r w:rsidRPr="007F47F6">
                    <w:rPr>
                      <w:rFonts w:ascii="Arial" w:hAnsi="Arial" w:cs="Arial"/>
                      <w:color w:val="000000"/>
                      <w:sz w:val="18"/>
                      <w:szCs w:val="18"/>
                      <w:lang w:val="es-CO" w:eastAsia="es-CO"/>
                    </w:rPr>
                    <w:t xml:space="preserve"> </w:t>
                  </w:r>
                  <w:proofErr w:type="spellStart"/>
                  <w:r w:rsidRPr="007F47F6">
                    <w:rPr>
                      <w:rFonts w:ascii="Arial" w:hAnsi="Arial" w:cs="Arial"/>
                      <w:color w:val="000000"/>
                      <w:sz w:val="18"/>
                      <w:szCs w:val="18"/>
                      <w:lang w:val="es-CO" w:eastAsia="es-CO"/>
                    </w:rPr>
                    <w:t>Ebooks</w:t>
                  </w:r>
                  <w:proofErr w:type="spellEnd"/>
                  <w:r w:rsidRPr="007F47F6">
                    <w:rPr>
                      <w:rFonts w:ascii="Arial" w:hAnsi="Arial" w:cs="Arial"/>
                      <w:color w:val="000000"/>
                      <w:sz w:val="18"/>
                      <w:szCs w:val="18"/>
                      <w:lang w:val="es-CO" w:eastAsia="es-CO"/>
                    </w:rPr>
                    <w:t xml:space="preserve"> </w:t>
                  </w:r>
                  <w:proofErr w:type="spellStart"/>
                  <w:r w:rsidRPr="007F47F6">
                    <w:rPr>
                      <w:rFonts w:ascii="Arial" w:hAnsi="Arial" w:cs="Arial"/>
                      <w:color w:val="000000"/>
                      <w:sz w:val="18"/>
                      <w:szCs w:val="18"/>
                      <w:lang w:val="es-CO" w:eastAsia="es-CO"/>
                    </w:rPr>
                    <w:t>Cebtral</w:t>
                  </w:r>
                  <w:proofErr w:type="spellEnd"/>
                  <w:r w:rsidRPr="007F47F6">
                    <w:rPr>
                      <w:rFonts w:ascii="Arial" w:hAnsi="Arial" w:cs="Arial"/>
                      <w:color w:val="000000"/>
                      <w:sz w:val="18"/>
                      <w:szCs w:val="18"/>
                      <w:lang w:val="es-CO" w:eastAsia="es-CO"/>
                    </w:rPr>
                    <w:t xml:space="preserve">. – Cita inmediata de </w:t>
                  </w:r>
                  <w:proofErr w:type="spellStart"/>
                  <w:r w:rsidRPr="007F47F6">
                    <w:rPr>
                      <w:rFonts w:ascii="Arial" w:hAnsi="Arial" w:cs="Arial"/>
                      <w:color w:val="000000"/>
                      <w:sz w:val="18"/>
                      <w:szCs w:val="18"/>
                      <w:lang w:val="es-CO" w:eastAsia="es-CO"/>
                    </w:rPr>
                    <w:t>ebook</w:t>
                  </w:r>
                  <w:proofErr w:type="spellEnd"/>
                  <w:r w:rsidRPr="007F47F6">
                    <w:rPr>
                      <w:rFonts w:ascii="Arial" w:hAnsi="Arial" w:cs="Arial"/>
                      <w:color w:val="000000"/>
                      <w:sz w:val="18"/>
                      <w:szCs w:val="18"/>
                      <w:lang w:val="es-CO" w:eastAsia="es-CO"/>
                    </w:rPr>
                    <w:t xml:space="preserve"> en el formato de su selección. – composición de las colecciones EBOOK Central </w:t>
                  </w:r>
                  <w:proofErr w:type="spellStart"/>
                  <w:r w:rsidRPr="007F47F6">
                    <w:rPr>
                      <w:rFonts w:ascii="Arial" w:hAnsi="Arial" w:cs="Arial"/>
                      <w:color w:val="000000"/>
                      <w:sz w:val="18"/>
                      <w:szCs w:val="18"/>
                      <w:lang w:val="es-CO" w:eastAsia="es-CO"/>
                    </w:rPr>
                    <w:t>Acadenic</w:t>
                  </w:r>
                  <w:proofErr w:type="spellEnd"/>
                  <w:r w:rsidRPr="007F47F6">
                    <w:rPr>
                      <w:rFonts w:ascii="Arial" w:hAnsi="Arial" w:cs="Arial"/>
                      <w:color w:val="000000"/>
                      <w:sz w:val="18"/>
                      <w:szCs w:val="18"/>
                      <w:lang w:val="es-CO" w:eastAsia="es-CO"/>
                    </w:rPr>
                    <w:t xml:space="preserve"> </w:t>
                  </w:r>
                  <w:proofErr w:type="gramStart"/>
                  <w:r w:rsidRPr="007F47F6">
                    <w:rPr>
                      <w:rFonts w:ascii="Arial" w:hAnsi="Arial" w:cs="Arial"/>
                      <w:color w:val="000000"/>
                      <w:sz w:val="18"/>
                      <w:szCs w:val="18"/>
                      <w:lang w:val="es-CO" w:eastAsia="es-CO"/>
                    </w:rPr>
                    <w:t>complete.-</w:t>
                  </w:r>
                  <w:proofErr w:type="gramEnd"/>
                  <w:r w:rsidRPr="007F47F6">
                    <w:rPr>
                      <w:rFonts w:ascii="Arial" w:hAnsi="Arial" w:cs="Arial"/>
                      <w:color w:val="000000"/>
                      <w:sz w:val="18"/>
                      <w:szCs w:val="18"/>
                      <w:lang w:val="es-CO" w:eastAsia="es-CO"/>
                    </w:rPr>
                    <w:t xml:space="preserve"> </w:t>
                  </w:r>
                  <w:proofErr w:type="spellStart"/>
                  <w:r w:rsidRPr="007F47F6">
                    <w:rPr>
                      <w:rFonts w:ascii="Arial" w:hAnsi="Arial" w:cs="Arial"/>
                      <w:color w:val="000000"/>
                      <w:sz w:val="18"/>
                      <w:szCs w:val="18"/>
                      <w:lang w:val="es-CO" w:eastAsia="es-CO"/>
                    </w:rPr>
                    <w:t>ProQuest</w:t>
                  </w:r>
                  <w:proofErr w:type="spellEnd"/>
                  <w:r w:rsidRPr="007F47F6">
                    <w:rPr>
                      <w:rFonts w:ascii="Arial" w:hAnsi="Arial" w:cs="Arial"/>
                      <w:color w:val="000000"/>
                      <w:sz w:val="18"/>
                      <w:szCs w:val="18"/>
                      <w:lang w:val="es-CO" w:eastAsia="es-CO"/>
                    </w:rPr>
                    <w:t xml:space="preserve"> </w:t>
                  </w:r>
                  <w:proofErr w:type="spellStart"/>
                  <w:r w:rsidRPr="007F47F6">
                    <w:rPr>
                      <w:rFonts w:ascii="Arial" w:hAnsi="Arial" w:cs="Arial"/>
                      <w:color w:val="000000"/>
                      <w:sz w:val="18"/>
                      <w:szCs w:val="18"/>
                      <w:lang w:val="es-CO" w:eastAsia="es-CO"/>
                    </w:rPr>
                    <w:t>LibCentral</w:t>
                  </w:r>
                  <w:proofErr w:type="spellEnd"/>
                  <w:r w:rsidRPr="007F47F6">
                    <w:rPr>
                      <w:rFonts w:ascii="Arial" w:hAnsi="Arial" w:cs="Arial"/>
                      <w:color w:val="000000"/>
                      <w:sz w:val="18"/>
                      <w:szCs w:val="18"/>
                      <w:lang w:val="es-CO" w:eastAsia="es-CO"/>
                    </w:rPr>
                    <w:t xml:space="preserve"> Descubrimiento selección y compra. </w:t>
                  </w:r>
                  <w:proofErr w:type="spellStart"/>
                  <w:r w:rsidRPr="007F47F6">
                    <w:rPr>
                      <w:rFonts w:ascii="Arial" w:hAnsi="Arial" w:cs="Arial"/>
                      <w:color w:val="000000"/>
                      <w:sz w:val="18"/>
                      <w:szCs w:val="18"/>
                      <w:lang w:val="es-CO" w:eastAsia="es-CO"/>
                    </w:rPr>
                    <w:t>Determninacion</w:t>
                  </w:r>
                  <w:proofErr w:type="spellEnd"/>
                  <w:r w:rsidRPr="007F47F6">
                    <w:rPr>
                      <w:rFonts w:ascii="Arial" w:hAnsi="Arial" w:cs="Arial"/>
                      <w:color w:val="000000"/>
                      <w:sz w:val="18"/>
                      <w:szCs w:val="18"/>
                      <w:lang w:val="es-CO" w:eastAsia="es-CO"/>
                    </w:rPr>
                    <w:t xml:space="preserve"> de </w:t>
                  </w:r>
                  <w:proofErr w:type="spellStart"/>
                  <w:r w:rsidRPr="007F47F6">
                    <w:rPr>
                      <w:rFonts w:ascii="Arial" w:hAnsi="Arial" w:cs="Arial"/>
                      <w:color w:val="000000"/>
                      <w:sz w:val="18"/>
                      <w:szCs w:val="18"/>
                      <w:lang w:val="es-CO" w:eastAsia="es-CO"/>
                    </w:rPr>
                    <w:t>perimisos</w:t>
                  </w:r>
                  <w:proofErr w:type="spellEnd"/>
                  <w:r w:rsidRPr="007F47F6">
                    <w:rPr>
                      <w:rFonts w:ascii="Arial" w:hAnsi="Arial" w:cs="Arial"/>
                      <w:color w:val="000000"/>
                      <w:sz w:val="18"/>
                      <w:szCs w:val="18"/>
                      <w:lang w:val="es-CO" w:eastAsia="es-CO"/>
                    </w:rPr>
                    <w:t xml:space="preserve"> de acceso. </w:t>
                  </w:r>
                  <w:proofErr w:type="spellStart"/>
                  <w:r w:rsidRPr="007F47F6">
                    <w:rPr>
                      <w:rFonts w:ascii="Arial" w:hAnsi="Arial" w:cs="Arial"/>
                      <w:color w:val="000000"/>
                      <w:sz w:val="18"/>
                      <w:szCs w:val="18"/>
                      <w:lang w:val="es-CO" w:eastAsia="es-CO"/>
                    </w:rPr>
                    <w:t>Simplificacion</w:t>
                  </w:r>
                  <w:proofErr w:type="spellEnd"/>
                  <w:r w:rsidRPr="007F47F6">
                    <w:rPr>
                      <w:rFonts w:ascii="Arial" w:hAnsi="Arial" w:cs="Arial"/>
                      <w:color w:val="000000"/>
                      <w:sz w:val="18"/>
                      <w:szCs w:val="18"/>
                      <w:lang w:val="es-CO" w:eastAsia="es-CO"/>
                    </w:rPr>
                    <w:t xml:space="preserve"> de la gestión de </w:t>
                  </w:r>
                  <w:proofErr w:type="spellStart"/>
                  <w:r w:rsidRPr="007F47F6">
                    <w:rPr>
                      <w:rFonts w:ascii="Arial" w:hAnsi="Arial" w:cs="Arial"/>
                      <w:color w:val="000000"/>
                      <w:sz w:val="18"/>
                      <w:szCs w:val="18"/>
                      <w:lang w:val="es-CO" w:eastAsia="es-CO"/>
                    </w:rPr>
                    <w:t>Demand</w:t>
                  </w:r>
                  <w:proofErr w:type="spellEnd"/>
                  <w:r w:rsidRPr="007F47F6">
                    <w:rPr>
                      <w:rFonts w:ascii="Arial" w:hAnsi="Arial" w:cs="Arial"/>
                      <w:color w:val="000000"/>
                      <w:sz w:val="18"/>
                      <w:szCs w:val="18"/>
                      <w:lang w:val="es-CO" w:eastAsia="es-CO"/>
                    </w:rPr>
                    <w:t xml:space="preserve"> </w:t>
                  </w:r>
                  <w:proofErr w:type="spellStart"/>
                  <w:r w:rsidRPr="007F47F6">
                    <w:rPr>
                      <w:rFonts w:ascii="Arial" w:hAnsi="Arial" w:cs="Arial"/>
                      <w:color w:val="000000"/>
                      <w:sz w:val="18"/>
                      <w:szCs w:val="18"/>
                      <w:lang w:val="es-CO" w:eastAsia="es-CO"/>
                    </w:rPr>
                    <w:t>Driven</w:t>
                  </w:r>
                  <w:proofErr w:type="spellEnd"/>
                  <w:r w:rsidRPr="007F47F6">
                    <w:rPr>
                      <w:rFonts w:ascii="Arial" w:hAnsi="Arial" w:cs="Arial"/>
                      <w:color w:val="000000"/>
                      <w:sz w:val="18"/>
                      <w:szCs w:val="18"/>
                      <w:lang w:val="es-CO" w:eastAsia="es-CO"/>
                    </w:rPr>
                    <w:t xml:space="preserve"> Acceso por un (1) año. UNIDAD</w:t>
                  </w:r>
                </w:p>
              </w:tc>
              <w:tc>
                <w:tcPr>
                  <w:tcW w:w="432" w:type="pct"/>
                  <w:tcBorders>
                    <w:top w:val="nil"/>
                    <w:left w:val="nil"/>
                    <w:bottom w:val="single" w:sz="4" w:space="0" w:color="000000"/>
                    <w:right w:val="single" w:sz="4" w:space="0" w:color="000000"/>
                  </w:tcBorders>
                  <w:shd w:val="clear" w:color="auto" w:fill="auto"/>
                  <w:vAlign w:val="center"/>
                  <w:hideMark/>
                </w:tcPr>
                <w:p w:rsidR="00017F2F" w:rsidRPr="007F47F6" w:rsidRDefault="00017F2F" w:rsidP="00017F2F">
                  <w:pPr>
                    <w:jc w:val="center"/>
                    <w:rPr>
                      <w:rFonts w:ascii="Arial" w:hAnsi="Arial" w:cs="Arial"/>
                      <w:color w:val="000000"/>
                      <w:sz w:val="18"/>
                      <w:szCs w:val="18"/>
                      <w:lang w:val="es-CO" w:eastAsia="es-CO"/>
                    </w:rPr>
                  </w:pPr>
                  <w:r w:rsidRPr="007F47F6">
                    <w:rPr>
                      <w:rFonts w:ascii="Arial" w:hAnsi="Arial" w:cs="Arial"/>
                      <w:color w:val="000000"/>
                      <w:sz w:val="18"/>
                      <w:szCs w:val="18"/>
                      <w:lang w:val="es-CO" w:eastAsia="es-CO"/>
                    </w:rPr>
                    <w:t>1</w:t>
                  </w:r>
                </w:p>
              </w:tc>
              <w:tc>
                <w:tcPr>
                  <w:tcW w:w="569" w:type="pct"/>
                  <w:tcBorders>
                    <w:top w:val="nil"/>
                    <w:left w:val="nil"/>
                    <w:bottom w:val="single" w:sz="4" w:space="0" w:color="000000"/>
                    <w:right w:val="single" w:sz="4" w:space="0" w:color="000000"/>
                  </w:tcBorders>
                  <w:shd w:val="clear" w:color="auto" w:fill="auto"/>
                  <w:vAlign w:val="center"/>
                  <w:hideMark/>
                </w:tcPr>
                <w:p w:rsidR="00017F2F" w:rsidRPr="007F47F6" w:rsidRDefault="00017F2F" w:rsidP="00017F2F">
                  <w:pPr>
                    <w:jc w:val="center"/>
                    <w:rPr>
                      <w:rFonts w:ascii="Arial" w:hAnsi="Arial" w:cs="Arial"/>
                      <w:color w:val="000000"/>
                      <w:sz w:val="18"/>
                      <w:szCs w:val="18"/>
                      <w:lang w:val="es-CO" w:eastAsia="es-CO"/>
                    </w:rPr>
                  </w:pPr>
                  <w:r w:rsidRPr="007F47F6">
                    <w:rPr>
                      <w:rFonts w:ascii="Arial" w:hAnsi="Arial" w:cs="Arial"/>
                      <w:color w:val="000000"/>
                      <w:sz w:val="18"/>
                      <w:szCs w:val="18"/>
                      <w:lang w:val="es-CO" w:eastAsia="es-CO"/>
                    </w:rPr>
                    <w:t>UNIDAD</w:t>
                  </w:r>
                </w:p>
              </w:tc>
              <w:tc>
                <w:tcPr>
                  <w:tcW w:w="799" w:type="pct"/>
                  <w:tcBorders>
                    <w:top w:val="nil"/>
                    <w:left w:val="nil"/>
                    <w:bottom w:val="single" w:sz="4" w:space="0" w:color="000000"/>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c>
                <w:tcPr>
                  <w:tcW w:w="444" w:type="pct"/>
                  <w:tcBorders>
                    <w:top w:val="nil"/>
                    <w:left w:val="nil"/>
                    <w:bottom w:val="single" w:sz="4" w:space="0" w:color="000000"/>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c>
                <w:tcPr>
                  <w:tcW w:w="642" w:type="pct"/>
                  <w:tcBorders>
                    <w:top w:val="nil"/>
                    <w:left w:val="nil"/>
                    <w:bottom w:val="single" w:sz="4" w:space="0" w:color="000000"/>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r>
            <w:tr w:rsidR="00017F2F" w:rsidRPr="007F47F6" w:rsidTr="00017F2F">
              <w:trPr>
                <w:trHeight w:val="1440"/>
              </w:trPr>
              <w:tc>
                <w:tcPr>
                  <w:tcW w:w="357" w:type="pct"/>
                  <w:tcBorders>
                    <w:top w:val="nil"/>
                    <w:left w:val="single" w:sz="4" w:space="0" w:color="000000"/>
                    <w:bottom w:val="single" w:sz="4" w:space="0" w:color="000000"/>
                    <w:right w:val="single" w:sz="4" w:space="0" w:color="000000"/>
                  </w:tcBorders>
                </w:tcPr>
                <w:p w:rsidR="00017F2F" w:rsidRPr="007F47F6" w:rsidRDefault="00017F2F" w:rsidP="00017F2F">
                  <w:pPr>
                    <w:rPr>
                      <w:rFonts w:ascii="Arial" w:hAnsi="Arial" w:cs="Arial"/>
                      <w:color w:val="000000"/>
                      <w:sz w:val="18"/>
                      <w:szCs w:val="18"/>
                      <w:lang w:val="es-CO" w:eastAsia="es-CO"/>
                    </w:rPr>
                  </w:pPr>
                </w:p>
              </w:tc>
              <w:tc>
                <w:tcPr>
                  <w:tcW w:w="1757" w:type="pct"/>
                  <w:tcBorders>
                    <w:top w:val="nil"/>
                    <w:left w:val="single" w:sz="4" w:space="0" w:color="000000"/>
                    <w:bottom w:val="single" w:sz="4" w:space="0" w:color="000000"/>
                    <w:right w:val="single" w:sz="4" w:space="0" w:color="000000"/>
                  </w:tcBorders>
                  <w:shd w:val="clear" w:color="auto" w:fill="auto"/>
                  <w:vAlign w:val="bottom"/>
                  <w:hideMark/>
                </w:tcPr>
                <w:p w:rsidR="00017F2F" w:rsidRPr="007F47F6" w:rsidRDefault="00017F2F" w:rsidP="00017F2F">
                  <w:pPr>
                    <w:rPr>
                      <w:rFonts w:ascii="Arial" w:hAnsi="Arial" w:cs="Arial"/>
                      <w:color w:val="000000"/>
                      <w:sz w:val="18"/>
                      <w:szCs w:val="18"/>
                      <w:lang w:val="es-CO" w:eastAsia="es-CO"/>
                    </w:rPr>
                  </w:pPr>
                  <w:proofErr w:type="spellStart"/>
                  <w:r w:rsidRPr="007F47F6">
                    <w:rPr>
                      <w:rFonts w:ascii="Arial" w:hAnsi="Arial" w:cs="Arial"/>
                      <w:color w:val="000000"/>
                      <w:sz w:val="18"/>
                      <w:szCs w:val="18"/>
                      <w:lang w:val="es-CO" w:eastAsia="es-CO"/>
                    </w:rPr>
                    <w:t>Suscripcion</w:t>
                  </w:r>
                  <w:proofErr w:type="spellEnd"/>
                  <w:r w:rsidRPr="007F47F6">
                    <w:rPr>
                      <w:rFonts w:ascii="Arial" w:hAnsi="Arial" w:cs="Arial"/>
                      <w:color w:val="000000"/>
                      <w:sz w:val="18"/>
                      <w:szCs w:val="18"/>
                      <w:lang w:val="es-CO" w:eastAsia="es-CO"/>
                    </w:rPr>
                    <w:t xml:space="preserve"> a la base de datos SCITECH PREMIUN COLLECTION incluye: -Base de datos de Natural </w:t>
                  </w:r>
                  <w:proofErr w:type="spellStart"/>
                  <w:r w:rsidRPr="007F47F6">
                    <w:rPr>
                      <w:rFonts w:ascii="Arial" w:hAnsi="Arial" w:cs="Arial"/>
                      <w:color w:val="000000"/>
                      <w:sz w:val="18"/>
                      <w:szCs w:val="18"/>
                      <w:lang w:val="es-CO" w:eastAsia="es-CO"/>
                    </w:rPr>
                    <w:t>Science</w:t>
                  </w:r>
                  <w:proofErr w:type="spellEnd"/>
                  <w:r w:rsidRPr="007F47F6">
                    <w:rPr>
                      <w:rFonts w:ascii="Arial" w:hAnsi="Arial" w:cs="Arial"/>
                      <w:color w:val="000000"/>
                      <w:sz w:val="18"/>
                      <w:szCs w:val="18"/>
                      <w:lang w:val="es-CO" w:eastAsia="es-CO"/>
                    </w:rPr>
                    <w:t xml:space="preserve"> </w:t>
                  </w:r>
                  <w:proofErr w:type="spellStart"/>
                  <w:r w:rsidRPr="007F47F6">
                    <w:rPr>
                      <w:rFonts w:ascii="Arial" w:hAnsi="Arial" w:cs="Arial"/>
                      <w:color w:val="000000"/>
                      <w:sz w:val="18"/>
                      <w:szCs w:val="18"/>
                      <w:lang w:val="es-CO" w:eastAsia="es-CO"/>
                    </w:rPr>
                    <w:t>Collection</w:t>
                  </w:r>
                  <w:proofErr w:type="spellEnd"/>
                  <w:r w:rsidRPr="007F47F6">
                    <w:rPr>
                      <w:rFonts w:ascii="Arial" w:hAnsi="Arial" w:cs="Arial"/>
                      <w:color w:val="000000"/>
                      <w:sz w:val="18"/>
                      <w:szCs w:val="18"/>
                      <w:lang w:val="es-CO" w:eastAsia="es-CO"/>
                    </w:rPr>
                    <w:t xml:space="preserve">. – Base de datos </w:t>
                  </w:r>
                  <w:proofErr w:type="spellStart"/>
                  <w:r w:rsidRPr="007F47F6">
                    <w:rPr>
                      <w:rFonts w:ascii="Arial" w:hAnsi="Arial" w:cs="Arial"/>
                      <w:color w:val="000000"/>
                      <w:sz w:val="18"/>
                      <w:szCs w:val="18"/>
                      <w:lang w:val="es-CO" w:eastAsia="es-CO"/>
                    </w:rPr>
                    <w:t>Technology</w:t>
                  </w:r>
                  <w:proofErr w:type="spellEnd"/>
                  <w:r w:rsidRPr="007F47F6">
                    <w:rPr>
                      <w:rFonts w:ascii="Arial" w:hAnsi="Arial" w:cs="Arial"/>
                      <w:color w:val="000000"/>
                      <w:sz w:val="18"/>
                      <w:szCs w:val="18"/>
                      <w:lang w:val="es-CO" w:eastAsia="es-CO"/>
                    </w:rPr>
                    <w:t xml:space="preserve"> </w:t>
                  </w:r>
                  <w:proofErr w:type="spellStart"/>
                  <w:r w:rsidRPr="007F47F6">
                    <w:rPr>
                      <w:rFonts w:ascii="Arial" w:hAnsi="Arial" w:cs="Arial"/>
                      <w:color w:val="000000"/>
                      <w:sz w:val="18"/>
                      <w:szCs w:val="18"/>
                      <w:lang w:val="es-CO" w:eastAsia="es-CO"/>
                    </w:rPr>
                    <w:t>Collection</w:t>
                  </w:r>
                  <w:proofErr w:type="spellEnd"/>
                  <w:r w:rsidRPr="007F47F6">
                    <w:rPr>
                      <w:rFonts w:ascii="Arial" w:hAnsi="Arial" w:cs="Arial"/>
                      <w:color w:val="000000"/>
                      <w:sz w:val="18"/>
                      <w:szCs w:val="18"/>
                      <w:lang w:val="es-CO" w:eastAsia="es-CO"/>
                    </w:rPr>
                    <w:t>. – Recursos A &amp; I especializados. Acceso por un (1) año</w:t>
                  </w:r>
                </w:p>
              </w:tc>
              <w:tc>
                <w:tcPr>
                  <w:tcW w:w="432" w:type="pct"/>
                  <w:tcBorders>
                    <w:top w:val="nil"/>
                    <w:left w:val="nil"/>
                    <w:bottom w:val="single" w:sz="4" w:space="0" w:color="000000"/>
                    <w:right w:val="single" w:sz="4" w:space="0" w:color="000000"/>
                  </w:tcBorders>
                  <w:shd w:val="clear" w:color="auto" w:fill="auto"/>
                  <w:vAlign w:val="center"/>
                  <w:hideMark/>
                </w:tcPr>
                <w:p w:rsidR="00017F2F" w:rsidRPr="007F47F6" w:rsidRDefault="00017F2F" w:rsidP="00017F2F">
                  <w:pPr>
                    <w:jc w:val="center"/>
                    <w:rPr>
                      <w:rFonts w:ascii="Arial" w:hAnsi="Arial" w:cs="Arial"/>
                      <w:color w:val="000000"/>
                      <w:sz w:val="18"/>
                      <w:szCs w:val="18"/>
                      <w:lang w:val="es-CO" w:eastAsia="es-CO"/>
                    </w:rPr>
                  </w:pPr>
                  <w:r w:rsidRPr="007F47F6">
                    <w:rPr>
                      <w:rFonts w:ascii="Arial" w:hAnsi="Arial" w:cs="Arial"/>
                      <w:color w:val="000000"/>
                      <w:sz w:val="18"/>
                      <w:szCs w:val="18"/>
                      <w:lang w:val="es-CO" w:eastAsia="es-CO"/>
                    </w:rPr>
                    <w:t>1</w:t>
                  </w:r>
                </w:p>
              </w:tc>
              <w:tc>
                <w:tcPr>
                  <w:tcW w:w="569" w:type="pct"/>
                  <w:tcBorders>
                    <w:top w:val="nil"/>
                    <w:left w:val="nil"/>
                    <w:bottom w:val="single" w:sz="4" w:space="0" w:color="000000"/>
                    <w:right w:val="single" w:sz="4" w:space="0" w:color="000000"/>
                  </w:tcBorders>
                  <w:shd w:val="clear" w:color="auto" w:fill="auto"/>
                  <w:vAlign w:val="center"/>
                  <w:hideMark/>
                </w:tcPr>
                <w:p w:rsidR="00017F2F" w:rsidRPr="007F47F6" w:rsidRDefault="00017F2F" w:rsidP="00017F2F">
                  <w:pPr>
                    <w:jc w:val="center"/>
                    <w:rPr>
                      <w:rFonts w:ascii="Arial" w:hAnsi="Arial" w:cs="Arial"/>
                      <w:color w:val="000000"/>
                      <w:sz w:val="18"/>
                      <w:szCs w:val="18"/>
                      <w:lang w:val="es-CO" w:eastAsia="es-CO"/>
                    </w:rPr>
                  </w:pPr>
                  <w:r w:rsidRPr="007F47F6">
                    <w:rPr>
                      <w:rFonts w:ascii="Arial" w:hAnsi="Arial" w:cs="Arial"/>
                      <w:color w:val="000000"/>
                      <w:sz w:val="18"/>
                      <w:szCs w:val="18"/>
                      <w:lang w:val="es-CO" w:eastAsia="es-CO"/>
                    </w:rPr>
                    <w:t>UNIDAD</w:t>
                  </w:r>
                </w:p>
              </w:tc>
              <w:tc>
                <w:tcPr>
                  <w:tcW w:w="799" w:type="pct"/>
                  <w:tcBorders>
                    <w:top w:val="nil"/>
                    <w:left w:val="nil"/>
                    <w:bottom w:val="single" w:sz="4" w:space="0" w:color="000000"/>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c>
                <w:tcPr>
                  <w:tcW w:w="444" w:type="pct"/>
                  <w:tcBorders>
                    <w:top w:val="nil"/>
                    <w:left w:val="nil"/>
                    <w:bottom w:val="single" w:sz="4" w:space="0" w:color="000000"/>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c>
                <w:tcPr>
                  <w:tcW w:w="642" w:type="pct"/>
                  <w:tcBorders>
                    <w:top w:val="nil"/>
                    <w:left w:val="nil"/>
                    <w:bottom w:val="single" w:sz="4" w:space="0" w:color="000000"/>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r>
            <w:tr w:rsidR="00017F2F" w:rsidRPr="007F47F6" w:rsidTr="001103F8">
              <w:trPr>
                <w:trHeight w:val="70"/>
              </w:trPr>
              <w:tc>
                <w:tcPr>
                  <w:tcW w:w="357" w:type="pct"/>
                  <w:tcBorders>
                    <w:top w:val="nil"/>
                    <w:left w:val="single" w:sz="4" w:space="0" w:color="000000"/>
                    <w:bottom w:val="nil"/>
                    <w:right w:val="single" w:sz="4" w:space="0" w:color="000000"/>
                  </w:tcBorders>
                </w:tcPr>
                <w:p w:rsidR="00017F2F" w:rsidRPr="007F47F6" w:rsidRDefault="00017F2F" w:rsidP="00017F2F">
                  <w:pPr>
                    <w:rPr>
                      <w:rFonts w:ascii="Arial" w:hAnsi="Arial" w:cs="Arial"/>
                      <w:color w:val="000000"/>
                      <w:sz w:val="18"/>
                      <w:szCs w:val="18"/>
                      <w:lang w:val="es-CO" w:eastAsia="es-CO"/>
                    </w:rPr>
                  </w:pPr>
                </w:p>
              </w:tc>
              <w:tc>
                <w:tcPr>
                  <w:tcW w:w="1757" w:type="pct"/>
                  <w:tcBorders>
                    <w:top w:val="nil"/>
                    <w:left w:val="single" w:sz="4" w:space="0" w:color="000000"/>
                    <w:bottom w:val="nil"/>
                    <w:right w:val="single" w:sz="4" w:space="0" w:color="000000"/>
                  </w:tcBorders>
                  <w:shd w:val="clear" w:color="auto" w:fill="auto"/>
                  <w:vAlign w:val="bottom"/>
                  <w:hideMark/>
                </w:tcPr>
                <w:p w:rsidR="00017F2F" w:rsidRPr="007F47F6" w:rsidRDefault="00017F2F" w:rsidP="00017F2F">
                  <w:pPr>
                    <w:rPr>
                      <w:rFonts w:ascii="Arial" w:hAnsi="Arial" w:cs="Arial"/>
                      <w:color w:val="000000"/>
                      <w:sz w:val="18"/>
                      <w:szCs w:val="18"/>
                      <w:lang w:val="es-CO" w:eastAsia="es-CO"/>
                    </w:rPr>
                  </w:pPr>
                  <w:r w:rsidRPr="007F47F6">
                    <w:rPr>
                      <w:rFonts w:ascii="Arial" w:hAnsi="Arial" w:cs="Arial"/>
                      <w:color w:val="000000"/>
                      <w:sz w:val="18"/>
                      <w:szCs w:val="18"/>
                      <w:lang w:val="es-CO" w:eastAsia="es-CO"/>
                    </w:rPr>
                    <w:t>REFWORKS gestor documental Acceso por un (1) año</w:t>
                  </w:r>
                </w:p>
              </w:tc>
              <w:tc>
                <w:tcPr>
                  <w:tcW w:w="432" w:type="pct"/>
                  <w:tcBorders>
                    <w:top w:val="nil"/>
                    <w:left w:val="nil"/>
                    <w:bottom w:val="nil"/>
                    <w:right w:val="single" w:sz="4" w:space="0" w:color="000000"/>
                  </w:tcBorders>
                  <w:shd w:val="clear" w:color="auto" w:fill="auto"/>
                  <w:vAlign w:val="center"/>
                  <w:hideMark/>
                </w:tcPr>
                <w:p w:rsidR="00017F2F" w:rsidRPr="007F47F6" w:rsidRDefault="00017F2F" w:rsidP="00017F2F">
                  <w:pPr>
                    <w:jc w:val="center"/>
                    <w:rPr>
                      <w:rFonts w:ascii="Arial" w:hAnsi="Arial" w:cs="Arial"/>
                      <w:color w:val="000000"/>
                      <w:sz w:val="18"/>
                      <w:szCs w:val="18"/>
                      <w:lang w:val="es-CO" w:eastAsia="es-CO"/>
                    </w:rPr>
                  </w:pPr>
                  <w:r w:rsidRPr="007F47F6">
                    <w:rPr>
                      <w:rFonts w:ascii="Arial" w:hAnsi="Arial" w:cs="Arial"/>
                      <w:color w:val="000000"/>
                      <w:sz w:val="18"/>
                      <w:szCs w:val="18"/>
                      <w:lang w:val="es-CO" w:eastAsia="es-CO"/>
                    </w:rPr>
                    <w:t>1</w:t>
                  </w:r>
                </w:p>
              </w:tc>
              <w:tc>
                <w:tcPr>
                  <w:tcW w:w="569" w:type="pct"/>
                  <w:tcBorders>
                    <w:top w:val="nil"/>
                    <w:left w:val="nil"/>
                    <w:bottom w:val="nil"/>
                    <w:right w:val="single" w:sz="4" w:space="0" w:color="000000"/>
                  </w:tcBorders>
                  <w:shd w:val="clear" w:color="auto" w:fill="auto"/>
                  <w:vAlign w:val="center"/>
                  <w:hideMark/>
                </w:tcPr>
                <w:p w:rsidR="00017F2F" w:rsidRPr="007F47F6" w:rsidRDefault="00017F2F" w:rsidP="00017F2F">
                  <w:pPr>
                    <w:jc w:val="center"/>
                    <w:rPr>
                      <w:rFonts w:ascii="Arial" w:hAnsi="Arial" w:cs="Arial"/>
                      <w:color w:val="000000"/>
                      <w:sz w:val="18"/>
                      <w:szCs w:val="18"/>
                      <w:lang w:val="es-CO" w:eastAsia="es-CO"/>
                    </w:rPr>
                  </w:pPr>
                  <w:r w:rsidRPr="007F47F6">
                    <w:rPr>
                      <w:rFonts w:ascii="Arial" w:hAnsi="Arial" w:cs="Arial"/>
                      <w:color w:val="000000"/>
                      <w:sz w:val="18"/>
                      <w:szCs w:val="18"/>
                      <w:lang w:val="es-CO" w:eastAsia="es-CO"/>
                    </w:rPr>
                    <w:t>UNIDAD</w:t>
                  </w:r>
                </w:p>
              </w:tc>
              <w:tc>
                <w:tcPr>
                  <w:tcW w:w="799" w:type="pct"/>
                  <w:tcBorders>
                    <w:top w:val="nil"/>
                    <w:left w:val="nil"/>
                    <w:bottom w:val="nil"/>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c>
                <w:tcPr>
                  <w:tcW w:w="444" w:type="pct"/>
                  <w:tcBorders>
                    <w:top w:val="nil"/>
                    <w:left w:val="nil"/>
                    <w:bottom w:val="nil"/>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c>
                <w:tcPr>
                  <w:tcW w:w="642" w:type="pct"/>
                  <w:tcBorders>
                    <w:top w:val="nil"/>
                    <w:left w:val="nil"/>
                    <w:bottom w:val="nil"/>
                    <w:right w:val="single" w:sz="4" w:space="0" w:color="000000"/>
                  </w:tcBorders>
                </w:tcPr>
                <w:p w:rsidR="00017F2F" w:rsidRPr="007F47F6" w:rsidRDefault="00017F2F" w:rsidP="00017F2F">
                  <w:pPr>
                    <w:jc w:val="center"/>
                    <w:rPr>
                      <w:rFonts w:ascii="Arial" w:hAnsi="Arial" w:cs="Arial"/>
                      <w:color w:val="000000"/>
                      <w:sz w:val="18"/>
                      <w:szCs w:val="18"/>
                      <w:lang w:val="es-CO" w:eastAsia="es-CO"/>
                    </w:rPr>
                  </w:pPr>
                </w:p>
              </w:tc>
            </w:tr>
            <w:tr w:rsidR="001103F8" w:rsidRPr="007F47F6" w:rsidTr="001103F8">
              <w:trPr>
                <w:trHeight w:val="70"/>
              </w:trPr>
              <w:tc>
                <w:tcPr>
                  <w:tcW w:w="2114" w:type="pct"/>
                  <w:gridSpan w:val="2"/>
                  <w:vMerge w:val="restart"/>
                  <w:tcBorders>
                    <w:top w:val="single" w:sz="4" w:space="0" w:color="auto"/>
                    <w:left w:val="single" w:sz="4" w:space="0" w:color="auto"/>
                    <w:right w:val="single" w:sz="4" w:space="0" w:color="auto"/>
                  </w:tcBorders>
                </w:tcPr>
                <w:p w:rsidR="001103F8" w:rsidRPr="007F47F6" w:rsidRDefault="001103F8" w:rsidP="00017F2F">
                  <w:pPr>
                    <w:rPr>
                      <w:rFonts w:ascii="Arial" w:hAnsi="Arial" w:cs="Arial"/>
                      <w:color w:val="000000"/>
                      <w:sz w:val="18"/>
                      <w:szCs w:val="18"/>
                      <w:lang w:val="es-CO" w:eastAsia="es-CO"/>
                    </w:rPr>
                  </w:pPr>
                </w:p>
              </w:tc>
              <w:tc>
                <w:tcPr>
                  <w:tcW w:w="18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3F8" w:rsidRPr="007F47F6" w:rsidRDefault="001103F8" w:rsidP="00017F2F">
                  <w:pPr>
                    <w:jc w:val="center"/>
                    <w:rPr>
                      <w:rFonts w:ascii="Arial" w:hAnsi="Arial" w:cs="Arial"/>
                      <w:color w:val="000000"/>
                      <w:sz w:val="18"/>
                      <w:szCs w:val="18"/>
                      <w:lang w:val="es-CO" w:eastAsia="es-CO"/>
                    </w:rPr>
                  </w:pPr>
                  <w:r>
                    <w:rPr>
                      <w:rFonts w:ascii="Arial" w:hAnsi="Arial" w:cs="Arial"/>
                      <w:color w:val="000000"/>
                      <w:sz w:val="18"/>
                      <w:szCs w:val="18"/>
                      <w:lang w:val="es-CO" w:eastAsia="es-CO"/>
                    </w:rPr>
                    <w:t>SUBTOTAL</w:t>
                  </w:r>
                </w:p>
              </w:tc>
              <w:tc>
                <w:tcPr>
                  <w:tcW w:w="1086" w:type="pct"/>
                  <w:gridSpan w:val="2"/>
                  <w:tcBorders>
                    <w:top w:val="single" w:sz="4" w:space="0" w:color="auto"/>
                    <w:left w:val="single" w:sz="4" w:space="0" w:color="auto"/>
                    <w:bottom w:val="single" w:sz="4" w:space="0" w:color="auto"/>
                    <w:right w:val="single" w:sz="4" w:space="0" w:color="auto"/>
                  </w:tcBorders>
                </w:tcPr>
                <w:p w:rsidR="001103F8" w:rsidRPr="007F47F6" w:rsidRDefault="001103F8" w:rsidP="00017F2F">
                  <w:pPr>
                    <w:jc w:val="center"/>
                    <w:rPr>
                      <w:rFonts w:ascii="Arial" w:hAnsi="Arial" w:cs="Arial"/>
                      <w:color w:val="000000"/>
                      <w:sz w:val="18"/>
                      <w:szCs w:val="18"/>
                      <w:lang w:val="es-CO" w:eastAsia="es-CO"/>
                    </w:rPr>
                  </w:pPr>
                </w:p>
              </w:tc>
            </w:tr>
            <w:tr w:rsidR="001103F8" w:rsidRPr="007F47F6" w:rsidTr="001103F8">
              <w:trPr>
                <w:trHeight w:val="70"/>
              </w:trPr>
              <w:tc>
                <w:tcPr>
                  <w:tcW w:w="2114" w:type="pct"/>
                  <w:gridSpan w:val="2"/>
                  <w:vMerge/>
                  <w:tcBorders>
                    <w:left w:val="single" w:sz="4" w:space="0" w:color="auto"/>
                    <w:bottom w:val="single" w:sz="4" w:space="0" w:color="auto"/>
                    <w:right w:val="single" w:sz="4" w:space="0" w:color="auto"/>
                  </w:tcBorders>
                </w:tcPr>
                <w:p w:rsidR="001103F8" w:rsidRPr="007F47F6" w:rsidRDefault="001103F8" w:rsidP="00017F2F">
                  <w:pPr>
                    <w:rPr>
                      <w:rFonts w:ascii="Arial" w:hAnsi="Arial" w:cs="Arial"/>
                      <w:color w:val="000000"/>
                      <w:sz w:val="18"/>
                      <w:szCs w:val="18"/>
                      <w:lang w:val="es-CO" w:eastAsia="es-CO"/>
                    </w:rPr>
                  </w:pPr>
                </w:p>
              </w:tc>
              <w:tc>
                <w:tcPr>
                  <w:tcW w:w="18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3F8" w:rsidRPr="007F47F6" w:rsidRDefault="001103F8" w:rsidP="00017F2F">
                  <w:pPr>
                    <w:jc w:val="center"/>
                    <w:rPr>
                      <w:rFonts w:ascii="Arial" w:hAnsi="Arial" w:cs="Arial"/>
                      <w:color w:val="000000"/>
                      <w:sz w:val="18"/>
                      <w:szCs w:val="18"/>
                      <w:lang w:val="es-CO" w:eastAsia="es-CO"/>
                    </w:rPr>
                  </w:pPr>
                  <w:r>
                    <w:rPr>
                      <w:rFonts w:ascii="Arial" w:hAnsi="Arial" w:cs="Arial"/>
                      <w:color w:val="000000"/>
                      <w:sz w:val="18"/>
                      <w:szCs w:val="18"/>
                      <w:lang w:val="es-CO" w:eastAsia="es-CO"/>
                    </w:rPr>
                    <w:t>IVA</w:t>
                  </w:r>
                </w:p>
              </w:tc>
              <w:tc>
                <w:tcPr>
                  <w:tcW w:w="1086" w:type="pct"/>
                  <w:gridSpan w:val="2"/>
                  <w:tcBorders>
                    <w:top w:val="single" w:sz="4" w:space="0" w:color="auto"/>
                    <w:left w:val="single" w:sz="4" w:space="0" w:color="auto"/>
                    <w:bottom w:val="single" w:sz="4" w:space="0" w:color="auto"/>
                    <w:right w:val="single" w:sz="4" w:space="0" w:color="auto"/>
                  </w:tcBorders>
                </w:tcPr>
                <w:p w:rsidR="001103F8" w:rsidRPr="007F47F6" w:rsidRDefault="001103F8" w:rsidP="00017F2F">
                  <w:pPr>
                    <w:jc w:val="center"/>
                    <w:rPr>
                      <w:rFonts w:ascii="Arial" w:hAnsi="Arial" w:cs="Arial"/>
                      <w:color w:val="000000"/>
                      <w:sz w:val="18"/>
                      <w:szCs w:val="18"/>
                      <w:lang w:val="es-CO" w:eastAsia="es-CO"/>
                    </w:rPr>
                  </w:pPr>
                </w:p>
              </w:tc>
            </w:tr>
            <w:tr w:rsidR="001103F8" w:rsidRPr="007F47F6" w:rsidTr="001103F8">
              <w:trPr>
                <w:trHeight w:val="70"/>
              </w:trPr>
              <w:tc>
                <w:tcPr>
                  <w:tcW w:w="3914" w:type="pct"/>
                  <w:gridSpan w:val="5"/>
                  <w:tcBorders>
                    <w:top w:val="single" w:sz="4" w:space="0" w:color="auto"/>
                    <w:left w:val="single" w:sz="4" w:space="0" w:color="auto"/>
                    <w:bottom w:val="single" w:sz="4" w:space="0" w:color="auto"/>
                    <w:right w:val="single" w:sz="4" w:space="0" w:color="auto"/>
                  </w:tcBorders>
                </w:tcPr>
                <w:p w:rsidR="001103F8" w:rsidRPr="007F47F6" w:rsidRDefault="001103F8" w:rsidP="00017F2F">
                  <w:pPr>
                    <w:jc w:val="center"/>
                    <w:rPr>
                      <w:rFonts w:ascii="Arial" w:hAnsi="Arial" w:cs="Arial"/>
                      <w:color w:val="000000"/>
                      <w:sz w:val="18"/>
                      <w:szCs w:val="18"/>
                      <w:lang w:val="es-CO" w:eastAsia="es-CO"/>
                    </w:rPr>
                  </w:pPr>
                  <w:r>
                    <w:rPr>
                      <w:rFonts w:ascii="Arial" w:hAnsi="Arial" w:cs="Arial"/>
                      <w:color w:val="000000"/>
                      <w:sz w:val="18"/>
                      <w:szCs w:val="18"/>
                      <w:lang w:val="es-CO" w:eastAsia="es-CO"/>
                    </w:rPr>
                    <w:t>VALOR TOTAL</w:t>
                  </w:r>
                </w:p>
              </w:tc>
              <w:tc>
                <w:tcPr>
                  <w:tcW w:w="1086" w:type="pct"/>
                  <w:gridSpan w:val="2"/>
                  <w:tcBorders>
                    <w:top w:val="single" w:sz="4" w:space="0" w:color="auto"/>
                    <w:left w:val="single" w:sz="4" w:space="0" w:color="auto"/>
                    <w:bottom w:val="single" w:sz="4" w:space="0" w:color="auto"/>
                    <w:right w:val="single" w:sz="4" w:space="0" w:color="auto"/>
                  </w:tcBorders>
                </w:tcPr>
                <w:p w:rsidR="001103F8" w:rsidRPr="007F47F6" w:rsidRDefault="001103F8" w:rsidP="00017F2F">
                  <w:pPr>
                    <w:jc w:val="center"/>
                    <w:rPr>
                      <w:rFonts w:ascii="Arial" w:hAnsi="Arial" w:cs="Arial"/>
                      <w:color w:val="000000"/>
                      <w:sz w:val="18"/>
                      <w:szCs w:val="18"/>
                      <w:lang w:val="es-CO" w:eastAsia="es-CO"/>
                    </w:rPr>
                  </w:pPr>
                </w:p>
              </w:tc>
            </w:tr>
          </w:tbl>
          <w:p w:rsidR="00BA6693" w:rsidRPr="007F47F6" w:rsidRDefault="00BA6693" w:rsidP="004A758B">
            <w:pPr>
              <w:jc w:val="both"/>
              <w:rPr>
                <w:rFonts w:ascii="Arial" w:hAnsi="Arial" w:cs="Arial"/>
                <w:sz w:val="22"/>
                <w:szCs w:val="22"/>
                <w:lang w:val="es-CO"/>
              </w:rPr>
            </w:pPr>
          </w:p>
        </w:tc>
      </w:tr>
    </w:tbl>
    <w:p w:rsidR="00BA6693" w:rsidRPr="007F47F6" w:rsidRDefault="00BA6693" w:rsidP="004A758B">
      <w:pPr>
        <w:jc w:val="both"/>
        <w:rPr>
          <w:rFonts w:ascii="Arial" w:hAnsi="Arial" w:cs="Arial"/>
          <w:sz w:val="22"/>
          <w:szCs w:val="22"/>
          <w:lang w:val="es-CO"/>
        </w:rPr>
      </w:pPr>
    </w:p>
    <w:p w:rsidR="00BA6693" w:rsidRPr="007F47F6" w:rsidRDefault="00BA6693" w:rsidP="004A758B">
      <w:pPr>
        <w:pStyle w:val="Prrafodelista"/>
        <w:numPr>
          <w:ilvl w:val="0"/>
          <w:numId w:val="13"/>
        </w:numPr>
        <w:ind w:left="284" w:hanging="284"/>
        <w:jc w:val="both"/>
        <w:rPr>
          <w:rFonts w:ascii="Arial" w:hAnsi="Arial" w:cs="Arial"/>
          <w:b/>
          <w:sz w:val="22"/>
          <w:szCs w:val="22"/>
          <w:lang w:val="es-CO"/>
        </w:rPr>
      </w:pPr>
      <w:r w:rsidRPr="007F47F6">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F47F6" w:rsidTr="007452FA">
        <w:trPr>
          <w:jc w:val="center"/>
        </w:trPr>
        <w:tc>
          <w:tcPr>
            <w:tcW w:w="8215" w:type="dxa"/>
          </w:tcPr>
          <w:p w:rsidR="00017F2F" w:rsidRPr="001103F8" w:rsidRDefault="00017F2F" w:rsidP="001103F8">
            <w:pPr>
              <w:jc w:val="both"/>
              <w:rPr>
                <w:rFonts w:ascii="Arial" w:hAnsi="Arial" w:cs="Arial"/>
                <w:sz w:val="22"/>
                <w:szCs w:val="22"/>
                <w:lang w:val="es-CO"/>
              </w:rPr>
            </w:pPr>
            <w:r w:rsidRPr="007F47F6">
              <w:rPr>
                <w:rFonts w:ascii="Arial" w:hAnsi="Arial" w:cs="Arial"/>
                <w:sz w:val="22"/>
                <w:szCs w:val="22"/>
                <w:lang w:val="es-CO"/>
              </w:rPr>
              <w:t>El cotizante deberá adjuntar:</w:t>
            </w:r>
          </w:p>
          <w:p w:rsidR="00017F2F" w:rsidRPr="007F47F6" w:rsidRDefault="00017F2F" w:rsidP="00017F2F">
            <w:pPr>
              <w:pStyle w:val="Prrafodelista"/>
              <w:numPr>
                <w:ilvl w:val="0"/>
                <w:numId w:val="21"/>
              </w:numPr>
              <w:jc w:val="both"/>
              <w:rPr>
                <w:rFonts w:ascii="Arial" w:hAnsi="Arial" w:cs="Arial"/>
                <w:sz w:val="22"/>
                <w:szCs w:val="22"/>
                <w:lang w:val="es-CO"/>
              </w:rPr>
            </w:pPr>
            <w:r w:rsidRPr="007F47F6">
              <w:rPr>
                <w:rFonts w:ascii="Arial" w:hAnsi="Arial" w:cs="Arial"/>
                <w:sz w:val="22"/>
                <w:szCs w:val="22"/>
                <w:lang w:val="es-CO"/>
              </w:rPr>
              <w:t xml:space="preserve">Registro ante la Dirección Nacional de Derechos de Autor o su documento equivalente. </w:t>
            </w:r>
          </w:p>
        </w:tc>
      </w:tr>
    </w:tbl>
    <w:p w:rsidR="00BA6693" w:rsidRPr="007F47F6" w:rsidRDefault="00BA6693" w:rsidP="004A758B">
      <w:pPr>
        <w:ind w:left="720"/>
        <w:jc w:val="both"/>
        <w:rPr>
          <w:rFonts w:ascii="Arial" w:hAnsi="Arial" w:cs="Arial"/>
          <w:sz w:val="22"/>
          <w:szCs w:val="22"/>
          <w:lang w:val="es-CO"/>
        </w:rPr>
      </w:pPr>
    </w:p>
    <w:p w:rsidR="00BA6693" w:rsidRPr="007F47F6" w:rsidRDefault="00BA6693" w:rsidP="004A758B">
      <w:pPr>
        <w:pStyle w:val="Prrafodelista"/>
        <w:numPr>
          <w:ilvl w:val="0"/>
          <w:numId w:val="13"/>
        </w:numPr>
        <w:ind w:left="284" w:hanging="284"/>
        <w:jc w:val="both"/>
        <w:rPr>
          <w:rFonts w:ascii="Arial" w:hAnsi="Arial" w:cs="Arial"/>
          <w:b/>
          <w:sz w:val="22"/>
          <w:szCs w:val="22"/>
          <w:lang w:val="es-CO"/>
        </w:rPr>
      </w:pPr>
      <w:r w:rsidRPr="007F47F6">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F47F6" w:rsidTr="007452FA">
        <w:trPr>
          <w:jc w:val="center"/>
        </w:trPr>
        <w:tc>
          <w:tcPr>
            <w:tcW w:w="8215" w:type="dxa"/>
          </w:tcPr>
          <w:p w:rsidR="00017F2F" w:rsidRPr="007F47F6" w:rsidRDefault="00017F2F" w:rsidP="00017F2F">
            <w:pPr>
              <w:jc w:val="both"/>
              <w:rPr>
                <w:rFonts w:ascii="Arial" w:hAnsi="Arial" w:cs="Arial"/>
                <w:sz w:val="22"/>
                <w:szCs w:val="22"/>
                <w:lang w:val="es-CO"/>
              </w:rPr>
            </w:pPr>
            <w:r w:rsidRPr="007F47F6">
              <w:rPr>
                <w:rFonts w:ascii="Arial" w:hAnsi="Arial" w:cs="Arial"/>
                <w:sz w:val="22"/>
                <w:szCs w:val="22"/>
                <w:lang w:val="es-CO"/>
              </w:rPr>
              <w:t>Los accesos y medios de servicio deberán ser entregado por el proveedor al Profesional IV o quien haga sus veces en las instalaciones de la Biblioteca de la</w:t>
            </w:r>
          </w:p>
          <w:p w:rsidR="00896641" w:rsidRPr="007F47F6" w:rsidRDefault="00017F2F" w:rsidP="00017F2F">
            <w:pPr>
              <w:jc w:val="both"/>
              <w:rPr>
                <w:rFonts w:ascii="Arial" w:hAnsi="Arial" w:cs="Arial"/>
                <w:sz w:val="22"/>
                <w:szCs w:val="22"/>
                <w:lang w:val="es-CO"/>
              </w:rPr>
            </w:pPr>
            <w:r w:rsidRPr="007F47F6">
              <w:rPr>
                <w:rFonts w:ascii="Arial" w:hAnsi="Arial" w:cs="Arial"/>
                <w:sz w:val="22"/>
                <w:szCs w:val="22"/>
                <w:lang w:val="es-CO"/>
              </w:rPr>
              <w:t>Universidad de Cundinamarca, sede Fusagasugá con previa verificación por parte de la oficina de almacén, en el horario de lunes a viernes de 8:30 a.m. y de 2:00 pm a 4 p.m</w:t>
            </w:r>
            <w:r w:rsidR="00E85003" w:rsidRPr="007F47F6">
              <w:rPr>
                <w:rFonts w:ascii="Arial" w:hAnsi="Arial" w:cs="Arial"/>
                <w:sz w:val="22"/>
                <w:szCs w:val="22"/>
                <w:lang w:val="es-CO"/>
              </w:rPr>
              <w:t>.</w:t>
            </w:r>
          </w:p>
        </w:tc>
      </w:tr>
    </w:tbl>
    <w:p w:rsidR="00BA6693" w:rsidRPr="007F47F6" w:rsidRDefault="00BA6693" w:rsidP="004A758B">
      <w:pPr>
        <w:jc w:val="both"/>
        <w:rPr>
          <w:rFonts w:ascii="Arial" w:hAnsi="Arial" w:cs="Arial"/>
          <w:sz w:val="22"/>
          <w:szCs w:val="22"/>
          <w:lang w:val="es-CO"/>
        </w:rPr>
      </w:pPr>
    </w:p>
    <w:p w:rsidR="00BA6693" w:rsidRPr="007F47F6" w:rsidRDefault="00BA6693" w:rsidP="004A758B">
      <w:pPr>
        <w:pStyle w:val="Prrafodelista"/>
        <w:numPr>
          <w:ilvl w:val="0"/>
          <w:numId w:val="13"/>
        </w:numPr>
        <w:ind w:left="284" w:hanging="284"/>
        <w:jc w:val="both"/>
        <w:rPr>
          <w:rFonts w:ascii="Arial" w:hAnsi="Arial" w:cs="Arial"/>
          <w:sz w:val="22"/>
          <w:szCs w:val="22"/>
          <w:lang w:val="es-CO"/>
        </w:rPr>
      </w:pPr>
      <w:r w:rsidRPr="007F47F6">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F47F6" w:rsidTr="007452FA">
        <w:trPr>
          <w:jc w:val="center"/>
        </w:trPr>
        <w:tc>
          <w:tcPr>
            <w:tcW w:w="8215" w:type="dxa"/>
          </w:tcPr>
          <w:p w:rsidR="00645B02" w:rsidRPr="007F47F6" w:rsidRDefault="00645B02" w:rsidP="00645B02">
            <w:pPr>
              <w:jc w:val="both"/>
              <w:rPr>
                <w:rFonts w:ascii="Arial" w:hAnsi="Arial" w:cs="Arial"/>
                <w:sz w:val="22"/>
                <w:szCs w:val="22"/>
                <w:lang w:val="es-CO"/>
              </w:rPr>
            </w:pPr>
            <w:r w:rsidRPr="007F47F6">
              <w:rPr>
                <w:rFonts w:ascii="Arial" w:hAnsi="Arial" w:cs="Arial"/>
                <w:sz w:val="22"/>
                <w:szCs w:val="22"/>
                <w:lang w:val="es-CO"/>
              </w:rPr>
              <w:t xml:space="preserve">El </w:t>
            </w:r>
            <w:r w:rsidRPr="007F47F6">
              <w:rPr>
                <w:rFonts w:ascii="Arial" w:hAnsi="Arial" w:cs="Arial"/>
                <w:sz w:val="22"/>
                <w:szCs w:val="22"/>
                <w:u w:val="single"/>
                <w:lang w:val="es-CO"/>
              </w:rPr>
              <w:t>plazo de ejecución del contrato</w:t>
            </w:r>
            <w:r w:rsidRPr="007F47F6">
              <w:rPr>
                <w:rFonts w:ascii="Arial" w:hAnsi="Arial" w:cs="Arial"/>
                <w:sz w:val="22"/>
                <w:szCs w:val="22"/>
                <w:lang w:val="es-CO"/>
              </w:rPr>
              <w:t xml:space="preserve"> será de SESENTA (60) DÍAS CALENDARIO contados a partir del cumplimiento de los requisitos de perfeccionamiento y ejecución del contrato, en donde se realizará la implementación para la prestación efectiva del servicio. </w:t>
            </w:r>
          </w:p>
          <w:p w:rsidR="00645B02" w:rsidRPr="007F47F6" w:rsidRDefault="00645B02" w:rsidP="00645B02">
            <w:pPr>
              <w:pStyle w:val="Prrafodelista"/>
              <w:jc w:val="both"/>
              <w:rPr>
                <w:rFonts w:ascii="Arial" w:hAnsi="Arial" w:cs="Arial"/>
                <w:sz w:val="22"/>
                <w:szCs w:val="22"/>
                <w:lang w:val="es-CO"/>
              </w:rPr>
            </w:pPr>
          </w:p>
          <w:p w:rsidR="00017F2F" w:rsidRPr="007F47F6" w:rsidRDefault="00645B02" w:rsidP="00645B02">
            <w:pPr>
              <w:jc w:val="both"/>
              <w:rPr>
                <w:rFonts w:ascii="Arial" w:hAnsi="Arial" w:cs="Arial"/>
                <w:sz w:val="22"/>
                <w:szCs w:val="22"/>
                <w:lang w:val="es-CO"/>
              </w:rPr>
            </w:pPr>
            <w:r w:rsidRPr="007F47F6">
              <w:rPr>
                <w:rFonts w:ascii="Arial" w:hAnsi="Arial" w:cs="Arial"/>
                <w:sz w:val="22"/>
                <w:szCs w:val="22"/>
                <w:lang w:val="es-CO"/>
              </w:rPr>
              <w:t xml:space="preserve">La </w:t>
            </w:r>
            <w:r w:rsidRPr="007F47F6">
              <w:rPr>
                <w:rFonts w:ascii="Arial" w:hAnsi="Arial" w:cs="Arial"/>
                <w:sz w:val="22"/>
                <w:szCs w:val="22"/>
                <w:u w:val="single"/>
                <w:lang w:val="es-CO"/>
              </w:rPr>
              <w:t>prestación del servicio</w:t>
            </w:r>
            <w:r w:rsidRPr="007F47F6">
              <w:rPr>
                <w:rFonts w:ascii="Arial" w:hAnsi="Arial" w:cs="Arial"/>
                <w:sz w:val="22"/>
                <w:szCs w:val="22"/>
                <w:lang w:val="es-CO"/>
              </w:rPr>
              <w:t>, que consiste en el uso del recurso electrónico PROQUEST por parte de la Universidad de Cundinamarca, será de DOCE (12) MESES, los cuales serán contados a partir del acta de recibo a satisfacción de la implementación para la prestación del servicio, el cual no podrá ser antes del 9 de agosto de 2019.</w:t>
            </w:r>
          </w:p>
        </w:tc>
      </w:tr>
    </w:tbl>
    <w:p w:rsidR="00BA6693" w:rsidRPr="007F47F6" w:rsidRDefault="00BA6693" w:rsidP="004A758B">
      <w:pPr>
        <w:jc w:val="both"/>
        <w:rPr>
          <w:rFonts w:ascii="Arial" w:hAnsi="Arial" w:cs="Arial"/>
          <w:sz w:val="22"/>
          <w:szCs w:val="22"/>
          <w:lang w:val="es-CO"/>
        </w:rPr>
      </w:pPr>
    </w:p>
    <w:p w:rsidR="00BA6693" w:rsidRPr="007F47F6" w:rsidRDefault="00BA6693" w:rsidP="004A758B">
      <w:pPr>
        <w:rPr>
          <w:rFonts w:ascii="Arial" w:hAnsi="Arial" w:cs="Arial"/>
          <w:b/>
          <w:sz w:val="22"/>
          <w:szCs w:val="22"/>
          <w:lang w:val="es-CO"/>
        </w:rPr>
      </w:pPr>
      <w:r w:rsidRPr="007F47F6">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F47F6" w:rsidTr="007452FA">
        <w:trPr>
          <w:jc w:val="center"/>
        </w:trPr>
        <w:tc>
          <w:tcPr>
            <w:tcW w:w="8215" w:type="dxa"/>
          </w:tcPr>
          <w:p w:rsidR="00577FD0"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OBLIGACIONES GENERALES:</w:t>
            </w:r>
          </w:p>
          <w:p w:rsidR="00524C81"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1.</w:t>
            </w:r>
            <w:r w:rsidRPr="007F47F6">
              <w:rPr>
                <w:rFonts w:ascii="Arial" w:hAnsi="Arial" w:cs="Arial"/>
                <w:sz w:val="22"/>
                <w:szCs w:val="22"/>
                <w:lang w:val="es-CO"/>
              </w:rPr>
              <w:t xml:space="preserve"> Entrega el bien o prestar el servicio con las características técnicas descritas y relacionadas en la orden contractual o contrato, así como en la solicitud de cotización y la oferta allegada por el CONTRATISTA.</w:t>
            </w:r>
          </w:p>
          <w:p w:rsidR="00524C81"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2.</w:t>
            </w:r>
            <w:r w:rsidRPr="007F47F6">
              <w:rPr>
                <w:rFonts w:ascii="Arial" w:hAnsi="Arial" w:cs="Arial"/>
                <w:sz w:val="22"/>
                <w:szCs w:val="22"/>
                <w:lang w:val="es-CO"/>
              </w:rPr>
              <w:t xml:space="preserve"> Allegar oportunamente a la Oficina de Compras de la UDEC la documentación necesaria para suscribir y legalizar la Orden Contractual o contrato.</w:t>
            </w:r>
          </w:p>
          <w:p w:rsidR="00524C81"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3.</w:t>
            </w:r>
            <w:r w:rsidRPr="007F47F6">
              <w:rPr>
                <w:rFonts w:ascii="Arial" w:hAnsi="Arial" w:cs="Arial"/>
                <w:sz w:val="22"/>
                <w:szCs w:val="22"/>
                <w:lang w:val="es-CO"/>
              </w:rPr>
              <w:t xml:space="preserve"> Mantener estricta reserva y confidencialidad sobre la información que conozca por causa o con ocasión de la ejecución del objeto contractual.</w:t>
            </w:r>
          </w:p>
          <w:p w:rsidR="00524C81"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4.</w:t>
            </w:r>
            <w:r w:rsidRPr="007F47F6">
              <w:rPr>
                <w:rFonts w:ascii="Arial" w:hAnsi="Arial" w:cs="Arial"/>
                <w:sz w:val="22"/>
                <w:szCs w:val="22"/>
                <w:lang w:val="es-CO"/>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524C81"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5.</w:t>
            </w:r>
            <w:r w:rsidRPr="007F47F6">
              <w:rPr>
                <w:rFonts w:ascii="Arial" w:hAnsi="Arial" w:cs="Arial"/>
                <w:sz w:val="22"/>
                <w:szCs w:val="22"/>
                <w:lang w:val="es-CO"/>
              </w:rPr>
              <w:t xml:space="preserve"> Dar cumplimiento de sus obligaciones frente al Sistema de Seguridad Social Integral (salud, pensión y ARL) y parafiscales (cajas de compensación, Sena e ICBF) de conformidad con la legislación vigente.</w:t>
            </w:r>
          </w:p>
          <w:p w:rsidR="00524C81"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6.</w:t>
            </w:r>
            <w:r w:rsidRPr="007F47F6">
              <w:rPr>
                <w:rFonts w:ascii="Arial" w:hAnsi="Arial" w:cs="Arial"/>
                <w:sz w:val="22"/>
                <w:szCs w:val="22"/>
                <w:lang w:val="es-CO"/>
              </w:rPr>
              <w:t xml:space="preserve"> Conocer, entender, comunicar y cumplir lo establecido en </w:t>
            </w:r>
            <w:r w:rsidR="00B5639F" w:rsidRPr="007F47F6">
              <w:rPr>
                <w:rFonts w:ascii="Arial" w:hAnsi="Arial" w:cs="Arial"/>
                <w:sz w:val="22"/>
                <w:szCs w:val="22"/>
                <w:lang w:val="es-CO"/>
              </w:rPr>
              <w:t xml:space="preserve">la Resolución Rectoral No. 058 de 2019, del 03 de abril de 2019 por la cual se modifica la resolución No. </w:t>
            </w:r>
            <w:r w:rsidR="00B5639F" w:rsidRPr="007F47F6">
              <w:rPr>
                <w:rFonts w:ascii="Arial" w:hAnsi="Arial" w:cs="Arial"/>
                <w:sz w:val="22"/>
                <w:szCs w:val="22"/>
                <w:lang w:val="es-CO"/>
              </w:rPr>
              <w:lastRenderedPageBreak/>
              <w:t>000050 “Por la cual se establece la política de tratamiento de datos de los titulares de la Universidad de Cundinamarca del 7 de mayo de 2018, en sus artículos 2° y 13°”.</w:t>
            </w:r>
          </w:p>
          <w:p w:rsidR="00524C81"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7.</w:t>
            </w:r>
            <w:r w:rsidRPr="007F47F6">
              <w:rPr>
                <w:rFonts w:ascii="Arial" w:hAnsi="Arial" w:cs="Arial"/>
                <w:sz w:val="22"/>
                <w:szCs w:val="22"/>
                <w:lang w:val="es-CO"/>
              </w:rPr>
              <w:t xml:space="preserve"> Mantener estricta reserva y confidencialidad sobre la información que conozca por causa o con ocasión de la ejecución del objeto contractual o Contrato.</w:t>
            </w:r>
          </w:p>
          <w:p w:rsidR="00524C81"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8.</w:t>
            </w:r>
            <w:r w:rsidRPr="007F47F6">
              <w:rPr>
                <w:rFonts w:ascii="Arial" w:hAnsi="Arial" w:cs="Arial"/>
                <w:sz w:val="22"/>
                <w:szCs w:val="22"/>
                <w:lang w:val="es-CO"/>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524C81"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9.</w:t>
            </w:r>
            <w:r w:rsidRPr="007F47F6">
              <w:rPr>
                <w:rFonts w:ascii="Arial" w:hAnsi="Arial" w:cs="Arial"/>
                <w:sz w:val="22"/>
                <w:szCs w:val="22"/>
                <w:lang w:val="es-CO"/>
              </w:rPr>
              <w:t xml:space="preserve"> Conocer, entender, comunicar y cumplir lo establecido en la Resolución 187 de 2016 “Por la cual se crea y adopta la Política de Seguridad vial de la Universidad de Cundinamarca”.</w:t>
            </w:r>
          </w:p>
          <w:p w:rsidR="00BA6693"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10.</w:t>
            </w:r>
            <w:r w:rsidRPr="007F47F6">
              <w:rPr>
                <w:rFonts w:ascii="Arial" w:hAnsi="Arial" w:cs="Arial"/>
                <w:sz w:val="22"/>
                <w:szCs w:val="22"/>
                <w:lang w:val="es-CO"/>
              </w:rPr>
              <w:t xml:space="preserve"> Conocer y dar estricto cumplimiento al Manual para contratistas, subcontratistas y proveedores de la Universidad de Cundinamarca (ATHM023).</w:t>
            </w:r>
          </w:p>
          <w:p w:rsidR="00BA6693" w:rsidRPr="007F47F6" w:rsidRDefault="00BA6693" w:rsidP="004A758B">
            <w:pPr>
              <w:jc w:val="both"/>
              <w:rPr>
                <w:rFonts w:ascii="Arial" w:hAnsi="Arial" w:cs="Arial"/>
                <w:sz w:val="22"/>
                <w:szCs w:val="22"/>
                <w:lang w:val="es-CO"/>
              </w:rPr>
            </w:pPr>
          </w:p>
          <w:p w:rsidR="00577FD0" w:rsidRPr="007F47F6" w:rsidRDefault="00524C81" w:rsidP="00524C81">
            <w:pPr>
              <w:jc w:val="both"/>
              <w:rPr>
                <w:rFonts w:ascii="Arial" w:hAnsi="Arial" w:cs="Arial"/>
                <w:sz w:val="22"/>
                <w:szCs w:val="22"/>
                <w:lang w:val="es-CO"/>
              </w:rPr>
            </w:pPr>
            <w:r w:rsidRPr="007F47F6">
              <w:rPr>
                <w:rFonts w:ascii="Arial" w:hAnsi="Arial" w:cs="Arial"/>
                <w:b/>
                <w:sz w:val="22"/>
                <w:szCs w:val="22"/>
                <w:lang w:val="es-CO"/>
              </w:rPr>
              <w:t>OBLIGACIONES ESPECÍFICAS:</w:t>
            </w:r>
          </w:p>
          <w:p w:rsidR="0011443E" w:rsidRPr="007F47F6" w:rsidRDefault="0011443E" w:rsidP="00F67D90">
            <w:pPr>
              <w:pStyle w:val="Prrafodelista"/>
              <w:numPr>
                <w:ilvl w:val="0"/>
                <w:numId w:val="19"/>
              </w:numPr>
              <w:ind w:left="306" w:hanging="306"/>
              <w:jc w:val="both"/>
              <w:rPr>
                <w:rFonts w:ascii="Arial" w:hAnsi="Arial" w:cs="Arial"/>
                <w:sz w:val="22"/>
                <w:lang w:val="es-CO"/>
              </w:rPr>
            </w:pPr>
            <w:r w:rsidRPr="007F47F6">
              <w:rPr>
                <w:rFonts w:ascii="Arial" w:hAnsi="Arial" w:cs="Arial"/>
                <w:sz w:val="22"/>
                <w:lang w:val="es-CO"/>
              </w:rPr>
              <w:t>Hacer entrega del BIEN, SERVICIO u OBRA con las características técnicas descritas solicitadas y en cumplimiento de los estándares de calidad vigentes.</w:t>
            </w:r>
          </w:p>
          <w:p w:rsidR="0011443E" w:rsidRPr="007F47F6" w:rsidRDefault="0011443E" w:rsidP="0011443E">
            <w:pPr>
              <w:pStyle w:val="Prrafodelista"/>
              <w:numPr>
                <w:ilvl w:val="0"/>
                <w:numId w:val="19"/>
              </w:numPr>
              <w:ind w:left="306" w:hanging="306"/>
              <w:jc w:val="both"/>
              <w:rPr>
                <w:rFonts w:ascii="Arial" w:hAnsi="Arial" w:cs="Arial"/>
                <w:sz w:val="22"/>
                <w:lang w:val="es-CO"/>
              </w:rPr>
            </w:pPr>
            <w:r w:rsidRPr="007F47F6">
              <w:rPr>
                <w:rFonts w:ascii="Arial" w:hAnsi="Arial" w:cs="Arial"/>
                <w:sz w:val="22"/>
                <w:lang w:val="es-CO"/>
              </w:rPr>
              <w:t>Las demás que se deriven de la ley y la naturaleza del SERVICIO a contratar.</w:t>
            </w:r>
          </w:p>
          <w:p w:rsidR="0011443E" w:rsidRPr="007F47F6" w:rsidRDefault="0011443E" w:rsidP="00723A55">
            <w:pPr>
              <w:pStyle w:val="Prrafodelista"/>
              <w:numPr>
                <w:ilvl w:val="0"/>
                <w:numId w:val="19"/>
              </w:numPr>
              <w:ind w:left="306" w:hanging="306"/>
              <w:jc w:val="both"/>
              <w:rPr>
                <w:rFonts w:ascii="Arial" w:hAnsi="Arial" w:cs="Arial"/>
                <w:sz w:val="22"/>
                <w:lang w:val="es-CO"/>
              </w:rPr>
            </w:pPr>
            <w:r w:rsidRPr="007F47F6">
              <w:rPr>
                <w:rFonts w:ascii="Arial" w:hAnsi="Arial" w:cs="Arial"/>
                <w:sz w:val="22"/>
                <w:lang w:val="es-CO"/>
              </w:rPr>
              <w:t>Realizar la entrega de los accesos al Profesional IV o quien haga sus veces en las instalaciones de la Biblioteca de la Universidad de Cundinamarca,</w:t>
            </w:r>
            <w:r w:rsidR="000C5B85" w:rsidRPr="007F47F6">
              <w:rPr>
                <w:rFonts w:ascii="Arial" w:hAnsi="Arial" w:cs="Arial"/>
                <w:sz w:val="22"/>
                <w:lang w:val="es-CO"/>
              </w:rPr>
              <w:t xml:space="preserve"> </w:t>
            </w:r>
            <w:r w:rsidRPr="007F47F6">
              <w:rPr>
                <w:rFonts w:ascii="Arial" w:hAnsi="Arial" w:cs="Arial"/>
                <w:sz w:val="22"/>
                <w:lang w:val="es-CO"/>
              </w:rPr>
              <w:t>sede Fusagasugá en el horario de lunes a viernes de 8:30 a.m. y de 2:00 pm a 4 p.m.</w:t>
            </w:r>
          </w:p>
          <w:p w:rsidR="0011443E" w:rsidRPr="007F47F6" w:rsidRDefault="0011443E" w:rsidP="0011443E">
            <w:pPr>
              <w:pStyle w:val="Prrafodelista"/>
              <w:numPr>
                <w:ilvl w:val="0"/>
                <w:numId w:val="19"/>
              </w:numPr>
              <w:ind w:left="306" w:hanging="306"/>
              <w:jc w:val="both"/>
              <w:rPr>
                <w:rFonts w:ascii="Arial" w:hAnsi="Arial" w:cs="Arial"/>
                <w:sz w:val="22"/>
                <w:lang w:val="es-CO"/>
              </w:rPr>
            </w:pPr>
            <w:r w:rsidRPr="007F47F6">
              <w:rPr>
                <w:rFonts w:ascii="Arial" w:hAnsi="Arial" w:cs="Arial"/>
                <w:sz w:val="22"/>
                <w:lang w:val="es-CO"/>
              </w:rPr>
              <w:t>Ofrecer capacitaciones a los usuarios, administradores y personal de Biblioteca de la Universidad de Cundinamarca</w:t>
            </w:r>
          </w:p>
          <w:p w:rsidR="000C5B85" w:rsidRPr="007F47F6" w:rsidRDefault="0011443E" w:rsidP="000C5B85">
            <w:pPr>
              <w:pStyle w:val="Prrafodelista"/>
              <w:numPr>
                <w:ilvl w:val="0"/>
                <w:numId w:val="19"/>
              </w:numPr>
              <w:ind w:left="306" w:hanging="306"/>
              <w:jc w:val="both"/>
              <w:rPr>
                <w:rFonts w:ascii="Arial" w:hAnsi="Arial" w:cs="Arial"/>
                <w:sz w:val="22"/>
                <w:lang w:val="es-CO"/>
              </w:rPr>
            </w:pPr>
            <w:r w:rsidRPr="007F47F6">
              <w:rPr>
                <w:rFonts w:ascii="Arial" w:hAnsi="Arial" w:cs="Arial"/>
                <w:sz w:val="22"/>
                <w:lang w:val="es-CO"/>
              </w:rPr>
              <w:t>Garantizar soporte técnico u operativo, ya sea vía WEB, teléfono o correo electrónico a los usuarios, administradores y personal de Biblioteca de la</w:t>
            </w:r>
            <w:r w:rsidR="000C5B85" w:rsidRPr="007F47F6">
              <w:rPr>
                <w:rFonts w:ascii="Arial" w:hAnsi="Arial" w:cs="Arial"/>
                <w:sz w:val="22"/>
                <w:lang w:val="es-CO"/>
              </w:rPr>
              <w:t xml:space="preserve"> Universidad de Cundinamarca. El soporte técnico no generara costos adicionales y se prestara las 24 horas al día los siete días a la semana durante</w:t>
            </w:r>
          </w:p>
          <w:p w:rsidR="000C5B85" w:rsidRPr="007F47F6" w:rsidRDefault="000C5B85" w:rsidP="00B43934">
            <w:pPr>
              <w:pStyle w:val="Prrafodelista"/>
              <w:numPr>
                <w:ilvl w:val="0"/>
                <w:numId w:val="19"/>
              </w:numPr>
              <w:ind w:left="306" w:hanging="306"/>
              <w:jc w:val="both"/>
              <w:rPr>
                <w:rFonts w:ascii="Arial" w:hAnsi="Arial" w:cs="Arial"/>
                <w:sz w:val="22"/>
              </w:rPr>
            </w:pPr>
            <w:r w:rsidRPr="007F47F6">
              <w:rPr>
                <w:rFonts w:ascii="Arial" w:hAnsi="Arial" w:cs="Arial"/>
                <w:sz w:val="22"/>
                <w:lang w:val="es-CO"/>
              </w:rPr>
              <w:t>el tiempo que dure la prestación del servicio UN (1) año por el año</w:t>
            </w:r>
          </w:p>
          <w:p w:rsidR="00BA6693" w:rsidRPr="007F47F6" w:rsidRDefault="00545143" w:rsidP="001103F8">
            <w:pPr>
              <w:pStyle w:val="Prrafodelista"/>
              <w:numPr>
                <w:ilvl w:val="0"/>
                <w:numId w:val="19"/>
              </w:numPr>
              <w:ind w:left="306" w:hanging="306"/>
              <w:jc w:val="both"/>
              <w:rPr>
                <w:rFonts w:ascii="Arial" w:hAnsi="Arial" w:cs="Arial"/>
                <w:sz w:val="22"/>
                <w:szCs w:val="22"/>
                <w:lang w:val="es-CO"/>
              </w:rPr>
            </w:pPr>
            <w:r w:rsidRPr="007F47F6">
              <w:rPr>
                <w:rFonts w:ascii="Arial" w:hAnsi="Arial" w:cs="Arial"/>
                <w:sz w:val="22"/>
              </w:rPr>
              <w:t>Suscribir la verificación de Almacén al momento de la entrega del bien o servicio con el supervisor, la cual debe contener la descripción y</w:t>
            </w:r>
            <w:r w:rsidR="0011443E" w:rsidRPr="007F47F6">
              <w:rPr>
                <w:rFonts w:ascii="Arial" w:hAnsi="Arial" w:cs="Arial"/>
                <w:sz w:val="22"/>
              </w:rPr>
              <w:t xml:space="preserve"> </w:t>
            </w:r>
            <w:r w:rsidRPr="007F47F6">
              <w:rPr>
                <w:rFonts w:ascii="Arial" w:hAnsi="Arial" w:cs="Arial"/>
                <w:sz w:val="22"/>
              </w:rPr>
              <w:t>características del servicio entregado.</w:t>
            </w:r>
          </w:p>
        </w:tc>
      </w:tr>
    </w:tbl>
    <w:p w:rsidR="00BA6693" w:rsidRPr="007F47F6" w:rsidRDefault="00BA6693" w:rsidP="004A758B">
      <w:pPr>
        <w:jc w:val="both"/>
        <w:rPr>
          <w:rFonts w:ascii="Arial" w:hAnsi="Arial" w:cs="Arial"/>
          <w:sz w:val="22"/>
          <w:szCs w:val="22"/>
          <w:lang w:val="es-CO"/>
        </w:rPr>
      </w:pPr>
    </w:p>
    <w:p w:rsidR="00BA6693" w:rsidRPr="007F47F6" w:rsidRDefault="00545143" w:rsidP="00545143">
      <w:pPr>
        <w:pStyle w:val="Prrafodelista"/>
        <w:rPr>
          <w:rFonts w:ascii="Arial" w:hAnsi="Arial" w:cs="Arial"/>
          <w:b/>
          <w:sz w:val="22"/>
          <w:szCs w:val="22"/>
          <w:lang w:val="es-CO"/>
        </w:rPr>
      </w:pPr>
      <w:r w:rsidRPr="007F47F6">
        <w:rPr>
          <w:rFonts w:ascii="Arial" w:hAnsi="Arial" w:cs="Arial"/>
          <w:b/>
          <w:sz w:val="22"/>
          <w:szCs w:val="22"/>
          <w:lang w:val="es-CO"/>
        </w:rPr>
        <w:t>8.</w:t>
      </w:r>
      <w:r w:rsidR="00BA6693" w:rsidRPr="007F47F6">
        <w:rPr>
          <w:rFonts w:ascii="Arial" w:hAnsi="Arial" w:cs="Arial"/>
          <w:b/>
          <w:sz w:val="22"/>
          <w:szCs w:val="22"/>
          <w:lang w:val="es-CO"/>
        </w:rPr>
        <w:t xml:space="preserve">GARANTÍAS </w:t>
      </w:r>
    </w:p>
    <w:p w:rsidR="00577FD0" w:rsidRPr="007F47F6" w:rsidRDefault="00577FD0" w:rsidP="00577FD0">
      <w:pPr>
        <w:pStyle w:val="Prrafodelista"/>
        <w:rPr>
          <w:rFonts w:ascii="Arial" w:hAnsi="Arial" w:cs="Arial"/>
          <w:b/>
          <w:sz w:val="22"/>
          <w:szCs w:val="22"/>
          <w:lang w:val="es-CO"/>
        </w:rPr>
      </w:pPr>
    </w:p>
    <w:p w:rsidR="00BA6693" w:rsidRPr="007F47F6" w:rsidRDefault="00BA6693" w:rsidP="004A758B">
      <w:pPr>
        <w:pStyle w:val="Prrafodelista"/>
        <w:ind w:left="360" w:hanging="360"/>
        <w:rPr>
          <w:rFonts w:ascii="Arial" w:hAnsi="Arial" w:cs="Arial"/>
          <w:sz w:val="22"/>
          <w:szCs w:val="22"/>
          <w:lang w:val="es-CO"/>
        </w:rPr>
      </w:pPr>
      <w:r w:rsidRPr="007F47F6">
        <w:rPr>
          <w:rFonts w:ascii="Arial" w:hAnsi="Arial" w:cs="Arial"/>
          <w:sz w:val="22"/>
          <w:szCs w:val="22"/>
          <w:lang w:val="es-CO"/>
        </w:rPr>
        <w:t>La Universidad de Cundinamarca exigirá póliza con las siguientes coberturas</w:t>
      </w:r>
    </w:p>
    <w:p w:rsidR="00BA6693" w:rsidRPr="007F47F6"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1769"/>
        <w:gridCol w:w="2337"/>
        <w:gridCol w:w="1559"/>
        <w:gridCol w:w="2596"/>
      </w:tblGrid>
      <w:tr w:rsidR="00BA6693" w:rsidRPr="007F47F6" w:rsidTr="00903726">
        <w:trPr>
          <w:trHeight w:val="436"/>
          <w:jc w:val="center"/>
        </w:trPr>
        <w:tc>
          <w:tcPr>
            <w:tcW w:w="1769" w:type="dxa"/>
            <w:vAlign w:val="center"/>
          </w:tcPr>
          <w:p w:rsidR="00BA6693" w:rsidRPr="007F47F6" w:rsidRDefault="00BA6693" w:rsidP="004A758B">
            <w:pPr>
              <w:pStyle w:val="Prrafodelista"/>
              <w:ind w:left="0"/>
              <w:jc w:val="center"/>
              <w:rPr>
                <w:rFonts w:ascii="Arial" w:hAnsi="Arial" w:cs="Arial"/>
                <w:b/>
                <w:sz w:val="22"/>
                <w:szCs w:val="22"/>
                <w:lang w:val="es-CO"/>
              </w:rPr>
            </w:pPr>
            <w:r w:rsidRPr="007F47F6">
              <w:rPr>
                <w:rFonts w:ascii="Arial" w:hAnsi="Arial" w:cs="Arial"/>
                <w:b/>
                <w:sz w:val="22"/>
                <w:szCs w:val="22"/>
                <w:lang w:val="es-CO"/>
              </w:rPr>
              <w:t>TOMADOR</w:t>
            </w:r>
          </w:p>
        </w:tc>
        <w:tc>
          <w:tcPr>
            <w:tcW w:w="2337" w:type="dxa"/>
            <w:vAlign w:val="center"/>
          </w:tcPr>
          <w:p w:rsidR="00BA6693" w:rsidRPr="007F47F6" w:rsidRDefault="00BA6693" w:rsidP="004A758B">
            <w:pPr>
              <w:pStyle w:val="Prrafodelista"/>
              <w:ind w:left="0"/>
              <w:jc w:val="center"/>
              <w:rPr>
                <w:rFonts w:ascii="Arial" w:hAnsi="Arial" w:cs="Arial"/>
                <w:b/>
                <w:sz w:val="22"/>
                <w:szCs w:val="22"/>
                <w:lang w:val="es-CO"/>
              </w:rPr>
            </w:pPr>
            <w:r w:rsidRPr="007F47F6">
              <w:rPr>
                <w:rFonts w:ascii="Arial" w:hAnsi="Arial" w:cs="Arial"/>
                <w:b/>
                <w:sz w:val="22"/>
                <w:szCs w:val="22"/>
                <w:lang w:val="es-CO"/>
              </w:rPr>
              <w:t>RIESGO ASEGURADO</w:t>
            </w:r>
          </w:p>
        </w:tc>
        <w:tc>
          <w:tcPr>
            <w:tcW w:w="1559" w:type="dxa"/>
            <w:vAlign w:val="center"/>
          </w:tcPr>
          <w:p w:rsidR="00BA6693" w:rsidRPr="007F47F6" w:rsidRDefault="00BA6693" w:rsidP="00903726">
            <w:pPr>
              <w:pStyle w:val="Prrafodelista"/>
              <w:ind w:left="0"/>
              <w:jc w:val="center"/>
              <w:rPr>
                <w:rFonts w:ascii="Arial" w:hAnsi="Arial" w:cs="Arial"/>
                <w:b/>
                <w:sz w:val="22"/>
                <w:szCs w:val="22"/>
                <w:lang w:val="es-CO"/>
              </w:rPr>
            </w:pPr>
            <w:r w:rsidRPr="007F47F6">
              <w:rPr>
                <w:rFonts w:ascii="Arial" w:hAnsi="Arial" w:cs="Arial"/>
                <w:b/>
                <w:sz w:val="22"/>
                <w:szCs w:val="22"/>
                <w:lang w:val="es-CO"/>
              </w:rPr>
              <w:t xml:space="preserve">MONTO </w:t>
            </w:r>
            <w:r w:rsidR="00903726" w:rsidRPr="007F47F6">
              <w:rPr>
                <w:rFonts w:ascii="Arial" w:hAnsi="Arial" w:cs="Arial"/>
                <w:b/>
                <w:sz w:val="22"/>
                <w:szCs w:val="22"/>
                <w:lang w:val="es-CO"/>
              </w:rPr>
              <w:t xml:space="preserve"> A ASEGURAR</w:t>
            </w:r>
          </w:p>
        </w:tc>
        <w:tc>
          <w:tcPr>
            <w:tcW w:w="2596" w:type="dxa"/>
            <w:vAlign w:val="center"/>
          </w:tcPr>
          <w:p w:rsidR="00BA6693" w:rsidRPr="007F47F6" w:rsidRDefault="00BA6693" w:rsidP="004A758B">
            <w:pPr>
              <w:pStyle w:val="Prrafodelista"/>
              <w:ind w:left="0"/>
              <w:jc w:val="center"/>
              <w:rPr>
                <w:rFonts w:ascii="Arial" w:hAnsi="Arial" w:cs="Arial"/>
                <w:b/>
                <w:sz w:val="22"/>
                <w:szCs w:val="22"/>
                <w:lang w:val="es-CO"/>
              </w:rPr>
            </w:pPr>
            <w:r w:rsidRPr="007F47F6">
              <w:rPr>
                <w:rFonts w:ascii="Arial" w:hAnsi="Arial" w:cs="Arial"/>
                <w:b/>
                <w:sz w:val="22"/>
                <w:szCs w:val="22"/>
                <w:lang w:val="es-CO"/>
              </w:rPr>
              <w:t>VIGENCIA</w:t>
            </w:r>
          </w:p>
        </w:tc>
      </w:tr>
      <w:tr w:rsidR="00B27C7E" w:rsidRPr="007F47F6" w:rsidTr="000C5B85">
        <w:trPr>
          <w:trHeight w:val="205"/>
          <w:jc w:val="center"/>
        </w:trPr>
        <w:tc>
          <w:tcPr>
            <w:tcW w:w="1769" w:type="dxa"/>
            <w:vAlign w:val="center"/>
          </w:tcPr>
          <w:p w:rsidR="00B27C7E" w:rsidRPr="007F47F6" w:rsidRDefault="00B27C7E" w:rsidP="00B27C7E">
            <w:pPr>
              <w:pStyle w:val="Prrafodelista"/>
              <w:ind w:left="0"/>
              <w:jc w:val="both"/>
              <w:rPr>
                <w:rFonts w:ascii="Arial" w:hAnsi="Arial" w:cs="Arial"/>
                <w:sz w:val="22"/>
                <w:szCs w:val="22"/>
                <w:lang w:val="es-CO"/>
              </w:rPr>
            </w:pPr>
            <w:r w:rsidRPr="007F47F6">
              <w:rPr>
                <w:rFonts w:ascii="Arial" w:hAnsi="Arial" w:cs="Arial"/>
                <w:sz w:val="22"/>
                <w:szCs w:val="22"/>
                <w:lang w:val="es-CO"/>
              </w:rPr>
              <w:t>CONTRATISTA</w:t>
            </w:r>
          </w:p>
        </w:tc>
        <w:tc>
          <w:tcPr>
            <w:tcW w:w="2337" w:type="dxa"/>
            <w:vAlign w:val="center"/>
          </w:tcPr>
          <w:p w:rsidR="00B27C7E" w:rsidRPr="007F47F6" w:rsidRDefault="00B27C7E" w:rsidP="000C5B85">
            <w:pPr>
              <w:pStyle w:val="Cuerpo"/>
              <w:tabs>
                <w:tab w:val="left" w:pos="8647"/>
              </w:tabs>
              <w:autoSpaceDE w:val="0"/>
              <w:autoSpaceDN w:val="0"/>
              <w:jc w:val="center"/>
              <w:rPr>
                <w:rFonts w:ascii="Arial" w:hAnsi="Arial" w:cs="Arial"/>
                <w:b/>
                <w:iCs/>
                <w:sz w:val="20"/>
                <w:szCs w:val="20"/>
              </w:rPr>
            </w:pPr>
            <w:r w:rsidRPr="007F47F6">
              <w:rPr>
                <w:rFonts w:ascii="Arial" w:hAnsi="Arial" w:cs="Arial"/>
                <w:b/>
                <w:iCs/>
                <w:sz w:val="20"/>
                <w:szCs w:val="20"/>
              </w:rPr>
              <w:t>Cumplimiento de las obligaciones</w:t>
            </w:r>
          </w:p>
        </w:tc>
        <w:tc>
          <w:tcPr>
            <w:tcW w:w="1559" w:type="dxa"/>
            <w:vAlign w:val="center"/>
          </w:tcPr>
          <w:p w:rsidR="00B27C7E" w:rsidRPr="007F47F6" w:rsidRDefault="00B27C7E" w:rsidP="00B27C7E">
            <w:pPr>
              <w:pStyle w:val="Cuerpo"/>
              <w:tabs>
                <w:tab w:val="left" w:pos="8647"/>
              </w:tabs>
              <w:autoSpaceDE w:val="0"/>
              <w:autoSpaceDN w:val="0"/>
              <w:jc w:val="center"/>
              <w:rPr>
                <w:rFonts w:ascii="Arial" w:hAnsi="Arial" w:cs="Arial"/>
                <w:iCs/>
                <w:sz w:val="20"/>
                <w:szCs w:val="20"/>
              </w:rPr>
            </w:pPr>
            <w:r w:rsidRPr="007F47F6">
              <w:rPr>
                <w:rFonts w:ascii="Arial" w:hAnsi="Arial" w:cs="Arial"/>
                <w:iCs/>
                <w:sz w:val="20"/>
                <w:szCs w:val="20"/>
              </w:rPr>
              <w:t>30%</w:t>
            </w:r>
          </w:p>
        </w:tc>
        <w:tc>
          <w:tcPr>
            <w:tcW w:w="2596" w:type="dxa"/>
            <w:vAlign w:val="center"/>
          </w:tcPr>
          <w:p w:rsidR="00B27C7E" w:rsidRPr="007F47F6" w:rsidRDefault="00B27C7E" w:rsidP="00B27C7E">
            <w:pPr>
              <w:pStyle w:val="Cuerpo"/>
              <w:tabs>
                <w:tab w:val="left" w:pos="8647"/>
              </w:tabs>
              <w:autoSpaceDE w:val="0"/>
              <w:autoSpaceDN w:val="0"/>
              <w:jc w:val="both"/>
              <w:rPr>
                <w:rFonts w:ascii="Arial" w:hAnsi="Arial" w:cs="Arial"/>
                <w:iCs/>
                <w:sz w:val="20"/>
                <w:szCs w:val="20"/>
              </w:rPr>
            </w:pPr>
            <w:r w:rsidRPr="007F47F6">
              <w:rPr>
                <w:rFonts w:ascii="Arial" w:hAnsi="Arial" w:cs="Arial"/>
                <w:iCs/>
                <w:sz w:val="20"/>
                <w:szCs w:val="20"/>
              </w:rPr>
              <w:t xml:space="preserve">La misma </w:t>
            </w:r>
            <w:r w:rsidR="00332EA1" w:rsidRPr="007F47F6">
              <w:rPr>
                <w:rFonts w:ascii="Arial" w:hAnsi="Arial" w:cs="Arial"/>
                <w:iCs/>
                <w:sz w:val="20"/>
                <w:szCs w:val="20"/>
              </w:rPr>
              <w:t>de la Orden</w:t>
            </w:r>
            <w:r w:rsidRPr="007F47F6">
              <w:rPr>
                <w:rFonts w:ascii="Arial" w:hAnsi="Arial" w:cs="Arial"/>
                <w:iCs/>
                <w:sz w:val="20"/>
                <w:szCs w:val="20"/>
              </w:rPr>
              <w:t>, más 4 meses más.</w:t>
            </w:r>
          </w:p>
        </w:tc>
      </w:tr>
      <w:tr w:rsidR="00B27C7E" w:rsidRPr="007F47F6" w:rsidTr="000C5B85">
        <w:trPr>
          <w:trHeight w:val="218"/>
          <w:jc w:val="center"/>
        </w:trPr>
        <w:tc>
          <w:tcPr>
            <w:tcW w:w="1769" w:type="dxa"/>
            <w:vAlign w:val="center"/>
          </w:tcPr>
          <w:p w:rsidR="00B27C7E" w:rsidRPr="007F47F6" w:rsidRDefault="00B27C7E" w:rsidP="00B27C7E">
            <w:pPr>
              <w:pStyle w:val="Prrafodelista"/>
              <w:ind w:left="0"/>
              <w:jc w:val="both"/>
              <w:rPr>
                <w:rFonts w:ascii="Arial" w:hAnsi="Arial" w:cs="Arial"/>
                <w:sz w:val="22"/>
                <w:szCs w:val="22"/>
                <w:lang w:val="es-CO"/>
              </w:rPr>
            </w:pPr>
            <w:r w:rsidRPr="007F47F6">
              <w:rPr>
                <w:rFonts w:ascii="Arial" w:hAnsi="Arial" w:cs="Arial"/>
                <w:sz w:val="22"/>
                <w:szCs w:val="22"/>
                <w:lang w:val="es-CO"/>
              </w:rPr>
              <w:t>CONTRATISTA</w:t>
            </w:r>
          </w:p>
        </w:tc>
        <w:tc>
          <w:tcPr>
            <w:tcW w:w="2337" w:type="dxa"/>
            <w:vAlign w:val="center"/>
          </w:tcPr>
          <w:p w:rsidR="00B27C7E" w:rsidRPr="007F47F6" w:rsidRDefault="00B27C7E" w:rsidP="000C5B85">
            <w:pPr>
              <w:pStyle w:val="Cuerpo"/>
              <w:tabs>
                <w:tab w:val="left" w:pos="8647"/>
              </w:tabs>
              <w:autoSpaceDE w:val="0"/>
              <w:autoSpaceDN w:val="0"/>
              <w:jc w:val="center"/>
              <w:rPr>
                <w:rFonts w:ascii="Arial" w:hAnsi="Arial" w:cs="Arial"/>
                <w:b/>
                <w:iCs/>
                <w:sz w:val="20"/>
                <w:szCs w:val="20"/>
              </w:rPr>
            </w:pPr>
            <w:r w:rsidRPr="007F47F6">
              <w:rPr>
                <w:rFonts w:ascii="Arial" w:hAnsi="Arial" w:cs="Arial"/>
                <w:b/>
                <w:iCs/>
                <w:sz w:val="20"/>
                <w:szCs w:val="20"/>
              </w:rPr>
              <w:t>Calidad del Servicio</w:t>
            </w:r>
          </w:p>
        </w:tc>
        <w:tc>
          <w:tcPr>
            <w:tcW w:w="1559" w:type="dxa"/>
            <w:vAlign w:val="center"/>
          </w:tcPr>
          <w:p w:rsidR="00B27C7E" w:rsidRPr="007F47F6" w:rsidRDefault="00B27C7E" w:rsidP="00332EA1">
            <w:pPr>
              <w:pStyle w:val="Cuerpo"/>
              <w:tabs>
                <w:tab w:val="left" w:pos="8647"/>
              </w:tabs>
              <w:autoSpaceDE w:val="0"/>
              <w:autoSpaceDN w:val="0"/>
              <w:jc w:val="center"/>
              <w:rPr>
                <w:rFonts w:ascii="Arial" w:hAnsi="Arial" w:cs="Arial"/>
                <w:iCs/>
                <w:sz w:val="20"/>
                <w:szCs w:val="20"/>
              </w:rPr>
            </w:pPr>
            <w:r w:rsidRPr="007F47F6">
              <w:rPr>
                <w:rFonts w:ascii="Arial" w:hAnsi="Arial" w:cs="Arial"/>
                <w:iCs/>
                <w:sz w:val="20"/>
                <w:szCs w:val="20"/>
              </w:rPr>
              <w:t>50%</w:t>
            </w:r>
          </w:p>
        </w:tc>
        <w:tc>
          <w:tcPr>
            <w:tcW w:w="2596" w:type="dxa"/>
            <w:vAlign w:val="center"/>
          </w:tcPr>
          <w:p w:rsidR="00B27C7E" w:rsidRPr="007F47F6" w:rsidRDefault="00332EA1" w:rsidP="00B27C7E">
            <w:pPr>
              <w:pStyle w:val="Cuerpo"/>
              <w:tabs>
                <w:tab w:val="left" w:pos="8647"/>
              </w:tabs>
              <w:autoSpaceDE w:val="0"/>
              <w:autoSpaceDN w:val="0"/>
              <w:jc w:val="both"/>
              <w:rPr>
                <w:rFonts w:ascii="Arial" w:hAnsi="Arial" w:cs="Arial"/>
                <w:iCs/>
                <w:sz w:val="20"/>
                <w:szCs w:val="20"/>
              </w:rPr>
            </w:pPr>
            <w:r w:rsidRPr="007F47F6">
              <w:rPr>
                <w:rFonts w:ascii="Arial" w:hAnsi="Arial" w:cs="Arial"/>
                <w:iCs/>
                <w:sz w:val="20"/>
                <w:szCs w:val="20"/>
              </w:rPr>
              <w:t>La misma de la Orden</w:t>
            </w:r>
            <w:r w:rsidR="00B27C7E" w:rsidRPr="007F47F6">
              <w:rPr>
                <w:rFonts w:ascii="Arial" w:hAnsi="Arial" w:cs="Arial"/>
                <w:iCs/>
                <w:sz w:val="20"/>
                <w:szCs w:val="20"/>
              </w:rPr>
              <w:t xml:space="preserve">, más UN (01) año más, contado a partir del </w:t>
            </w:r>
            <w:r w:rsidR="00B27C7E" w:rsidRPr="007F47F6">
              <w:rPr>
                <w:rFonts w:ascii="Arial" w:hAnsi="Arial" w:cs="Arial"/>
                <w:b/>
                <w:iCs/>
                <w:sz w:val="20"/>
                <w:szCs w:val="20"/>
              </w:rPr>
              <w:t>acta de recibo a satisfacción.</w:t>
            </w:r>
          </w:p>
        </w:tc>
      </w:tr>
      <w:tr w:rsidR="00332EA1" w:rsidRPr="007F47F6" w:rsidTr="000C5B85">
        <w:trPr>
          <w:trHeight w:val="205"/>
          <w:jc w:val="center"/>
        </w:trPr>
        <w:tc>
          <w:tcPr>
            <w:tcW w:w="1769" w:type="dxa"/>
            <w:vAlign w:val="center"/>
          </w:tcPr>
          <w:p w:rsidR="00332EA1" w:rsidRPr="007F47F6" w:rsidRDefault="00332EA1" w:rsidP="00332EA1">
            <w:pPr>
              <w:pStyle w:val="Prrafodelista"/>
              <w:ind w:left="0"/>
              <w:jc w:val="both"/>
              <w:rPr>
                <w:rFonts w:ascii="Arial" w:hAnsi="Arial" w:cs="Arial"/>
                <w:sz w:val="22"/>
                <w:szCs w:val="22"/>
                <w:lang w:val="es-CO"/>
              </w:rPr>
            </w:pPr>
            <w:r w:rsidRPr="007F47F6">
              <w:rPr>
                <w:rFonts w:ascii="Arial" w:hAnsi="Arial" w:cs="Arial"/>
                <w:sz w:val="22"/>
                <w:szCs w:val="22"/>
                <w:lang w:val="es-CO"/>
              </w:rPr>
              <w:t>CONTRATISTA</w:t>
            </w:r>
          </w:p>
        </w:tc>
        <w:tc>
          <w:tcPr>
            <w:tcW w:w="2337" w:type="dxa"/>
            <w:vAlign w:val="center"/>
          </w:tcPr>
          <w:p w:rsidR="00332EA1" w:rsidRPr="007F47F6" w:rsidRDefault="00332EA1" w:rsidP="000C5B85">
            <w:pPr>
              <w:pStyle w:val="Cuerpo"/>
              <w:tabs>
                <w:tab w:val="left" w:pos="8647"/>
              </w:tabs>
              <w:autoSpaceDE w:val="0"/>
              <w:autoSpaceDN w:val="0"/>
              <w:jc w:val="center"/>
              <w:rPr>
                <w:rFonts w:ascii="Arial" w:hAnsi="Arial" w:cs="Arial"/>
                <w:b/>
                <w:iCs/>
                <w:sz w:val="20"/>
                <w:szCs w:val="20"/>
              </w:rPr>
            </w:pPr>
            <w:r w:rsidRPr="007F47F6">
              <w:rPr>
                <w:rFonts w:ascii="Arial" w:hAnsi="Arial" w:cs="Arial"/>
                <w:b/>
                <w:iCs/>
                <w:sz w:val="20"/>
                <w:szCs w:val="20"/>
              </w:rPr>
              <w:t>Prestaciones Sociales</w:t>
            </w:r>
          </w:p>
        </w:tc>
        <w:tc>
          <w:tcPr>
            <w:tcW w:w="1559" w:type="dxa"/>
            <w:vAlign w:val="center"/>
          </w:tcPr>
          <w:p w:rsidR="00332EA1" w:rsidRPr="007F47F6" w:rsidRDefault="00332EA1" w:rsidP="00332EA1">
            <w:pPr>
              <w:pStyle w:val="Cuerpo"/>
              <w:tabs>
                <w:tab w:val="left" w:pos="8647"/>
              </w:tabs>
              <w:autoSpaceDE w:val="0"/>
              <w:autoSpaceDN w:val="0"/>
              <w:jc w:val="center"/>
              <w:rPr>
                <w:rFonts w:ascii="Arial" w:hAnsi="Arial" w:cs="Arial"/>
                <w:iCs/>
                <w:sz w:val="20"/>
                <w:szCs w:val="20"/>
              </w:rPr>
            </w:pPr>
            <w:r w:rsidRPr="007F47F6">
              <w:rPr>
                <w:rFonts w:ascii="Arial" w:hAnsi="Arial" w:cs="Arial"/>
                <w:iCs/>
                <w:sz w:val="20"/>
                <w:szCs w:val="20"/>
              </w:rPr>
              <w:t>5%</w:t>
            </w:r>
          </w:p>
        </w:tc>
        <w:tc>
          <w:tcPr>
            <w:tcW w:w="2596" w:type="dxa"/>
            <w:vAlign w:val="center"/>
          </w:tcPr>
          <w:p w:rsidR="00332EA1" w:rsidRPr="007F47F6" w:rsidRDefault="00332EA1" w:rsidP="00332EA1">
            <w:pPr>
              <w:pStyle w:val="Cuerpo"/>
              <w:tabs>
                <w:tab w:val="left" w:pos="8647"/>
              </w:tabs>
              <w:autoSpaceDE w:val="0"/>
              <w:autoSpaceDN w:val="0"/>
              <w:jc w:val="both"/>
              <w:rPr>
                <w:rFonts w:ascii="Arial" w:hAnsi="Arial" w:cs="Arial"/>
                <w:iCs/>
                <w:sz w:val="20"/>
                <w:szCs w:val="20"/>
              </w:rPr>
            </w:pPr>
            <w:r w:rsidRPr="007F47F6">
              <w:rPr>
                <w:rFonts w:ascii="Arial" w:hAnsi="Arial" w:cs="Arial"/>
                <w:iCs/>
                <w:sz w:val="20"/>
                <w:szCs w:val="20"/>
              </w:rPr>
              <w:t>La misma de la Orden, más TRES (03) años.</w:t>
            </w:r>
          </w:p>
        </w:tc>
      </w:tr>
    </w:tbl>
    <w:p w:rsidR="00BA6693" w:rsidRPr="007F47F6" w:rsidRDefault="00BA6693" w:rsidP="004A758B">
      <w:pPr>
        <w:pStyle w:val="Prrafodelista"/>
        <w:ind w:left="360" w:hanging="862"/>
        <w:rPr>
          <w:rFonts w:ascii="Arial" w:hAnsi="Arial" w:cs="Arial"/>
          <w:sz w:val="22"/>
          <w:szCs w:val="22"/>
          <w:lang w:val="es-CO"/>
        </w:rPr>
      </w:pPr>
    </w:p>
    <w:p w:rsidR="00BA6693" w:rsidRPr="007F47F6" w:rsidRDefault="00903726" w:rsidP="004A758B">
      <w:pPr>
        <w:pStyle w:val="Prrafodelista"/>
        <w:ind w:left="0"/>
        <w:jc w:val="both"/>
        <w:rPr>
          <w:rFonts w:ascii="Arial" w:hAnsi="Arial" w:cs="Arial"/>
          <w:sz w:val="22"/>
          <w:szCs w:val="22"/>
          <w:lang w:val="es-CO"/>
        </w:rPr>
      </w:pPr>
      <w:r w:rsidRPr="007F47F6">
        <w:rPr>
          <w:rFonts w:ascii="Arial" w:hAnsi="Arial" w:cs="Arial"/>
          <w:b/>
          <w:sz w:val="22"/>
          <w:szCs w:val="22"/>
          <w:lang w:val="es-CO"/>
        </w:rPr>
        <w:t>NOTA 1</w:t>
      </w:r>
      <w:r w:rsidR="00BA6693" w:rsidRPr="007F47F6">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r w:rsidRPr="007F47F6">
        <w:rPr>
          <w:rFonts w:ascii="Arial" w:hAnsi="Arial" w:cs="Arial"/>
          <w:sz w:val="22"/>
          <w:szCs w:val="22"/>
          <w:lang w:val="es-CO"/>
        </w:rPr>
        <w:t>.</w:t>
      </w:r>
    </w:p>
    <w:p w:rsidR="00903726" w:rsidRPr="007F47F6" w:rsidRDefault="00903726" w:rsidP="004A758B">
      <w:pPr>
        <w:pStyle w:val="Prrafodelista"/>
        <w:ind w:left="0"/>
        <w:jc w:val="both"/>
        <w:rPr>
          <w:rFonts w:ascii="Arial" w:hAnsi="Arial" w:cs="Arial"/>
          <w:sz w:val="22"/>
          <w:szCs w:val="22"/>
          <w:lang w:val="es-CO"/>
        </w:rPr>
      </w:pPr>
      <w:r w:rsidRPr="007F47F6">
        <w:rPr>
          <w:rFonts w:ascii="Arial" w:hAnsi="Arial" w:cs="Arial"/>
          <w:b/>
          <w:sz w:val="22"/>
          <w:szCs w:val="22"/>
          <w:lang w:val="es-CO"/>
        </w:rPr>
        <w:t xml:space="preserve">NOTA 2: </w:t>
      </w:r>
      <w:r w:rsidR="004E61A3" w:rsidRPr="007F47F6">
        <w:rPr>
          <w:rFonts w:ascii="Arial" w:hAnsi="Arial" w:cs="Arial"/>
          <w:sz w:val="22"/>
          <w:szCs w:val="22"/>
          <w:lang w:val="es-CO"/>
        </w:rPr>
        <w:t>E</w:t>
      </w:r>
      <w:r w:rsidRPr="007F47F6">
        <w:rPr>
          <w:rFonts w:ascii="Arial" w:hAnsi="Arial" w:cs="Arial"/>
          <w:sz w:val="22"/>
          <w:szCs w:val="22"/>
          <w:lang w:val="es-CO"/>
        </w:rPr>
        <w:t xml:space="preserve">n concordancia con el </w:t>
      </w:r>
      <w:r w:rsidR="004E61A3" w:rsidRPr="007F47F6">
        <w:rPr>
          <w:rFonts w:ascii="Arial" w:hAnsi="Arial" w:cs="Arial"/>
          <w:sz w:val="22"/>
          <w:szCs w:val="22"/>
          <w:lang w:val="es-CO"/>
        </w:rPr>
        <w:t>A</w:t>
      </w:r>
      <w:r w:rsidRPr="007F47F6">
        <w:rPr>
          <w:rFonts w:ascii="Arial" w:hAnsi="Arial" w:cs="Arial"/>
          <w:sz w:val="22"/>
          <w:szCs w:val="22"/>
          <w:lang w:val="es-CO"/>
        </w:rPr>
        <w:t>rtículo 50 de la</w:t>
      </w:r>
      <w:r w:rsidR="004E61A3" w:rsidRPr="007F47F6">
        <w:rPr>
          <w:rFonts w:ascii="Arial" w:hAnsi="Arial" w:cs="Arial"/>
          <w:sz w:val="22"/>
          <w:szCs w:val="22"/>
          <w:lang w:val="es-CO"/>
        </w:rPr>
        <w:t xml:space="preserve"> Ley 789 de 2002 y el Artículo 41 de la L</w:t>
      </w:r>
      <w:r w:rsidRPr="007F47F6">
        <w:rPr>
          <w:rFonts w:ascii="Arial" w:hAnsi="Arial" w:cs="Arial"/>
          <w:sz w:val="22"/>
          <w:szCs w:val="22"/>
          <w:lang w:val="es-CO"/>
        </w:rPr>
        <w:t xml:space="preserve">ey 80 de 1993, </w:t>
      </w:r>
      <w:r w:rsidR="004E61A3" w:rsidRPr="007F47F6">
        <w:rPr>
          <w:rFonts w:ascii="Arial" w:hAnsi="Arial" w:cs="Arial"/>
          <w:sz w:val="22"/>
          <w:szCs w:val="22"/>
          <w:lang w:val="es-CO"/>
        </w:rPr>
        <w:t>las empresas extranjeras que no tengan una sucursal en Colombia, ni trabajadores vinculados mediante contrato de trabajo que se rija por las normas colombianas, no deberán incluir en la Garantía Única de Cumplimiento el amparo de prestaciones sociales.</w:t>
      </w:r>
    </w:p>
    <w:p w:rsidR="00BA6693" w:rsidRPr="007F47F6" w:rsidRDefault="00BA6693" w:rsidP="004A758B">
      <w:pPr>
        <w:jc w:val="both"/>
        <w:rPr>
          <w:rFonts w:ascii="Arial" w:hAnsi="Arial" w:cs="Arial"/>
          <w:sz w:val="22"/>
          <w:szCs w:val="22"/>
          <w:lang w:val="es-CO"/>
        </w:rPr>
      </w:pPr>
    </w:p>
    <w:p w:rsidR="00BA6693" w:rsidRPr="007F47F6" w:rsidRDefault="00BA6693" w:rsidP="004A758B">
      <w:pPr>
        <w:rPr>
          <w:rFonts w:ascii="Arial" w:hAnsi="Arial" w:cs="Arial"/>
          <w:b/>
          <w:sz w:val="22"/>
          <w:szCs w:val="22"/>
          <w:lang w:val="es-CO"/>
        </w:rPr>
      </w:pPr>
      <w:r w:rsidRPr="007F47F6">
        <w:rPr>
          <w:rFonts w:ascii="Arial" w:hAnsi="Arial" w:cs="Arial"/>
          <w:b/>
          <w:sz w:val="22"/>
          <w:szCs w:val="22"/>
          <w:lang w:val="es-CO"/>
        </w:rPr>
        <w:lastRenderedPageBreak/>
        <w:t>9. FORMA DE PAGO</w:t>
      </w:r>
    </w:p>
    <w:tbl>
      <w:tblPr>
        <w:tblStyle w:val="Tablaconcuadrcula"/>
        <w:tblW w:w="0" w:type="auto"/>
        <w:jc w:val="center"/>
        <w:tblLook w:val="04A0" w:firstRow="1" w:lastRow="0" w:firstColumn="1" w:lastColumn="0" w:noHBand="0" w:noVBand="1"/>
      </w:tblPr>
      <w:tblGrid>
        <w:gridCol w:w="8215"/>
      </w:tblGrid>
      <w:tr w:rsidR="00BA6693" w:rsidRPr="007F47F6" w:rsidTr="000C5B85">
        <w:trPr>
          <w:trHeight w:val="462"/>
          <w:jc w:val="center"/>
        </w:trPr>
        <w:tc>
          <w:tcPr>
            <w:tcW w:w="8215" w:type="dxa"/>
            <w:vAlign w:val="center"/>
          </w:tcPr>
          <w:p w:rsidR="00BA6693" w:rsidRPr="007F47F6" w:rsidRDefault="00903726" w:rsidP="000C5B85">
            <w:pPr>
              <w:rPr>
                <w:rFonts w:ascii="Arial" w:hAnsi="Arial" w:cs="Arial"/>
                <w:sz w:val="22"/>
                <w:szCs w:val="22"/>
                <w:lang w:val="es-CO"/>
              </w:rPr>
            </w:pPr>
            <w:r w:rsidRPr="007F47F6">
              <w:rPr>
                <w:rFonts w:ascii="Arial" w:hAnsi="Arial" w:cs="Arial"/>
                <w:sz w:val="22"/>
                <w:szCs w:val="22"/>
                <w:lang w:val="es-CO"/>
              </w:rPr>
              <w:t xml:space="preserve">UN </w:t>
            </w:r>
            <w:r w:rsidR="00644011" w:rsidRPr="007F47F6">
              <w:rPr>
                <w:rFonts w:ascii="Arial" w:hAnsi="Arial" w:cs="Arial"/>
                <w:sz w:val="22"/>
                <w:szCs w:val="22"/>
                <w:lang w:val="es-CO"/>
              </w:rPr>
              <w:t xml:space="preserve">UNICO PAGO. </w:t>
            </w:r>
          </w:p>
        </w:tc>
      </w:tr>
    </w:tbl>
    <w:p w:rsidR="00BA6693" w:rsidRPr="007F47F6" w:rsidRDefault="00BA6693" w:rsidP="004A758B">
      <w:pPr>
        <w:jc w:val="both"/>
        <w:rPr>
          <w:rFonts w:ascii="Arial" w:hAnsi="Arial" w:cs="Arial"/>
          <w:sz w:val="22"/>
          <w:szCs w:val="22"/>
          <w:lang w:val="es-CO"/>
        </w:rPr>
      </w:pPr>
    </w:p>
    <w:p w:rsidR="00BA6693" w:rsidRPr="007F47F6" w:rsidRDefault="00BA6693" w:rsidP="004A758B">
      <w:pPr>
        <w:pStyle w:val="Prrafodelista"/>
        <w:ind w:left="0"/>
        <w:rPr>
          <w:rFonts w:ascii="Arial" w:hAnsi="Arial" w:cs="Arial"/>
          <w:b/>
          <w:sz w:val="22"/>
          <w:szCs w:val="22"/>
          <w:lang w:val="es-CO"/>
        </w:rPr>
      </w:pPr>
      <w:r w:rsidRPr="007F47F6">
        <w:rPr>
          <w:rFonts w:ascii="Arial" w:hAnsi="Arial" w:cs="Arial"/>
          <w:b/>
          <w:sz w:val="22"/>
          <w:szCs w:val="22"/>
          <w:lang w:val="es-CO"/>
        </w:rPr>
        <w:t>10. GASTOS A CARGO DEL CONTRATISTA</w:t>
      </w:r>
    </w:p>
    <w:p w:rsidR="00BA6693" w:rsidRPr="007F47F6" w:rsidRDefault="00BA6693" w:rsidP="004A758B">
      <w:pPr>
        <w:pStyle w:val="Prrafodelista"/>
        <w:ind w:left="0"/>
        <w:jc w:val="both"/>
        <w:rPr>
          <w:rFonts w:ascii="Arial" w:hAnsi="Arial" w:cs="Arial"/>
          <w:sz w:val="22"/>
          <w:szCs w:val="22"/>
          <w:lang w:val="es-CO"/>
        </w:rPr>
      </w:pPr>
      <w:r w:rsidRPr="007F47F6">
        <w:rPr>
          <w:rFonts w:ascii="Arial" w:hAnsi="Arial" w:cs="Arial"/>
          <w:sz w:val="22"/>
          <w:szCs w:val="22"/>
          <w:lang w:val="es-CO"/>
        </w:rPr>
        <w:t>El Contratista asumirá los gastos que se relacionan a continuación:</w:t>
      </w:r>
    </w:p>
    <w:p w:rsidR="004A758B" w:rsidRPr="007F47F6" w:rsidRDefault="004A758B" w:rsidP="004A758B">
      <w:pPr>
        <w:pStyle w:val="Prrafodelista"/>
        <w:ind w:left="0"/>
        <w:jc w:val="both"/>
        <w:rPr>
          <w:rFonts w:ascii="Arial" w:hAnsi="Arial" w:cs="Arial"/>
          <w:sz w:val="22"/>
          <w:szCs w:val="22"/>
          <w:lang w:val="es-CO"/>
        </w:rPr>
      </w:pPr>
    </w:p>
    <w:p w:rsidR="00BA6693" w:rsidRPr="007F47F6" w:rsidRDefault="00BA6693" w:rsidP="004A758B">
      <w:pPr>
        <w:pStyle w:val="Prrafodelista"/>
        <w:ind w:left="0"/>
        <w:jc w:val="both"/>
        <w:rPr>
          <w:rFonts w:ascii="Arial" w:hAnsi="Arial" w:cs="Arial"/>
          <w:sz w:val="22"/>
          <w:szCs w:val="22"/>
          <w:lang w:val="es-CO"/>
        </w:rPr>
      </w:pPr>
      <w:r w:rsidRPr="007F47F6">
        <w:rPr>
          <w:rFonts w:ascii="Arial" w:hAnsi="Arial" w:cs="Arial"/>
          <w:sz w:val="22"/>
          <w:szCs w:val="22"/>
          <w:lang w:val="es-CO"/>
        </w:rPr>
        <w:t>a) Las pólizas citadas en el contrato, o las que surjan en ocasión del mismo (Se exigirán pólizas a partir de 50 S.M.L.M.V.), exceptuando obras.</w:t>
      </w:r>
    </w:p>
    <w:p w:rsidR="004A758B" w:rsidRPr="007F47F6" w:rsidRDefault="004A758B" w:rsidP="004A758B">
      <w:pPr>
        <w:pStyle w:val="Prrafodelista"/>
        <w:ind w:left="0"/>
        <w:jc w:val="both"/>
        <w:rPr>
          <w:rFonts w:ascii="Arial" w:hAnsi="Arial" w:cs="Arial"/>
          <w:sz w:val="22"/>
          <w:szCs w:val="22"/>
          <w:lang w:val="es-CO"/>
        </w:rPr>
      </w:pPr>
    </w:p>
    <w:p w:rsidR="00BA6693" w:rsidRPr="007F47F6" w:rsidRDefault="00BA6693" w:rsidP="004A758B">
      <w:pPr>
        <w:pStyle w:val="Prrafodelista"/>
        <w:ind w:left="0"/>
        <w:jc w:val="both"/>
        <w:rPr>
          <w:rFonts w:ascii="Arial" w:hAnsi="Arial" w:cs="Arial"/>
          <w:sz w:val="22"/>
          <w:szCs w:val="22"/>
          <w:lang w:val="es-CO"/>
        </w:rPr>
      </w:pPr>
      <w:r w:rsidRPr="007F47F6">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F47F6" w:rsidRDefault="00BA6693" w:rsidP="004A758B">
      <w:pPr>
        <w:pStyle w:val="Prrafodelista"/>
        <w:ind w:left="0"/>
        <w:rPr>
          <w:rFonts w:ascii="Arial" w:hAnsi="Arial" w:cs="Arial"/>
          <w:b/>
          <w:sz w:val="22"/>
          <w:szCs w:val="22"/>
          <w:lang w:val="es-CO"/>
        </w:rPr>
      </w:pPr>
    </w:p>
    <w:p w:rsidR="00BA6693" w:rsidRPr="007F47F6" w:rsidRDefault="00BA6693" w:rsidP="004A758B">
      <w:pPr>
        <w:pStyle w:val="Prrafodelista"/>
        <w:ind w:left="0"/>
        <w:rPr>
          <w:rFonts w:ascii="Arial" w:hAnsi="Arial" w:cs="Arial"/>
          <w:b/>
          <w:sz w:val="22"/>
          <w:szCs w:val="22"/>
          <w:lang w:val="es-CO"/>
        </w:rPr>
      </w:pPr>
      <w:r w:rsidRPr="007F47F6">
        <w:rPr>
          <w:rFonts w:ascii="Arial" w:hAnsi="Arial" w:cs="Arial"/>
          <w:b/>
          <w:sz w:val="22"/>
          <w:szCs w:val="22"/>
          <w:lang w:val="es-CO"/>
        </w:rPr>
        <w:t>11. PRESENTACIÓN</w:t>
      </w:r>
      <w:r w:rsidR="004E61A3" w:rsidRPr="007F47F6">
        <w:rPr>
          <w:rFonts w:ascii="Arial" w:hAnsi="Arial" w:cs="Arial"/>
          <w:b/>
          <w:sz w:val="22"/>
          <w:szCs w:val="22"/>
          <w:lang w:val="es-CO"/>
        </w:rPr>
        <w:t xml:space="preserve"> DE COTIZACIÓN PARA PERSONA NATURAL O JURÍDICA NACIONAL</w:t>
      </w:r>
    </w:p>
    <w:p w:rsidR="00BA6693" w:rsidRPr="007F47F6" w:rsidRDefault="00BA6693" w:rsidP="004A758B">
      <w:pPr>
        <w:pStyle w:val="Cuerpo"/>
        <w:ind w:left="142" w:hanging="142"/>
        <w:rPr>
          <w:rStyle w:val="apple-converted-space"/>
          <w:rFonts w:ascii="Arial" w:eastAsia="Arial" w:hAnsi="Arial" w:cs="Arial"/>
          <w:bCs/>
          <w:sz w:val="22"/>
          <w:szCs w:val="22"/>
          <w:lang w:val="es-CO"/>
        </w:rPr>
      </w:pPr>
      <w:r w:rsidRPr="007F47F6">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F47F6" w:rsidRDefault="00BA6693" w:rsidP="004A758B">
      <w:pPr>
        <w:pStyle w:val="Cuerpo"/>
        <w:ind w:left="142" w:hanging="142"/>
        <w:rPr>
          <w:rStyle w:val="apple-converted-space"/>
          <w:rFonts w:ascii="Arial" w:eastAsia="Arial" w:hAnsi="Arial" w:cs="Arial"/>
          <w:bCs/>
          <w:sz w:val="22"/>
          <w:szCs w:val="22"/>
          <w:lang w:val="es-CO"/>
        </w:rPr>
      </w:pPr>
    </w:p>
    <w:p w:rsidR="00BA6693" w:rsidRPr="007F47F6" w:rsidRDefault="00BA6693" w:rsidP="004A758B">
      <w:pPr>
        <w:pStyle w:val="Prrafodelista"/>
        <w:numPr>
          <w:ilvl w:val="0"/>
          <w:numId w:val="14"/>
        </w:numPr>
        <w:ind w:left="426" w:hanging="426"/>
        <w:jc w:val="both"/>
        <w:rPr>
          <w:rFonts w:ascii="Arial" w:hAnsi="Arial" w:cs="Arial"/>
          <w:sz w:val="22"/>
          <w:szCs w:val="22"/>
          <w:lang w:val="es-CO"/>
        </w:rPr>
      </w:pPr>
      <w:r w:rsidRPr="007F47F6">
        <w:rPr>
          <w:rFonts w:ascii="Arial" w:hAnsi="Arial" w:cs="Arial"/>
          <w:sz w:val="22"/>
          <w:szCs w:val="22"/>
          <w:lang w:val="es-CO"/>
        </w:rPr>
        <w:t xml:space="preserve">Anexar Copia del </w:t>
      </w:r>
      <w:r w:rsidR="00CD2D35" w:rsidRPr="007F47F6">
        <w:rPr>
          <w:rFonts w:ascii="Arial" w:hAnsi="Arial" w:cs="Arial"/>
          <w:sz w:val="22"/>
          <w:szCs w:val="22"/>
          <w:lang w:val="es-CO"/>
        </w:rPr>
        <w:t>R.U.T.</w:t>
      </w:r>
      <w:r w:rsidRPr="007F47F6">
        <w:rPr>
          <w:rFonts w:ascii="Arial" w:hAnsi="Arial" w:cs="Arial"/>
          <w:sz w:val="22"/>
          <w:szCs w:val="22"/>
          <w:lang w:val="es-CO"/>
        </w:rPr>
        <w:t xml:space="preserve"> actualizado</w:t>
      </w:r>
      <w:r w:rsidR="00CD2D35" w:rsidRPr="007F47F6">
        <w:rPr>
          <w:rFonts w:ascii="Arial" w:hAnsi="Arial" w:cs="Arial"/>
          <w:sz w:val="22"/>
          <w:szCs w:val="22"/>
          <w:lang w:val="es-CO"/>
        </w:rPr>
        <w:t>.</w:t>
      </w:r>
    </w:p>
    <w:p w:rsidR="00BA6693" w:rsidRPr="007F47F6" w:rsidRDefault="00BA6693" w:rsidP="004A758B">
      <w:pPr>
        <w:pStyle w:val="Prrafodelista"/>
        <w:numPr>
          <w:ilvl w:val="0"/>
          <w:numId w:val="14"/>
        </w:numPr>
        <w:ind w:left="426" w:hanging="426"/>
        <w:jc w:val="both"/>
        <w:rPr>
          <w:rFonts w:ascii="Arial" w:hAnsi="Arial" w:cs="Arial"/>
          <w:sz w:val="22"/>
          <w:szCs w:val="22"/>
          <w:lang w:val="es-CO"/>
        </w:rPr>
      </w:pPr>
      <w:r w:rsidRPr="007F47F6">
        <w:rPr>
          <w:rFonts w:ascii="Arial" w:hAnsi="Arial" w:cs="Arial"/>
          <w:sz w:val="22"/>
          <w:szCs w:val="22"/>
          <w:lang w:val="es-CO"/>
        </w:rPr>
        <w:t>Diligenciar Anexo 1 – Compromiso anticorrupción</w:t>
      </w:r>
    </w:p>
    <w:p w:rsidR="00BA6693" w:rsidRPr="007F47F6" w:rsidRDefault="00BA6693" w:rsidP="004A758B">
      <w:pPr>
        <w:pStyle w:val="Prrafodelista"/>
        <w:numPr>
          <w:ilvl w:val="0"/>
          <w:numId w:val="14"/>
        </w:numPr>
        <w:ind w:left="426" w:hanging="426"/>
        <w:jc w:val="both"/>
        <w:rPr>
          <w:rFonts w:ascii="Arial" w:hAnsi="Arial" w:cs="Arial"/>
          <w:sz w:val="22"/>
          <w:szCs w:val="22"/>
          <w:lang w:val="es-CO"/>
        </w:rPr>
      </w:pPr>
      <w:r w:rsidRPr="007F47F6">
        <w:rPr>
          <w:rFonts w:ascii="Arial" w:hAnsi="Arial" w:cs="Arial"/>
          <w:sz w:val="22"/>
          <w:szCs w:val="22"/>
          <w:lang w:val="es-CO"/>
        </w:rPr>
        <w:t xml:space="preserve">Diligenciar Anexo 2- Certificado y compromiso de cumplimiento del Sistema de Gestión de la Seguridad y Salud en el </w:t>
      </w:r>
      <w:r w:rsidR="001103F8" w:rsidRPr="007F47F6">
        <w:rPr>
          <w:rFonts w:ascii="Arial" w:hAnsi="Arial" w:cs="Arial"/>
          <w:sz w:val="22"/>
          <w:szCs w:val="22"/>
          <w:lang w:val="es-CO"/>
        </w:rPr>
        <w:t>Trabajo (</w:t>
      </w:r>
      <w:r w:rsidRPr="007F47F6">
        <w:rPr>
          <w:rFonts w:ascii="Arial" w:hAnsi="Arial" w:cs="Arial"/>
          <w:sz w:val="22"/>
          <w:szCs w:val="22"/>
          <w:lang w:val="es-CO"/>
        </w:rPr>
        <w:t>SG-SST)</w:t>
      </w:r>
    </w:p>
    <w:p w:rsidR="00BA6693" w:rsidRPr="007F47F6" w:rsidRDefault="00BA6693" w:rsidP="004A758B">
      <w:pPr>
        <w:pStyle w:val="Prrafodelista"/>
        <w:numPr>
          <w:ilvl w:val="0"/>
          <w:numId w:val="14"/>
        </w:numPr>
        <w:ind w:left="426" w:hanging="426"/>
        <w:jc w:val="both"/>
        <w:rPr>
          <w:rFonts w:ascii="Arial" w:hAnsi="Arial" w:cs="Arial"/>
          <w:sz w:val="22"/>
          <w:szCs w:val="22"/>
          <w:lang w:val="es-CO"/>
        </w:rPr>
      </w:pPr>
      <w:r w:rsidRPr="007F47F6">
        <w:rPr>
          <w:rFonts w:ascii="Arial" w:hAnsi="Arial" w:cs="Arial"/>
          <w:sz w:val="22"/>
          <w:szCs w:val="22"/>
          <w:lang w:val="es-CO"/>
        </w:rPr>
        <w:t>Diligenciar Anexo 3 - Compromiso de buenas prácticas ambientales</w:t>
      </w:r>
    </w:p>
    <w:p w:rsidR="00BA6693" w:rsidRPr="007F47F6" w:rsidRDefault="00BA6693" w:rsidP="004A758B">
      <w:pPr>
        <w:pStyle w:val="Prrafodelista"/>
        <w:numPr>
          <w:ilvl w:val="0"/>
          <w:numId w:val="14"/>
        </w:numPr>
        <w:ind w:left="426" w:hanging="426"/>
        <w:jc w:val="both"/>
        <w:rPr>
          <w:rFonts w:ascii="Arial" w:hAnsi="Arial" w:cs="Arial"/>
          <w:sz w:val="22"/>
          <w:szCs w:val="22"/>
          <w:lang w:val="es-CO"/>
        </w:rPr>
      </w:pPr>
      <w:r w:rsidRPr="007F47F6">
        <w:rPr>
          <w:rFonts w:ascii="Arial" w:hAnsi="Arial" w:cs="Arial"/>
          <w:sz w:val="22"/>
          <w:szCs w:val="22"/>
          <w:lang w:val="es-CO"/>
        </w:rPr>
        <w:t>Diligenciar Anexo 4 – Acuerdo de confidencialidad</w:t>
      </w:r>
    </w:p>
    <w:p w:rsidR="00BA6693" w:rsidRPr="007F47F6" w:rsidRDefault="00BA6693" w:rsidP="004A758B">
      <w:pPr>
        <w:pStyle w:val="Prrafodelista"/>
        <w:numPr>
          <w:ilvl w:val="0"/>
          <w:numId w:val="14"/>
        </w:numPr>
        <w:ind w:left="426" w:hanging="426"/>
        <w:jc w:val="both"/>
        <w:rPr>
          <w:rFonts w:ascii="Arial" w:hAnsi="Arial" w:cs="Arial"/>
          <w:sz w:val="22"/>
          <w:szCs w:val="22"/>
          <w:lang w:val="es-CO"/>
        </w:rPr>
      </w:pPr>
      <w:r w:rsidRPr="007F47F6">
        <w:rPr>
          <w:rFonts w:ascii="Arial" w:hAnsi="Arial" w:cs="Arial"/>
          <w:sz w:val="22"/>
          <w:szCs w:val="22"/>
          <w:lang w:val="es-CO"/>
        </w:rPr>
        <w:t xml:space="preserve">Diligenciar formato Autorización para el tratamiento de datos personales </w:t>
      </w:r>
    </w:p>
    <w:p w:rsidR="00BA6693" w:rsidRPr="007F47F6"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F47F6">
        <w:rPr>
          <w:rFonts w:ascii="Arial" w:hAnsi="Arial" w:cs="Arial"/>
          <w:b/>
          <w:sz w:val="22"/>
          <w:szCs w:val="22"/>
          <w:lang w:val="es-CO"/>
        </w:rPr>
        <w:t>Tenga en cuenta que la cotiza</w:t>
      </w:r>
      <w:r w:rsidRPr="007F47F6">
        <w:rPr>
          <w:rStyle w:val="apple-converted-space"/>
          <w:rFonts w:ascii="Arial" w:eastAsia="Arial" w:hAnsi="Arial" w:cs="Arial"/>
          <w:b/>
          <w:bCs/>
          <w:sz w:val="22"/>
          <w:szCs w:val="22"/>
          <w:lang w:val="es-CO"/>
        </w:rPr>
        <w:t>ción debe ser enviada en papelería con membrete de la empresa, debidamente firmada</w:t>
      </w:r>
    </w:p>
    <w:p w:rsidR="00BA6693" w:rsidRPr="007F47F6"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F47F6">
        <w:rPr>
          <w:rStyle w:val="apple-converted-space"/>
          <w:rFonts w:ascii="Arial" w:eastAsia="Arial" w:hAnsi="Arial" w:cs="Arial"/>
          <w:bCs/>
          <w:sz w:val="22"/>
          <w:szCs w:val="22"/>
          <w:lang w:val="es-CO"/>
        </w:rPr>
        <w:t xml:space="preserve"> Cotizar los ítems solicitados, indicando las marcas sobre las cuales se cotiza.</w:t>
      </w:r>
    </w:p>
    <w:p w:rsidR="004E61A3" w:rsidRPr="007F47F6" w:rsidRDefault="004E61A3" w:rsidP="004A758B">
      <w:pPr>
        <w:jc w:val="both"/>
        <w:rPr>
          <w:rStyle w:val="apple-converted-space"/>
          <w:rFonts w:ascii="Arial" w:eastAsia="Arial" w:hAnsi="Arial" w:cs="Arial"/>
          <w:bCs/>
          <w:sz w:val="22"/>
          <w:szCs w:val="22"/>
          <w:lang w:val="es-CO"/>
        </w:rPr>
      </w:pPr>
    </w:p>
    <w:p w:rsidR="004E61A3" w:rsidRPr="007F47F6" w:rsidRDefault="00BA6693" w:rsidP="004A758B">
      <w:pPr>
        <w:jc w:val="both"/>
        <w:rPr>
          <w:rStyle w:val="apple-converted-space"/>
          <w:rFonts w:ascii="Arial" w:eastAsia="Arial" w:hAnsi="Arial" w:cs="Arial"/>
          <w:b/>
          <w:bCs/>
          <w:sz w:val="22"/>
          <w:szCs w:val="22"/>
          <w:lang w:val="es-CO"/>
        </w:rPr>
      </w:pPr>
      <w:r w:rsidRPr="007F47F6">
        <w:rPr>
          <w:rStyle w:val="apple-converted-space"/>
          <w:rFonts w:ascii="Arial" w:eastAsia="Arial" w:hAnsi="Arial" w:cs="Arial"/>
          <w:b/>
          <w:bCs/>
          <w:sz w:val="22"/>
          <w:szCs w:val="22"/>
          <w:lang w:val="es-CO"/>
        </w:rPr>
        <w:t>12.</w:t>
      </w:r>
      <w:r w:rsidR="004E61A3" w:rsidRPr="007F47F6">
        <w:rPr>
          <w:rStyle w:val="apple-converted-space"/>
          <w:rFonts w:ascii="Arial" w:eastAsia="Arial" w:hAnsi="Arial" w:cs="Arial"/>
          <w:b/>
          <w:bCs/>
          <w:sz w:val="22"/>
          <w:szCs w:val="22"/>
          <w:lang w:val="es-CO"/>
        </w:rPr>
        <w:t xml:space="preserve"> PRESENTACIÓN DE COTIZACIÓN PARA PERSONA JURÍDICA EXTRANJERA</w:t>
      </w:r>
    </w:p>
    <w:p w:rsidR="004E61A3" w:rsidRPr="007F47F6" w:rsidRDefault="00BA6693" w:rsidP="004A758B">
      <w:pPr>
        <w:jc w:val="both"/>
        <w:rPr>
          <w:rStyle w:val="apple-converted-space"/>
          <w:rFonts w:ascii="Arial" w:eastAsia="Arial" w:hAnsi="Arial" w:cs="Arial"/>
          <w:b/>
          <w:bCs/>
          <w:sz w:val="22"/>
          <w:szCs w:val="22"/>
          <w:lang w:val="es-CO"/>
        </w:rPr>
      </w:pPr>
      <w:r w:rsidRPr="007F47F6">
        <w:rPr>
          <w:rStyle w:val="apple-converted-space"/>
          <w:rFonts w:ascii="Arial" w:eastAsia="Arial" w:hAnsi="Arial" w:cs="Arial"/>
          <w:b/>
          <w:bCs/>
          <w:sz w:val="22"/>
          <w:szCs w:val="22"/>
          <w:lang w:val="es-CO"/>
        </w:rPr>
        <w:t xml:space="preserve"> </w:t>
      </w:r>
    </w:p>
    <w:p w:rsidR="004E61A3" w:rsidRPr="007F47F6" w:rsidRDefault="004E61A3" w:rsidP="000C7ADE">
      <w:pPr>
        <w:pStyle w:val="Prrafodelista"/>
        <w:numPr>
          <w:ilvl w:val="0"/>
          <w:numId w:val="20"/>
        </w:numPr>
        <w:ind w:left="426"/>
        <w:jc w:val="both"/>
        <w:rPr>
          <w:rFonts w:ascii="Arial" w:hAnsi="Arial" w:cs="Arial"/>
          <w:sz w:val="22"/>
          <w:szCs w:val="22"/>
          <w:lang w:val="es-CO"/>
        </w:rPr>
      </w:pPr>
      <w:r w:rsidRPr="007F47F6">
        <w:rPr>
          <w:rFonts w:ascii="Arial" w:hAnsi="Arial" w:cs="Arial"/>
          <w:sz w:val="22"/>
          <w:szCs w:val="22"/>
          <w:lang w:val="es-CO"/>
        </w:rPr>
        <w:t xml:space="preserve">Anexar Copia de documento que acredite existencia y conformación de acuerdo con la normativa de su país de origen </w:t>
      </w:r>
      <w:r w:rsidRPr="007F47F6">
        <w:rPr>
          <w:rStyle w:val="Refdenotaalpie"/>
          <w:rFonts w:ascii="Arial" w:hAnsi="Arial" w:cs="Arial"/>
          <w:sz w:val="22"/>
          <w:szCs w:val="22"/>
          <w:lang w:val="es-CO"/>
        </w:rPr>
        <w:footnoteReference w:id="1"/>
      </w:r>
      <w:r w:rsidR="00865383" w:rsidRPr="007F47F6">
        <w:rPr>
          <w:rFonts w:ascii="Arial" w:hAnsi="Arial" w:cs="Arial"/>
          <w:sz w:val="22"/>
          <w:szCs w:val="22"/>
          <w:lang w:val="es-CO"/>
        </w:rPr>
        <w:t>, el cual a. la capacidad legal, b. la información de su representante legal. Dicho documento debe estar apostillado o legalizado según sea el caso.</w:t>
      </w:r>
    </w:p>
    <w:p w:rsidR="004E61A3" w:rsidRPr="007F47F6" w:rsidRDefault="004E61A3" w:rsidP="000C7ADE">
      <w:pPr>
        <w:pStyle w:val="Prrafodelista"/>
        <w:numPr>
          <w:ilvl w:val="0"/>
          <w:numId w:val="20"/>
        </w:numPr>
        <w:ind w:left="426" w:hanging="426"/>
        <w:jc w:val="both"/>
        <w:rPr>
          <w:rFonts w:ascii="Arial" w:hAnsi="Arial" w:cs="Arial"/>
          <w:sz w:val="22"/>
          <w:szCs w:val="22"/>
          <w:lang w:val="es-CO"/>
        </w:rPr>
      </w:pPr>
      <w:r w:rsidRPr="007F47F6">
        <w:rPr>
          <w:rFonts w:ascii="Arial" w:hAnsi="Arial" w:cs="Arial"/>
          <w:sz w:val="22"/>
          <w:szCs w:val="22"/>
          <w:lang w:val="es-CO"/>
        </w:rPr>
        <w:t>Diligenciar Anexo 1 – Compromiso anticorrupción</w:t>
      </w:r>
    </w:p>
    <w:p w:rsidR="004E61A3" w:rsidRPr="007F47F6" w:rsidRDefault="004E61A3" w:rsidP="000C7ADE">
      <w:pPr>
        <w:pStyle w:val="Prrafodelista"/>
        <w:numPr>
          <w:ilvl w:val="0"/>
          <w:numId w:val="20"/>
        </w:numPr>
        <w:ind w:left="426" w:hanging="426"/>
        <w:jc w:val="both"/>
        <w:rPr>
          <w:rFonts w:ascii="Arial" w:hAnsi="Arial" w:cs="Arial"/>
          <w:sz w:val="22"/>
          <w:szCs w:val="22"/>
          <w:lang w:val="es-CO"/>
        </w:rPr>
      </w:pPr>
      <w:r w:rsidRPr="007F47F6">
        <w:rPr>
          <w:rFonts w:ascii="Arial" w:hAnsi="Arial" w:cs="Arial"/>
          <w:sz w:val="22"/>
          <w:szCs w:val="22"/>
          <w:lang w:val="es-CO"/>
        </w:rPr>
        <w:t>Diligenciar Anexo 2- Certificado y compromiso de cumplimiento del Sistema de Gestión de la Seguridad y Salud en el Trabajo (SG-SST)</w:t>
      </w:r>
    </w:p>
    <w:p w:rsidR="004E61A3" w:rsidRPr="007F47F6" w:rsidRDefault="004E61A3" w:rsidP="000C7ADE">
      <w:pPr>
        <w:pStyle w:val="Prrafodelista"/>
        <w:numPr>
          <w:ilvl w:val="0"/>
          <w:numId w:val="20"/>
        </w:numPr>
        <w:ind w:left="426" w:hanging="426"/>
        <w:jc w:val="both"/>
        <w:rPr>
          <w:rFonts w:ascii="Arial" w:hAnsi="Arial" w:cs="Arial"/>
          <w:sz w:val="22"/>
          <w:szCs w:val="22"/>
          <w:lang w:val="es-CO"/>
        </w:rPr>
      </w:pPr>
      <w:r w:rsidRPr="007F47F6">
        <w:rPr>
          <w:rFonts w:ascii="Arial" w:hAnsi="Arial" w:cs="Arial"/>
          <w:sz w:val="22"/>
          <w:szCs w:val="22"/>
          <w:lang w:val="es-CO"/>
        </w:rPr>
        <w:t>Diligenciar Anexo 3 - Compromiso de buenas prácticas ambientales</w:t>
      </w:r>
    </w:p>
    <w:p w:rsidR="004E61A3" w:rsidRPr="007F47F6" w:rsidRDefault="004E61A3" w:rsidP="000C7ADE">
      <w:pPr>
        <w:pStyle w:val="Prrafodelista"/>
        <w:numPr>
          <w:ilvl w:val="0"/>
          <w:numId w:val="20"/>
        </w:numPr>
        <w:ind w:left="426" w:hanging="426"/>
        <w:jc w:val="both"/>
        <w:rPr>
          <w:rFonts w:ascii="Arial" w:hAnsi="Arial" w:cs="Arial"/>
          <w:sz w:val="22"/>
          <w:szCs w:val="22"/>
          <w:lang w:val="es-CO"/>
        </w:rPr>
      </w:pPr>
      <w:r w:rsidRPr="007F47F6">
        <w:rPr>
          <w:rFonts w:ascii="Arial" w:hAnsi="Arial" w:cs="Arial"/>
          <w:sz w:val="22"/>
          <w:szCs w:val="22"/>
          <w:lang w:val="es-CO"/>
        </w:rPr>
        <w:t>Diligenciar Anexo 4 – Acuerdo de confidencialidad</w:t>
      </w:r>
    </w:p>
    <w:p w:rsidR="004E61A3" w:rsidRPr="007F47F6" w:rsidRDefault="004E61A3" w:rsidP="000C7ADE">
      <w:pPr>
        <w:pStyle w:val="Prrafodelista"/>
        <w:numPr>
          <w:ilvl w:val="0"/>
          <w:numId w:val="20"/>
        </w:numPr>
        <w:ind w:left="426" w:hanging="426"/>
        <w:jc w:val="both"/>
        <w:rPr>
          <w:rFonts w:ascii="Arial" w:hAnsi="Arial" w:cs="Arial"/>
          <w:sz w:val="22"/>
          <w:szCs w:val="22"/>
          <w:lang w:val="es-CO"/>
        </w:rPr>
      </w:pPr>
      <w:r w:rsidRPr="007F47F6">
        <w:rPr>
          <w:rFonts w:ascii="Arial" w:hAnsi="Arial" w:cs="Arial"/>
          <w:sz w:val="22"/>
          <w:szCs w:val="22"/>
          <w:lang w:val="es-CO"/>
        </w:rPr>
        <w:t xml:space="preserve">Diligenciar formato Autorización para el tratamiento de datos personales </w:t>
      </w:r>
    </w:p>
    <w:p w:rsidR="004E61A3" w:rsidRPr="007F47F6" w:rsidRDefault="004E61A3" w:rsidP="000C7ADE">
      <w:pPr>
        <w:pStyle w:val="Prrafodelista"/>
        <w:numPr>
          <w:ilvl w:val="0"/>
          <w:numId w:val="20"/>
        </w:numPr>
        <w:ind w:left="426" w:hanging="426"/>
        <w:jc w:val="both"/>
        <w:rPr>
          <w:rStyle w:val="apple-converted-space"/>
          <w:rFonts w:ascii="Arial" w:eastAsia="Arial" w:hAnsi="Arial" w:cs="Arial"/>
          <w:b/>
          <w:bCs/>
          <w:sz w:val="22"/>
          <w:szCs w:val="22"/>
          <w:lang w:val="es-CO"/>
        </w:rPr>
      </w:pPr>
      <w:r w:rsidRPr="007F47F6">
        <w:rPr>
          <w:rFonts w:ascii="Arial" w:hAnsi="Arial" w:cs="Arial"/>
          <w:b/>
          <w:sz w:val="22"/>
          <w:szCs w:val="22"/>
          <w:lang w:val="es-CO"/>
        </w:rPr>
        <w:t>Tenga en cuenta que la cotiza</w:t>
      </w:r>
      <w:r w:rsidRPr="007F47F6">
        <w:rPr>
          <w:rStyle w:val="apple-converted-space"/>
          <w:rFonts w:ascii="Arial" w:eastAsia="Arial" w:hAnsi="Arial" w:cs="Arial"/>
          <w:b/>
          <w:bCs/>
          <w:sz w:val="22"/>
          <w:szCs w:val="22"/>
          <w:lang w:val="es-CO"/>
        </w:rPr>
        <w:t>ción debe ser enviada en papelería con membrete de la empresa, debidamente firmada</w:t>
      </w:r>
      <w:r w:rsidR="00865383" w:rsidRPr="007F47F6">
        <w:rPr>
          <w:rStyle w:val="apple-converted-space"/>
          <w:rFonts w:ascii="Arial" w:eastAsia="Arial" w:hAnsi="Arial" w:cs="Arial"/>
          <w:b/>
          <w:bCs/>
          <w:sz w:val="22"/>
          <w:szCs w:val="22"/>
          <w:lang w:val="es-CO"/>
        </w:rPr>
        <w:t>.</w:t>
      </w:r>
    </w:p>
    <w:p w:rsidR="004E61A3" w:rsidRDefault="004E61A3" w:rsidP="000C7ADE">
      <w:pPr>
        <w:pStyle w:val="Prrafodelista"/>
        <w:numPr>
          <w:ilvl w:val="0"/>
          <w:numId w:val="20"/>
        </w:numPr>
        <w:ind w:left="426" w:hanging="426"/>
        <w:jc w:val="both"/>
        <w:rPr>
          <w:rStyle w:val="apple-converted-space"/>
          <w:rFonts w:ascii="Arial" w:eastAsia="Arial" w:hAnsi="Arial" w:cs="Arial"/>
          <w:bCs/>
          <w:sz w:val="22"/>
          <w:szCs w:val="22"/>
          <w:lang w:val="es-CO"/>
        </w:rPr>
      </w:pPr>
      <w:r w:rsidRPr="007F47F6">
        <w:rPr>
          <w:rStyle w:val="apple-converted-space"/>
          <w:rFonts w:ascii="Arial" w:eastAsia="Arial" w:hAnsi="Arial" w:cs="Arial"/>
          <w:bCs/>
          <w:sz w:val="22"/>
          <w:szCs w:val="22"/>
          <w:lang w:val="es-CO"/>
        </w:rPr>
        <w:t xml:space="preserve"> Cotizar los ítems solicitados, indicando las marcas sobre las cuales se cotiza.</w:t>
      </w:r>
    </w:p>
    <w:p w:rsidR="001103F8" w:rsidRDefault="001103F8" w:rsidP="001103F8">
      <w:pPr>
        <w:jc w:val="both"/>
        <w:rPr>
          <w:rStyle w:val="apple-converted-space"/>
          <w:rFonts w:ascii="Arial" w:eastAsia="Arial" w:hAnsi="Arial" w:cs="Arial"/>
          <w:bCs/>
          <w:sz w:val="22"/>
          <w:szCs w:val="22"/>
          <w:lang w:val="es-CO"/>
        </w:rPr>
      </w:pPr>
    </w:p>
    <w:p w:rsidR="001103F8" w:rsidRDefault="001103F8" w:rsidP="001103F8">
      <w:pPr>
        <w:jc w:val="both"/>
        <w:rPr>
          <w:rStyle w:val="apple-converted-space"/>
          <w:rFonts w:ascii="Arial" w:eastAsia="Arial" w:hAnsi="Arial" w:cs="Arial"/>
          <w:bCs/>
          <w:sz w:val="22"/>
          <w:szCs w:val="22"/>
          <w:lang w:val="es-CO"/>
        </w:rPr>
      </w:pPr>
    </w:p>
    <w:p w:rsidR="001103F8" w:rsidRDefault="001103F8" w:rsidP="001103F8">
      <w:pPr>
        <w:jc w:val="both"/>
        <w:rPr>
          <w:rStyle w:val="apple-converted-space"/>
          <w:rFonts w:ascii="Arial" w:eastAsia="Arial" w:hAnsi="Arial" w:cs="Arial"/>
          <w:bCs/>
          <w:sz w:val="22"/>
          <w:szCs w:val="22"/>
          <w:lang w:val="es-CO"/>
        </w:rPr>
      </w:pPr>
    </w:p>
    <w:p w:rsidR="001103F8" w:rsidRPr="001103F8" w:rsidRDefault="001103F8" w:rsidP="001103F8">
      <w:pPr>
        <w:jc w:val="both"/>
        <w:rPr>
          <w:rStyle w:val="apple-converted-space"/>
          <w:rFonts w:ascii="Arial" w:eastAsia="Arial" w:hAnsi="Arial" w:cs="Arial"/>
          <w:bCs/>
          <w:sz w:val="22"/>
          <w:szCs w:val="22"/>
          <w:lang w:val="es-CO"/>
        </w:rPr>
      </w:pPr>
    </w:p>
    <w:p w:rsidR="00BA6693" w:rsidRPr="007F47F6" w:rsidRDefault="00865383" w:rsidP="004A758B">
      <w:pPr>
        <w:jc w:val="both"/>
        <w:rPr>
          <w:rStyle w:val="apple-converted-space"/>
          <w:rFonts w:ascii="Arial" w:eastAsia="Arial" w:hAnsi="Arial" w:cs="Arial"/>
          <w:b/>
          <w:bCs/>
          <w:sz w:val="22"/>
          <w:szCs w:val="22"/>
          <w:lang w:val="es-CO"/>
        </w:rPr>
      </w:pPr>
      <w:r w:rsidRPr="007F47F6">
        <w:rPr>
          <w:rStyle w:val="apple-converted-space"/>
          <w:rFonts w:ascii="Arial" w:eastAsia="Arial" w:hAnsi="Arial" w:cs="Arial"/>
          <w:b/>
          <w:bCs/>
          <w:sz w:val="22"/>
          <w:szCs w:val="22"/>
          <w:lang w:val="es-CO"/>
        </w:rPr>
        <w:lastRenderedPageBreak/>
        <w:t xml:space="preserve">13. </w:t>
      </w:r>
      <w:r w:rsidR="00BA6693" w:rsidRPr="007F47F6">
        <w:rPr>
          <w:rStyle w:val="apple-converted-space"/>
          <w:rFonts w:ascii="Arial" w:eastAsia="Arial" w:hAnsi="Arial" w:cs="Arial"/>
          <w:b/>
          <w:bCs/>
          <w:sz w:val="22"/>
          <w:szCs w:val="22"/>
          <w:lang w:val="es-CO"/>
        </w:rPr>
        <w:t>EVALUACIÓN</w:t>
      </w:r>
    </w:p>
    <w:p w:rsidR="001103F8" w:rsidRPr="007F47F6" w:rsidRDefault="00BA6693" w:rsidP="004A758B">
      <w:pPr>
        <w:shd w:val="clear" w:color="auto" w:fill="FFFFFF"/>
        <w:jc w:val="both"/>
        <w:rPr>
          <w:rFonts w:ascii="Arial" w:hAnsi="Arial" w:cs="Arial"/>
          <w:color w:val="000000"/>
          <w:sz w:val="24"/>
          <w:szCs w:val="24"/>
          <w:lang w:val="es-CO" w:eastAsia="es-CO"/>
        </w:rPr>
      </w:pPr>
      <w:r w:rsidRPr="007F47F6">
        <w:rPr>
          <w:rFonts w:ascii="Arial" w:hAnsi="Arial" w:cs="Arial"/>
          <w:color w:val="000000"/>
          <w:sz w:val="22"/>
          <w:szCs w:val="22"/>
          <w:lang w:val="es-CO" w:eastAsia="es-CO"/>
        </w:rPr>
        <w:t>La evaluación económica</w:t>
      </w:r>
      <w:r w:rsidR="007452FA" w:rsidRPr="007F47F6">
        <w:rPr>
          <w:rFonts w:ascii="Arial" w:hAnsi="Arial" w:cs="Arial"/>
          <w:color w:val="000000"/>
          <w:sz w:val="22"/>
          <w:szCs w:val="22"/>
          <w:lang w:val="es-CO" w:eastAsia="es-CO"/>
        </w:rPr>
        <w:t xml:space="preserve"> </w:t>
      </w:r>
      <w:r w:rsidRPr="007F47F6">
        <w:rPr>
          <w:rFonts w:ascii="Arial" w:hAnsi="Arial" w:cs="Arial"/>
          <w:color w:val="000000"/>
          <w:sz w:val="22"/>
          <w:szCs w:val="22"/>
          <w:lang w:val="es-CO" w:eastAsia="es-CO"/>
        </w:rPr>
        <w:t>se realizará de la siguiente manera:</w:t>
      </w:r>
    </w:p>
    <w:tbl>
      <w:tblPr>
        <w:tblStyle w:val="Tablaconcuadrcula"/>
        <w:tblW w:w="0" w:type="auto"/>
        <w:jc w:val="center"/>
        <w:tblLook w:val="04A0" w:firstRow="1" w:lastRow="0" w:firstColumn="1" w:lastColumn="0" w:noHBand="0" w:noVBand="1"/>
      </w:tblPr>
      <w:tblGrid>
        <w:gridCol w:w="486"/>
        <w:gridCol w:w="7777"/>
      </w:tblGrid>
      <w:tr w:rsidR="00720480" w:rsidRPr="007F47F6" w:rsidTr="00720480">
        <w:trPr>
          <w:jc w:val="center"/>
        </w:trPr>
        <w:tc>
          <w:tcPr>
            <w:tcW w:w="279" w:type="dxa"/>
            <w:vAlign w:val="center"/>
          </w:tcPr>
          <w:p w:rsidR="00720480" w:rsidRPr="007F47F6" w:rsidRDefault="00720480" w:rsidP="00720480">
            <w:pPr>
              <w:jc w:val="center"/>
              <w:rPr>
                <w:rFonts w:ascii="Arial" w:hAnsi="Arial" w:cs="Arial"/>
                <w:b/>
                <w:color w:val="000000"/>
                <w:sz w:val="24"/>
                <w:szCs w:val="24"/>
                <w:lang w:val="es-CO" w:eastAsia="es-CO"/>
              </w:rPr>
            </w:pPr>
            <w:r w:rsidRPr="007F47F6">
              <w:rPr>
                <w:rFonts w:ascii="Arial" w:hAnsi="Arial" w:cs="Arial"/>
                <w:b/>
                <w:color w:val="000000"/>
                <w:sz w:val="24"/>
                <w:szCs w:val="24"/>
                <w:lang w:val="es-CO" w:eastAsia="es-CO"/>
              </w:rPr>
              <w:t>N°</w:t>
            </w:r>
          </w:p>
        </w:tc>
        <w:tc>
          <w:tcPr>
            <w:tcW w:w="7982" w:type="dxa"/>
            <w:vAlign w:val="center"/>
          </w:tcPr>
          <w:p w:rsidR="00720480" w:rsidRPr="007F47F6" w:rsidRDefault="00720480" w:rsidP="00720480">
            <w:pPr>
              <w:shd w:val="clear" w:color="auto" w:fill="FFFFFF"/>
              <w:jc w:val="center"/>
              <w:rPr>
                <w:rFonts w:ascii="Arial" w:hAnsi="Arial" w:cs="Arial"/>
                <w:b/>
                <w:color w:val="000000"/>
                <w:sz w:val="22"/>
                <w:szCs w:val="22"/>
                <w:lang w:val="es-CO" w:eastAsia="es-CO"/>
              </w:rPr>
            </w:pPr>
            <w:r w:rsidRPr="007F47F6">
              <w:rPr>
                <w:rFonts w:ascii="Arial" w:hAnsi="Arial" w:cs="Arial"/>
                <w:b/>
                <w:color w:val="000000"/>
                <w:sz w:val="22"/>
                <w:szCs w:val="22"/>
                <w:lang w:val="es-CO" w:eastAsia="es-CO"/>
              </w:rPr>
              <w:t>CONDICIONES</w:t>
            </w:r>
          </w:p>
        </w:tc>
      </w:tr>
      <w:tr w:rsidR="00BA6693" w:rsidRPr="007F47F6" w:rsidTr="00720480">
        <w:trPr>
          <w:jc w:val="center"/>
        </w:trPr>
        <w:tc>
          <w:tcPr>
            <w:tcW w:w="279" w:type="dxa"/>
            <w:vAlign w:val="center"/>
          </w:tcPr>
          <w:p w:rsidR="00BA6693" w:rsidRPr="007F47F6"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7F47F6" w:rsidRDefault="00BA6693" w:rsidP="004A758B">
            <w:pPr>
              <w:shd w:val="clear" w:color="auto" w:fill="FFFFFF"/>
              <w:jc w:val="both"/>
              <w:rPr>
                <w:rFonts w:ascii="Arial" w:hAnsi="Arial" w:cs="Arial"/>
                <w:color w:val="000000"/>
                <w:sz w:val="24"/>
                <w:szCs w:val="24"/>
                <w:lang w:val="es-CO" w:eastAsia="es-CO"/>
              </w:rPr>
            </w:pPr>
            <w:r w:rsidRPr="007F47F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F47F6">
              <w:rPr>
                <w:rFonts w:ascii="Arial" w:hAnsi="Arial" w:cs="Arial"/>
                <w:b/>
                <w:color w:val="000000"/>
                <w:sz w:val="22"/>
                <w:szCs w:val="22"/>
                <w:lang w:val="es-CO" w:eastAsia="es-CO"/>
              </w:rPr>
              <w:t>RECHAZADA</w:t>
            </w:r>
            <w:r w:rsidR="00865383" w:rsidRPr="007F47F6">
              <w:rPr>
                <w:rFonts w:ascii="Arial" w:hAnsi="Arial" w:cs="Arial"/>
                <w:b/>
                <w:color w:val="000000"/>
                <w:sz w:val="22"/>
                <w:szCs w:val="22"/>
                <w:lang w:val="es-CO" w:eastAsia="es-CO"/>
              </w:rPr>
              <w:t>.</w:t>
            </w:r>
          </w:p>
        </w:tc>
      </w:tr>
      <w:tr w:rsidR="00BA6693" w:rsidRPr="007F47F6" w:rsidTr="00720480">
        <w:trPr>
          <w:jc w:val="center"/>
        </w:trPr>
        <w:tc>
          <w:tcPr>
            <w:tcW w:w="279" w:type="dxa"/>
            <w:vAlign w:val="center"/>
          </w:tcPr>
          <w:p w:rsidR="00BA6693" w:rsidRPr="007F47F6"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7F47F6" w:rsidRDefault="00BA6693" w:rsidP="004A758B">
            <w:pPr>
              <w:shd w:val="clear" w:color="auto" w:fill="FFFFFF"/>
              <w:jc w:val="both"/>
              <w:rPr>
                <w:rFonts w:ascii="Arial" w:hAnsi="Arial" w:cs="Arial"/>
                <w:color w:val="000000"/>
                <w:sz w:val="24"/>
                <w:szCs w:val="24"/>
                <w:lang w:val="es-CO" w:eastAsia="es-CO"/>
              </w:rPr>
            </w:pPr>
            <w:r w:rsidRPr="007F47F6">
              <w:rPr>
                <w:rFonts w:ascii="Arial" w:hAnsi="Arial" w:cs="Arial"/>
                <w:color w:val="000000"/>
                <w:sz w:val="22"/>
                <w:szCs w:val="22"/>
                <w:lang w:val="es-CO" w:eastAsia="es-CO"/>
              </w:rPr>
              <w:t xml:space="preserve">Si el valor total de la cotización superar el valor del presupuesto oficial será </w:t>
            </w:r>
            <w:r w:rsidRPr="007F47F6">
              <w:rPr>
                <w:rFonts w:ascii="Arial" w:hAnsi="Arial" w:cs="Arial"/>
                <w:b/>
                <w:bCs/>
                <w:color w:val="000000"/>
                <w:sz w:val="22"/>
                <w:szCs w:val="22"/>
                <w:lang w:val="es-CO" w:eastAsia="es-CO"/>
              </w:rPr>
              <w:t>RECHAZADA.</w:t>
            </w:r>
          </w:p>
        </w:tc>
      </w:tr>
      <w:tr w:rsidR="00BA6693" w:rsidRPr="007F47F6" w:rsidTr="00720480">
        <w:trPr>
          <w:jc w:val="center"/>
        </w:trPr>
        <w:tc>
          <w:tcPr>
            <w:tcW w:w="279" w:type="dxa"/>
            <w:vAlign w:val="center"/>
          </w:tcPr>
          <w:p w:rsidR="00BA6693" w:rsidRPr="007F47F6"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7F47F6" w:rsidRDefault="00BA6693" w:rsidP="004A758B">
            <w:pPr>
              <w:jc w:val="both"/>
              <w:rPr>
                <w:rFonts w:ascii="Arial" w:hAnsi="Arial" w:cs="Arial"/>
                <w:color w:val="000000"/>
                <w:sz w:val="24"/>
                <w:szCs w:val="24"/>
                <w:lang w:val="es-CO" w:eastAsia="es-CO"/>
              </w:rPr>
            </w:pPr>
            <w:r w:rsidRPr="007F47F6">
              <w:rPr>
                <w:rFonts w:ascii="Arial" w:hAnsi="Arial" w:cs="Arial"/>
                <w:color w:val="000000"/>
                <w:sz w:val="22"/>
                <w:szCs w:val="22"/>
                <w:lang w:val="es-CO" w:eastAsia="es-CO"/>
              </w:rPr>
              <w:t>Se debe ofertar en pesos colombianos, discriminando el I</w:t>
            </w:r>
            <w:r w:rsidR="00865383" w:rsidRPr="007F47F6">
              <w:rPr>
                <w:rFonts w:ascii="Arial" w:hAnsi="Arial" w:cs="Arial"/>
                <w:color w:val="000000"/>
                <w:sz w:val="22"/>
                <w:szCs w:val="22"/>
                <w:lang w:val="es-CO" w:eastAsia="es-CO"/>
              </w:rPr>
              <w:t>.</w:t>
            </w:r>
            <w:r w:rsidRPr="007F47F6">
              <w:rPr>
                <w:rFonts w:ascii="Arial" w:hAnsi="Arial" w:cs="Arial"/>
                <w:color w:val="000000"/>
                <w:sz w:val="22"/>
                <w:szCs w:val="22"/>
                <w:lang w:val="es-CO" w:eastAsia="es-CO"/>
              </w:rPr>
              <w:t>V</w:t>
            </w:r>
            <w:r w:rsidR="00865383" w:rsidRPr="007F47F6">
              <w:rPr>
                <w:rFonts w:ascii="Arial" w:hAnsi="Arial" w:cs="Arial"/>
                <w:color w:val="000000"/>
                <w:sz w:val="22"/>
                <w:szCs w:val="22"/>
                <w:lang w:val="es-CO" w:eastAsia="es-CO"/>
              </w:rPr>
              <w:t>.</w:t>
            </w:r>
            <w:r w:rsidRPr="007F47F6">
              <w:rPr>
                <w:rFonts w:ascii="Arial" w:hAnsi="Arial" w:cs="Arial"/>
                <w:color w:val="000000"/>
                <w:sz w:val="22"/>
                <w:szCs w:val="22"/>
                <w:lang w:val="es-CO" w:eastAsia="es-CO"/>
              </w:rPr>
              <w:t>A</w:t>
            </w:r>
            <w:r w:rsidR="00865383" w:rsidRPr="007F47F6">
              <w:rPr>
                <w:rFonts w:ascii="Arial" w:hAnsi="Arial" w:cs="Arial"/>
                <w:color w:val="000000"/>
                <w:sz w:val="22"/>
                <w:szCs w:val="22"/>
                <w:lang w:val="es-CO" w:eastAsia="es-CO"/>
              </w:rPr>
              <w:t>.</w:t>
            </w:r>
            <w:r w:rsidRPr="007F47F6">
              <w:rPr>
                <w:rFonts w:ascii="Arial" w:hAnsi="Arial" w:cs="Arial"/>
                <w:color w:val="000000"/>
                <w:sz w:val="22"/>
                <w:szCs w:val="22"/>
                <w:lang w:val="es-CO" w:eastAsia="es-CO"/>
              </w:rPr>
              <w:t>;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F47F6">
              <w:rPr>
                <w:rFonts w:ascii="Arial" w:hAnsi="Arial" w:cs="Arial"/>
                <w:color w:val="000000"/>
                <w:sz w:val="22"/>
                <w:szCs w:val="22"/>
                <w:u w:val="single"/>
                <w:lang w:val="es-CO" w:eastAsia="es-CO"/>
              </w:rPr>
              <w:t>descuentos por los demás impuestos y estampillas aplicables</w:t>
            </w:r>
          </w:p>
        </w:tc>
      </w:tr>
      <w:tr w:rsidR="00BA6693" w:rsidRPr="007F47F6" w:rsidTr="00720480">
        <w:trPr>
          <w:jc w:val="center"/>
        </w:trPr>
        <w:tc>
          <w:tcPr>
            <w:tcW w:w="279" w:type="dxa"/>
            <w:vAlign w:val="center"/>
          </w:tcPr>
          <w:p w:rsidR="00BA6693" w:rsidRPr="007F47F6"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7F47F6" w:rsidRDefault="00BA6693" w:rsidP="004A758B">
            <w:pPr>
              <w:shd w:val="clear" w:color="auto" w:fill="FFFFFF"/>
              <w:jc w:val="both"/>
              <w:rPr>
                <w:rFonts w:ascii="Arial" w:hAnsi="Arial" w:cs="Arial"/>
                <w:color w:val="000000"/>
                <w:sz w:val="24"/>
                <w:szCs w:val="24"/>
                <w:lang w:val="es-CO" w:eastAsia="es-CO"/>
              </w:rPr>
            </w:pPr>
            <w:r w:rsidRPr="007F47F6">
              <w:rPr>
                <w:rFonts w:ascii="Arial" w:hAnsi="Arial" w:cs="Arial"/>
                <w:color w:val="000000"/>
                <w:sz w:val="22"/>
                <w:szCs w:val="22"/>
                <w:lang w:val="es-CO" w:eastAsia="es-CO"/>
              </w:rPr>
              <w:t xml:space="preserve">La Universidad </w:t>
            </w:r>
            <w:r w:rsidRPr="007F47F6">
              <w:rPr>
                <w:rFonts w:ascii="Arial" w:hAnsi="Arial" w:cs="Arial"/>
                <w:b/>
                <w:bCs/>
                <w:color w:val="000000"/>
                <w:sz w:val="22"/>
                <w:szCs w:val="22"/>
                <w:lang w:val="es-CO" w:eastAsia="es-CO"/>
              </w:rPr>
              <w:t>recomienda </w:t>
            </w:r>
            <w:r w:rsidRPr="007F47F6">
              <w:rPr>
                <w:rFonts w:ascii="Arial" w:hAnsi="Arial" w:cs="Arial"/>
                <w:color w:val="000000"/>
                <w:sz w:val="22"/>
                <w:szCs w:val="22"/>
                <w:lang w:val="es-CO" w:eastAsia="es-CO"/>
              </w:rPr>
              <w:t>a fin de evitar confusión en la cotización, que esta sea presentada en </w:t>
            </w:r>
            <w:r w:rsidRPr="007F47F6">
              <w:rPr>
                <w:rFonts w:ascii="Arial" w:hAnsi="Arial" w:cs="Arial"/>
                <w:b/>
                <w:i/>
                <w:iCs/>
                <w:color w:val="000000"/>
                <w:sz w:val="22"/>
                <w:szCs w:val="22"/>
                <w:u w:val="single"/>
                <w:lang w:val="es-CO" w:eastAsia="es-CO"/>
              </w:rPr>
              <w:t>números enteros sin decimales</w:t>
            </w:r>
            <w:r w:rsidRPr="007F47F6">
              <w:rPr>
                <w:rFonts w:ascii="Arial" w:hAnsi="Arial" w:cs="Arial"/>
                <w:color w:val="000000"/>
                <w:sz w:val="22"/>
                <w:szCs w:val="22"/>
                <w:lang w:val="es-CO" w:eastAsia="es-CO"/>
              </w:rPr>
              <w:t>.</w:t>
            </w:r>
          </w:p>
        </w:tc>
      </w:tr>
      <w:tr w:rsidR="00BA6693" w:rsidRPr="007F47F6" w:rsidTr="00720480">
        <w:trPr>
          <w:jc w:val="center"/>
        </w:trPr>
        <w:tc>
          <w:tcPr>
            <w:tcW w:w="279" w:type="dxa"/>
            <w:vAlign w:val="center"/>
          </w:tcPr>
          <w:p w:rsidR="00BA6693" w:rsidRPr="007F47F6"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7F47F6" w:rsidRDefault="00BA6693" w:rsidP="004A758B">
            <w:pPr>
              <w:shd w:val="clear" w:color="auto" w:fill="FFFFFF"/>
              <w:jc w:val="both"/>
              <w:rPr>
                <w:rFonts w:ascii="Arial" w:hAnsi="Arial" w:cs="Arial"/>
                <w:color w:val="000000"/>
                <w:sz w:val="24"/>
                <w:szCs w:val="24"/>
                <w:lang w:val="es-CO" w:eastAsia="es-CO"/>
              </w:rPr>
            </w:pPr>
            <w:r w:rsidRPr="007F47F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F47F6" w:rsidTr="00720480">
        <w:trPr>
          <w:jc w:val="center"/>
        </w:trPr>
        <w:tc>
          <w:tcPr>
            <w:tcW w:w="279" w:type="dxa"/>
            <w:vAlign w:val="center"/>
          </w:tcPr>
          <w:p w:rsidR="00BA6693" w:rsidRPr="007F47F6"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7F47F6" w:rsidRDefault="00BA6693" w:rsidP="004A758B">
            <w:pPr>
              <w:shd w:val="clear" w:color="auto" w:fill="FFFFFF"/>
              <w:jc w:val="both"/>
              <w:rPr>
                <w:rFonts w:ascii="Arial" w:hAnsi="Arial" w:cs="Arial"/>
                <w:color w:val="000000"/>
                <w:sz w:val="24"/>
                <w:szCs w:val="24"/>
                <w:lang w:val="es-CO" w:eastAsia="es-CO"/>
              </w:rPr>
            </w:pPr>
            <w:r w:rsidRPr="007F47F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F47F6" w:rsidTr="00720480">
        <w:trPr>
          <w:jc w:val="center"/>
        </w:trPr>
        <w:tc>
          <w:tcPr>
            <w:tcW w:w="279" w:type="dxa"/>
            <w:vAlign w:val="center"/>
          </w:tcPr>
          <w:p w:rsidR="00BA6693" w:rsidRPr="007F47F6"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7F47F6" w:rsidRDefault="00BA6693" w:rsidP="004A758B">
            <w:pPr>
              <w:jc w:val="both"/>
              <w:rPr>
                <w:rFonts w:ascii="Arial" w:hAnsi="Arial" w:cs="Arial"/>
                <w:color w:val="000000"/>
                <w:sz w:val="24"/>
                <w:szCs w:val="24"/>
                <w:lang w:val="es-CO" w:eastAsia="es-CO"/>
              </w:rPr>
            </w:pPr>
            <w:r w:rsidRPr="007F47F6">
              <w:rPr>
                <w:rFonts w:ascii="Arial" w:hAnsi="Arial" w:cs="Arial"/>
                <w:color w:val="000000"/>
                <w:sz w:val="22"/>
                <w:szCs w:val="22"/>
                <w:lang w:val="es-CO" w:eastAsia="es-CO"/>
              </w:rPr>
              <w:t>Para la evaluación económica se tendrá en cuenta el precio </w:t>
            </w:r>
            <w:r w:rsidRPr="007F47F6">
              <w:rPr>
                <w:rFonts w:ascii="Arial" w:hAnsi="Arial" w:cs="Arial"/>
                <w:b/>
                <w:bCs/>
                <w:color w:val="000000"/>
                <w:sz w:val="22"/>
                <w:szCs w:val="22"/>
                <w:lang w:val="es-CO" w:eastAsia="es-CO"/>
              </w:rPr>
              <w:t>más económico que se obtendrá del valor antes de I</w:t>
            </w:r>
            <w:r w:rsidR="00865383" w:rsidRPr="007F47F6">
              <w:rPr>
                <w:rFonts w:ascii="Arial" w:hAnsi="Arial" w:cs="Arial"/>
                <w:b/>
                <w:bCs/>
                <w:color w:val="000000"/>
                <w:sz w:val="22"/>
                <w:szCs w:val="22"/>
                <w:lang w:val="es-CO" w:eastAsia="es-CO"/>
              </w:rPr>
              <w:t>.</w:t>
            </w:r>
            <w:r w:rsidRPr="007F47F6">
              <w:rPr>
                <w:rFonts w:ascii="Arial" w:hAnsi="Arial" w:cs="Arial"/>
                <w:b/>
                <w:bCs/>
                <w:color w:val="000000"/>
                <w:sz w:val="22"/>
                <w:szCs w:val="22"/>
                <w:lang w:val="es-CO" w:eastAsia="es-CO"/>
              </w:rPr>
              <w:t>V</w:t>
            </w:r>
            <w:r w:rsidR="00865383" w:rsidRPr="007F47F6">
              <w:rPr>
                <w:rFonts w:ascii="Arial" w:hAnsi="Arial" w:cs="Arial"/>
                <w:b/>
                <w:bCs/>
                <w:color w:val="000000"/>
                <w:sz w:val="22"/>
                <w:szCs w:val="22"/>
                <w:lang w:val="es-CO" w:eastAsia="es-CO"/>
              </w:rPr>
              <w:t>.</w:t>
            </w:r>
            <w:r w:rsidRPr="007F47F6">
              <w:rPr>
                <w:rFonts w:ascii="Arial" w:hAnsi="Arial" w:cs="Arial"/>
                <w:b/>
                <w:bCs/>
                <w:color w:val="000000"/>
                <w:sz w:val="22"/>
                <w:szCs w:val="22"/>
                <w:lang w:val="es-CO" w:eastAsia="es-CO"/>
              </w:rPr>
              <w:t>A</w:t>
            </w:r>
            <w:r w:rsidR="00865383" w:rsidRPr="007F47F6">
              <w:rPr>
                <w:rFonts w:ascii="Arial" w:hAnsi="Arial" w:cs="Arial"/>
                <w:b/>
                <w:bCs/>
                <w:color w:val="000000"/>
                <w:sz w:val="22"/>
                <w:szCs w:val="22"/>
                <w:lang w:val="es-CO" w:eastAsia="es-CO"/>
              </w:rPr>
              <w:t>.</w:t>
            </w:r>
            <w:r w:rsidRPr="007F47F6">
              <w:rPr>
                <w:rFonts w:ascii="Arial" w:hAnsi="Arial" w:cs="Arial"/>
                <w:b/>
                <w:bCs/>
                <w:color w:val="000000"/>
                <w:sz w:val="22"/>
                <w:szCs w:val="22"/>
                <w:lang w:val="es-CO" w:eastAsia="es-CO"/>
              </w:rPr>
              <w:t> </w:t>
            </w:r>
            <w:r w:rsidRPr="007F47F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F47F6" w:rsidTr="00720480">
        <w:trPr>
          <w:jc w:val="center"/>
        </w:trPr>
        <w:tc>
          <w:tcPr>
            <w:tcW w:w="279" w:type="dxa"/>
            <w:vAlign w:val="center"/>
          </w:tcPr>
          <w:p w:rsidR="00BA6693" w:rsidRPr="007F47F6"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7F47F6" w:rsidRDefault="00BA6693" w:rsidP="004A758B">
            <w:pPr>
              <w:jc w:val="both"/>
              <w:rPr>
                <w:rFonts w:ascii="Arial" w:hAnsi="Arial" w:cs="Arial"/>
                <w:color w:val="000000"/>
                <w:sz w:val="24"/>
                <w:szCs w:val="24"/>
                <w:lang w:val="es-CO" w:eastAsia="es-CO"/>
              </w:rPr>
            </w:pPr>
            <w:r w:rsidRPr="007F47F6">
              <w:rPr>
                <w:rFonts w:ascii="Arial" w:hAnsi="Arial" w:cs="Arial"/>
                <w:color w:val="000000"/>
                <w:sz w:val="22"/>
                <w:szCs w:val="22"/>
                <w:lang w:val="es-CO" w:eastAsia="es-CO"/>
              </w:rPr>
              <w:t>En el evento en que ofrezcan descuentos, estos deberán estar involucrados en el valor de la cotización</w:t>
            </w:r>
          </w:p>
        </w:tc>
      </w:tr>
    </w:tbl>
    <w:p w:rsidR="00BA6693" w:rsidRPr="007F47F6" w:rsidRDefault="00BA6693" w:rsidP="004A758B">
      <w:pPr>
        <w:shd w:val="clear" w:color="auto" w:fill="FFFFFF"/>
        <w:jc w:val="both"/>
        <w:rPr>
          <w:rFonts w:ascii="Arial" w:hAnsi="Arial" w:cs="Arial"/>
          <w:color w:val="000000"/>
          <w:sz w:val="24"/>
          <w:szCs w:val="24"/>
          <w:lang w:val="es-CO" w:eastAsia="es-CO"/>
        </w:rPr>
      </w:pPr>
    </w:p>
    <w:p w:rsidR="00BA6693" w:rsidRPr="007F47F6" w:rsidRDefault="00BA6693" w:rsidP="004A758B">
      <w:pPr>
        <w:pStyle w:val="Prrafodelista"/>
        <w:ind w:left="0"/>
        <w:rPr>
          <w:rFonts w:ascii="Arial" w:hAnsi="Arial" w:cs="Arial"/>
          <w:sz w:val="16"/>
          <w:szCs w:val="16"/>
          <w:lang w:val="es-CO"/>
        </w:rPr>
      </w:pPr>
      <w:bookmarkStart w:id="0" w:name="_GoBack"/>
      <w:bookmarkEnd w:id="0"/>
      <w:r w:rsidRPr="007F47F6">
        <w:rPr>
          <w:rFonts w:ascii="Arial" w:hAnsi="Arial" w:cs="Arial"/>
          <w:sz w:val="16"/>
          <w:szCs w:val="16"/>
          <w:lang w:val="es-CO"/>
        </w:rPr>
        <w:t xml:space="preserve">Elaboró: </w:t>
      </w:r>
      <w:r w:rsidR="00720480" w:rsidRPr="007F47F6">
        <w:rPr>
          <w:rFonts w:ascii="Arial" w:hAnsi="Arial" w:cs="Arial"/>
          <w:sz w:val="16"/>
          <w:szCs w:val="16"/>
          <w:lang w:val="es-CO"/>
        </w:rPr>
        <w:t>Abg. Myriam Molano D</w:t>
      </w:r>
      <w:r w:rsidRPr="007F47F6">
        <w:rPr>
          <w:rFonts w:ascii="Arial" w:hAnsi="Arial" w:cs="Arial"/>
          <w:sz w:val="16"/>
          <w:szCs w:val="16"/>
          <w:lang w:val="es-CO"/>
        </w:rPr>
        <w:t xml:space="preserve"> </w:t>
      </w:r>
    </w:p>
    <w:p w:rsidR="00332EA1" w:rsidRPr="007F47F6" w:rsidRDefault="00332EA1" w:rsidP="004A758B">
      <w:pPr>
        <w:pStyle w:val="Prrafodelista"/>
        <w:ind w:left="0"/>
        <w:rPr>
          <w:rFonts w:ascii="Arial" w:hAnsi="Arial" w:cs="Arial"/>
          <w:sz w:val="16"/>
          <w:szCs w:val="16"/>
          <w:lang w:val="es-CO"/>
        </w:rPr>
      </w:pPr>
      <w:r w:rsidRPr="007F47F6">
        <w:rPr>
          <w:rFonts w:ascii="Arial" w:hAnsi="Arial" w:cs="Arial"/>
          <w:sz w:val="16"/>
          <w:szCs w:val="16"/>
          <w:lang w:val="es-CO"/>
        </w:rPr>
        <w:t xml:space="preserve">              </w:t>
      </w:r>
      <w:r w:rsidR="00865383" w:rsidRPr="007F47F6">
        <w:rPr>
          <w:rFonts w:ascii="Arial" w:hAnsi="Arial" w:cs="Arial"/>
          <w:sz w:val="16"/>
          <w:szCs w:val="16"/>
          <w:lang w:val="es-CO"/>
        </w:rPr>
        <w:t xml:space="preserve">Asesora Jurídica </w:t>
      </w:r>
      <w:r w:rsidR="00720480" w:rsidRPr="007F47F6">
        <w:rPr>
          <w:rFonts w:ascii="Arial" w:hAnsi="Arial" w:cs="Arial"/>
          <w:sz w:val="16"/>
          <w:szCs w:val="16"/>
          <w:lang w:val="es-CO"/>
        </w:rPr>
        <w:t>– Dirección de Bienes y Servicios</w:t>
      </w:r>
    </w:p>
    <w:p w:rsidR="00BA6693" w:rsidRPr="007F47F6" w:rsidRDefault="00BA6693" w:rsidP="004A758B">
      <w:pPr>
        <w:pStyle w:val="Prrafodelista"/>
        <w:ind w:left="0"/>
        <w:rPr>
          <w:rFonts w:ascii="Arial" w:hAnsi="Arial" w:cs="Arial"/>
          <w:sz w:val="16"/>
          <w:szCs w:val="16"/>
          <w:lang w:val="es-CO"/>
        </w:rPr>
      </w:pPr>
    </w:p>
    <w:p w:rsidR="007452FA" w:rsidRPr="007452FA" w:rsidRDefault="00720480" w:rsidP="009F2703">
      <w:pPr>
        <w:pStyle w:val="Prrafodelista"/>
        <w:ind w:left="0"/>
        <w:jc w:val="both"/>
        <w:rPr>
          <w:rFonts w:ascii="Arial" w:hAnsi="Arial" w:cs="Arial"/>
          <w:color w:val="000000" w:themeColor="text1"/>
          <w:sz w:val="22"/>
          <w:szCs w:val="22"/>
          <w:lang w:val="es-CO"/>
        </w:rPr>
      </w:pPr>
      <w:r w:rsidRPr="007F47F6">
        <w:rPr>
          <w:rFonts w:ascii="Arial" w:hAnsi="Arial" w:cs="Arial"/>
          <w:lang w:val="es-CO"/>
        </w:rPr>
        <w:t>32.1-18.5</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7F47F6">
      <w:headerReference w:type="default" r:id="rId8"/>
      <w:footerReference w:type="default" r:id="rId9"/>
      <w:pgSz w:w="12242" w:h="18722" w:code="28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9D" w:rsidRDefault="0093579D" w:rsidP="0044036E">
      <w:r>
        <w:separator/>
      </w:r>
    </w:p>
  </w:endnote>
  <w:endnote w:type="continuationSeparator" w:id="0">
    <w:p w:rsidR="0093579D" w:rsidRDefault="0093579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35" w:rsidRPr="00014059" w:rsidRDefault="00CD2D35"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CD2D35" w:rsidRPr="00014059" w:rsidRDefault="00CD2D35"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CD2D35" w:rsidRPr="00014059" w:rsidRDefault="001103F8" w:rsidP="00447B61">
    <w:pPr>
      <w:jc w:val="center"/>
      <w:rPr>
        <w:rFonts w:ascii="Arial" w:hAnsi="Arial" w:cs="Arial"/>
        <w:sz w:val="16"/>
        <w:szCs w:val="16"/>
      </w:rPr>
    </w:pPr>
    <w:hyperlink r:id="rId1" w:history="1">
      <w:r w:rsidR="00CD2D35" w:rsidRPr="00E22AA6">
        <w:rPr>
          <w:rStyle w:val="Hipervnculo"/>
          <w:rFonts w:ascii="Arial" w:hAnsi="Arial" w:cs="Arial"/>
          <w:sz w:val="16"/>
          <w:szCs w:val="16"/>
        </w:rPr>
        <w:t>www.ucundinamarca.edu.co</w:t>
      </w:r>
    </w:hyperlink>
    <w:r w:rsidR="00CD2D35">
      <w:rPr>
        <w:rFonts w:ascii="Arial" w:hAnsi="Arial" w:cs="Arial"/>
        <w:sz w:val="16"/>
        <w:szCs w:val="16"/>
      </w:rPr>
      <w:t xml:space="preserve"> </w:t>
    </w:r>
    <w:r w:rsidR="00CD2D35" w:rsidRPr="00014059">
      <w:rPr>
        <w:rFonts w:ascii="Arial" w:hAnsi="Arial" w:cs="Arial"/>
        <w:sz w:val="16"/>
        <w:szCs w:val="16"/>
      </w:rPr>
      <w:t xml:space="preserve">  E-mail: </w:t>
    </w:r>
    <w:hyperlink r:id="rId2" w:history="1">
      <w:r w:rsidR="00CD2D35" w:rsidRPr="00E22AA6">
        <w:rPr>
          <w:rStyle w:val="Hipervnculo"/>
          <w:rFonts w:ascii="Arial" w:hAnsi="Arial" w:cs="Arial"/>
          <w:sz w:val="16"/>
          <w:szCs w:val="16"/>
        </w:rPr>
        <w:t>info@ucundinamarca.edu.co</w:t>
      </w:r>
    </w:hyperlink>
    <w:r w:rsidR="00CD2D35">
      <w:rPr>
        <w:rFonts w:ascii="Arial" w:hAnsi="Arial" w:cs="Arial"/>
        <w:sz w:val="16"/>
        <w:szCs w:val="16"/>
      </w:rPr>
      <w:t xml:space="preserve"> </w:t>
    </w:r>
  </w:p>
  <w:p w:rsidR="00CD2D35" w:rsidRPr="00014059" w:rsidRDefault="00CD2D35"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CD2D35" w:rsidRPr="00014059" w:rsidRDefault="00CD2D35" w:rsidP="00447B61">
    <w:pPr>
      <w:tabs>
        <w:tab w:val="center" w:pos="4419"/>
        <w:tab w:val="right" w:pos="8838"/>
      </w:tabs>
      <w:adjustRightInd w:val="0"/>
      <w:ind w:left="709"/>
      <w:jc w:val="center"/>
      <w:rPr>
        <w:rFonts w:ascii="Arial" w:hAnsi="Arial" w:cs="Arial"/>
        <w:iCs/>
        <w:sz w:val="16"/>
        <w:szCs w:val="16"/>
      </w:rPr>
    </w:pPr>
  </w:p>
  <w:p w:rsidR="00CD2D35" w:rsidRPr="00014059" w:rsidRDefault="00CD2D35"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CD2D35" w:rsidRPr="00014059" w:rsidRDefault="00CD2D35"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9D" w:rsidRDefault="0093579D" w:rsidP="0044036E">
      <w:r>
        <w:separator/>
      </w:r>
    </w:p>
  </w:footnote>
  <w:footnote w:type="continuationSeparator" w:id="0">
    <w:p w:rsidR="0093579D" w:rsidRDefault="0093579D" w:rsidP="0044036E">
      <w:r>
        <w:continuationSeparator/>
      </w:r>
    </w:p>
  </w:footnote>
  <w:footnote w:id="1">
    <w:p w:rsidR="00CD2D35" w:rsidRPr="004E61A3" w:rsidRDefault="00CD2D35" w:rsidP="00865383">
      <w:pPr>
        <w:pStyle w:val="Textonotapie"/>
        <w:jc w:val="both"/>
        <w:rPr>
          <w:lang w:val="es-CO"/>
        </w:rPr>
      </w:pPr>
      <w:r>
        <w:rPr>
          <w:rStyle w:val="Refdenotaalpie"/>
        </w:rPr>
        <w:footnoteRef/>
      </w:r>
      <w:r>
        <w:t xml:space="preserve"> Dicho documento puede ser: i) certificado general de la autoridad competente para demostrar su existencia, ii) copia de contrato societario, o cualquier otro documento que </w:t>
      </w:r>
      <w:proofErr w:type="gramStart"/>
      <w:r>
        <w:t>pruebe :</w:t>
      </w:r>
      <w:proofErr w:type="gramEnd"/>
      <w:r>
        <w:t xml:space="preserve"> a. la capacidad legal, b. la información de su representante legal.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35" w:rsidRDefault="00CD2D35"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CD2D35" w:rsidRPr="00E42895" w:rsidTr="00CD2D35">
      <w:trPr>
        <w:trHeight w:val="237"/>
        <w:jc w:val="center"/>
      </w:trPr>
      <w:tc>
        <w:tcPr>
          <w:tcW w:w="1002" w:type="dxa"/>
          <w:vMerge w:val="restart"/>
          <w:vAlign w:val="center"/>
        </w:tcPr>
        <w:p w:rsidR="00CD2D35" w:rsidRPr="00E42895" w:rsidRDefault="00CD2D35" w:rsidP="00CD2D35">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CD2D35" w:rsidRPr="00EB3B8E" w:rsidRDefault="00CD2D35" w:rsidP="00CD2D35">
          <w:pPr>
            <w:jc w:val="center"/>
            <w:rPr>
              <w:rFonts w:ascii="Arial" w:hAnsi="Arial" w:cs="Arial"/>
              <w:b/>
              <w:color w:val="000000"/>
            </w:rPr>
          </w:pPr>
          <w:r>
            <w:rPr>
              <w:rFonts w:ascii="Arial" w:hAnsi="Arial" w:cs="Arial"/>
              <w:b/>
              <w:color w:val="000000"/>
            </w:rPr>
            <w:t>MACROPROCESO DE APOYO</w:t>
          </w:r>
        </w:p>
      </w:tc>
      <w:tc>
        <w:tcPr>
          <w:tcW w:w="2434" w:type="dxa"/>
          <w:vAlign w:val="center"/>
        </w:tcPr>
        <w:p w:rsidR="00CD2D35" w:rsidRPr="00EB3B8E" w:rsidRDefault="00CD2D35"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CD2D35" w:rsidRPr="00E42895" w:rsidTr="00CD2D35">
      <w:trPr>
        <w:trHeight w:val="235"/>
        <w:jc w:val="center"/>
      </w:trPr>
      <w:tc>
        <w:tcPr>
          <w:tcW w:w="1002" w:type="dxa"/>
          <w:vMerge/>
        </w:tcPr>
        <w:p w:rsidR="00CD2D35" w:rsidRPr="00E42895" w:rsidRDefault="00CD2D35" w:rsidP="00CD2D35">
          <w:pPr>
            <w:rPr>
              <w:rFonts w:ascii="Arial" w:hAnsi="Arial" w:cs="Arial"/>
              <w:color w:val="000000"/>
              <w:szCs w:val="16"/>
            </w:rPr>
          </w:pPr>
        </w:p>
      </w:tc>
      <w:tc>
        <w:tcPr>
          <w:tcW w:w="4937" w:type="dxa"/>
          <w:shd w:val="clear" w:color="auto" w:fill="auto"/>
          <w:vAlign w:val="center"/>
        </w:tcPr>
        <w:p w:rsidR="00CD2D35" w:rsidRPr="00EB3B8E" w:rsidRDefault="00CD2D35" w:rsidP="00CD2D3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CD2D35" w:rsidRPr="00EB3B8E" w:rsidRDefault="00CD2D35" w:rsidP="00CD2D3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CD2D35" w:rsidRPr="00E42895" w:rsidTr="00CD2D35">
      <w:trPr>
        <w:trHeight w:val="215"/>
        <w:jc w:val="center"/>
      </w:trPr>
      <w:tc>
        <w:tcPr>
          <w:tcW w:w="1002" w:type="dxa"/>
          <w:vMerge/>
        </w:tcPr>
        <w:p w:rsidR="00CD2D35" w:rsidRPr="00E42895" w:rsidRDefault="00CD2D35" w:rsidP="00CD2D35">
          <w:pPr>
            <w:rPr>
              <w:rFonts w:ascii="Arial" w:hAnsi="Arial" w:cs="Arial"/>
              <w:color w:val="000000"/>
              <w:szCs w:val="16"/>
            </w:rPr>
          </w:pPr>
        </w:p>
      </w:tc>
      <w:tc>
        <w:tcPr>
          <w:tcW w:w="4937" w:type="dxa"/>
          <w:vMerge w:val="restart"/>
          <w:shd w:val="clear" w:color="auto" w:fill="auto"/>
          <w:vAlign w:val="center"/>
        </w:tcPr>
        <w:p w:rsidR="00CD2D35" w:rsidRPr="00EB3B8E" w:rsidRDefault="00CD2D35" w:rsidP="00CD2D3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CD2D35" w:rsidRPr="00EB3B8E" w:rsidRDefault="00CD2D35" w:rsidP="00CD2D3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CD2D35" w:rsidRPr="00E42895" w:rsidTr="00CD2D35">
      <w:trPr>
        <w:trHeight w:val="245"/>
        <w:jc w:val="center"/>
      </w:trPr>
      <w:tc>
        <w:tcPr>
          <w:tcW w:w="1002" w:type="dxa"/>
          <w:vMerge/>
        </w:tcPr>
        <w:p w:rsidR="00CD2D35" w:rsidRPr="00E42895" w:rsidRDefault="00CD2D35" w:rsidP="00CD2D35">
          <w:pPr>
            <w:rPr>
              <w:rFonts w:ascii="Arial" w:hAnsi="Arial" w:cs="Arial"/>
              <w:color w:val="000000"/>
              <w:szCs w:val="16"/>
            </w:rPr>
          </w:pPr>
        </w:p>
      </w:tc>
      <w:tc>
        <w:tcPr>
          <w:tcW w:w="4937" w:type="dxa"/>
          <w:vMerge/>
          <w:shd w:val="clear" w:color="auto" w:fill="auto"/>
          <w:vAlign w:val="center"/>
        </w:tcPr>
        <w:p w:rsidR="00CD2D35" w:rsidRPr="00EB3B8E" w:rsidRDefault="00CD2D35" w:rsidP="00CD2D35">
          <w:pPr>
            <w:jc w:val="center"/>
            <w:rPr>
              <w:rFonts w:ascii="Arial" w:hAnsi="Arial" w:cs="Arial"/>
              <w:b/>
            </w:rPr>
          </w:pPr>
        </w:p>
      </w:tc>
      <w:tc>
        <w:tcPr>
          <w:tcW w:w="2434" w:type="dxa"/>
          <w:vAlign w:val="center"/>
        </w:tcPr>
        <w:p w:rsidR="00CD2D35" w:rsidRPr="00EB3B8E" w:rsidRDefault="00CD2D35" w:rsidP="00CD2D3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1103F8">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1103F8">
            <w:rPr>
              <w:rStyle w:val="Nmerodepgina"/>
              <w:rFonts w:ascii="Arial" w:hAnsi="Arial" w:cs="Arial"/>
              <w:b/>
              <w:noProof/>
            </w:rPr>
            <w:t>5</w:t>
          </w:r>
          <w:r>
            <w:rPr>
              <w:rStyle w:val="Nmerodepgina"/>
              <w:rFonts w:ascii="Arial" w:hAnsi="Arial" w:cs="Arial"/>
              <w:b/>
              <w:noProof/>
            </w:rPr>
            <w:fldChar w:fldCharType="end"/>
          </w:r>
        </w:p>
      </w:tc>
    </w:tr>
  </w:tbl>
  <w:p w:rsidR="00CD2D35" w:rsidRPr="00B40BF9" w:rsidRDefault="00CD2D35"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C73"/>
    <w:multiLevelType w:val="hybridMultilevel"/>
    <w:tmpl w:val="07D250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77182"/>
    <w:multiLevelType w:val="hybridMultilevel"/>
    <w:tmpl w:val="74765E82"/>
    <w:lvl w:ilvl="0" w:tplc="27C646FC">
      <w:start w:val="1"/>
      <w:numFmt w:val="decimal"/>
      <w:lvlText w:val="%1."/>
      <w:lvlJc w:val="left"/>
      <w:pPr>
        <w:ind w:left="720" w:hanging="360"/>
      </w:pPr>
      <w:rPr>
        <w:rFonts w:ascii="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70253A"/>
    <w:multiLevelType w:val="hybridMultilevel"/>
    <w:tmpl w:val="29BEE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B20961"/>
    <w:multiLevelType w:val="hybridMultilevel"/>
    <w:tmpl w:val="8042D91C"/>
    <w:lvl w:ilvl="0" w:tplc="DA22CFB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196DEF"/>
    <w:multiLevelType w:val="hybridMultilevel"/>
    <w:tmpl w:val="282CAAE6"/>
    <w:lvl w:ilvl="0" w:tplc="DED2DE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8"/>
  </w:num>
  <w:num w:numId="2">
    <w:abstractNumId w:val="11"/>
  </w:num>
  <w:num w:numId="3">
    <w:abstractNumId w:val="3"/>
  </w:num>
  <w:num w:numId="4">
    <w:abstractNumId w:val="2"/>
  </w:num>
  <w:num w:numId="5">
    <w:abstractNumId w:val="4"/>
  </w:num>
  <w:num w:numId="6">
    <w:abstractNumId w:val="10"/>
  </w:num>
  <w:num w:numId="7">
    <w:abstractNumId w:val="6"/>
  </w:num>
  <w:num w:numId="8">
    <w:abstractNumId w:val="9"/>
  </w:num>
  <w:num w:numId="9">
    <w:abstractNumId w:val="7"/>
  </w:num>
  <w:num w:numId="10">
    <w:abstractNumId w:val="1"/>
  </w:num>
  <w:num w:numId="11">
    <w:abstractNumId w:val="12"/>
  </w:num>
  <w:num w:numId="12">
    <w:abstractNumId w:val="5"/>
  </w:num>
  <w:num w:numId="13">
    <w:abstractNumId w:val="16"/>
  </w:num>
  <w:num w:numId="14">
    <w:abstractNumId w:val="19"/>
  </w:num>
  <w:num w:numId="15">
    <w:abstractNumId w:val="15"/>
  </w:num>
  <w:num w:numId="16">
    <w:abstractNumId w:val="8"/>
  </w:num>
  <w:num w:numId="17">
    <w:abstractNumId w:val="14"/>
  </w:num>
  <w:num w:numId="18">
    <w:abstractNumId w:val="17"/>
  </w:num>
  <w:num w:numId="19">
    <w:abstractNumId w:val="13"/>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7F2F"/>
    <w:rsid w:val="00026D87"/>
    <w:rsid w:val="00035581"/>
    <w:rsid w:val="00036559"/>
    <w:rsid w:val="000718A0"/>
    <w:rsid w:val="000969EB"/>
    <w:rsid w:val="000C5B85"/>
    <w:rsid w:val="000C7ADE"/>
    <w:rsid w:val="000D5C54"/>
    <w:rsid w:val="000F4315"/>
    <w:rsid w:val="001103F8"/>
    <w:rsid w:val="0011443E"/>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3657"/>
    <w:rsid w:val="002A65E8"/>
    <w:rsid w:val="002A7C97"/>
    <w:rsid w:val="002E4D38"/>
    <w:rsid w:val="00313ECA"/>
    <w:rsid w:val="00332EA1"/>
    <w:rsid w:val="0033315E"/>
    <w:rsid w:val="003404A3"/>
    <w:rsid w:val="00340A98"/>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7918"/>
    <w:rsid w:val="004A758B"/>
    <w:rsid w:val="004B52B5"/>
    <w:rsid w:val="004D73AA"/>
    <w:rsid w:val="004E61A3"/>
    <w:rsid w:val="004F3DFD"/>
    <w:rsid w:val="004F4228"/>
    <w:rsid w:val="004F4F59"/>
    <w:rsid w:val="004F6886"/>
    <w:rsid w:val="0052022C"/>
    <w:rsid w:val="00524C81"/>
    <w:rsid w:val="00532A49"/>
    <w:rsid w:val="00545143"/>
    <w:rsid w:val="005469E6"/>
    <w:rsid w:val="00577FD0"/>
    <w:rsid w:val="0059706A"/>
    <w:rsid w:val="005A6779"/>
    <w:rsid w:val="005C4A02"/>
    <w:rsid w:val="005D64F4"/>
    <w:rsid w:val="005F71F9"/>
    <w:rsid w:val="00605A3F"/>
    <w:rsid w:val="00610723"/>
    <w:rsid w:val="00622EF5"/>
    <w:rsid w:val="006232A8"/>
    <w:rsid w:val="00644011"/>
    <w:rsid w:val="00645B02"/>
    <w:rsid w:val="0064730D"/>
    <w:rsid w:val="00663084"/>
    <w:rsid w:val="00664485"/>
    <w:rsid w:val="0069115C"/>
    <w:rsid w:val="006A1D58"/>
    <w:rsid w:val="006A5715"/>
    <w:rsid w:val="006A7944"/>
    <w:rsid w:val="006C5B57"/>
    <w:rsid w:val="006C5D4D"/>
    <w:rsid w:val="0070000B"/>
    <w:rsid w:val="00711960"/>
    <w:rsid w:val="00720480"/>
    <w:rsid w:val="00727A5C"/>
    <w:rsid w:val="007409BA"/>
    <w:rsid w:val="007452FA"/>
    <w:rsid w:val="00777A10"/>
    <w:rsid w:val="00793462"/>
    <w:rsid w:val="007C31B3"/>
    <w:rsid w:val="007C6721"/>
    <w:rsid w:val="007D2922"/>
    <w:rsid w:val="007D59C0"/>
    <w:rsid w:val="007D5F28"/>
    <w:rsid w:val="007F47F6"/>
    <w:rsid w:val="00800720"/>
    <w:rsid w:val="00801C0A"/>
    <w:rsid w:val="00806886"/>
    <w:rsid w:val="00806BF2"/>
    <w:rsid w:val="00830DB3"/>
    <w:rsid w:val="00840930"/>
    <w:rsid w:val="008463EC"/>
    <w:rsid w:val="00865383"/>
    <w:rsid w:val="00865F1A"/>
    <w:rsid w:val="008716EB"/>
    <w:rsid w:val="008728D2"/>
    <w:rsid w:val="00880382"/>
    <w:rsid w:val="0089161F"/>
    <w:rsid w:val="00896641"/>
    <w:rsid w:val="008A66B4"/>
    <w:rsid w:val="008B712B"/>
    <w:rsid w:val="008C11EF"/>
    <w:rsid w:val="008D19A3"/>
    <w:rsid w:val="008F03BC"/>
    <w:rsid w:val="00903726"/>
    <w:rsid w:val="00904065"/>
    <w:rsid w:val="009157A9"/>
    <w:rsid w:val="00917F9B"/>
    <w:rsid w:val="00932BFB"/>
    <w:rsid w:val="0093579D"/>
    <w:rsid w:val="00935C0B"/>
    <w:rsid w:val="00936358"/>
    <w:rsid w:val="00953B68"/>
    <w:rsid w:val="0095467C"/>
    <w:rsid w:val="009706EA"/>
    <w:rsid w:val="0097589F"/>
    <w:rsid w:val="009C56C3"/>
    <w:rsid w:val="009D6979"/>
    <w:rsid w:val="009F2703"/>
    <w:rsid w:val="009F781D"/>
    <w:rsid w:val="00A0608F"/>
    <w:rsid w:val="00A11A5F"/>
    <w:rsid w:val="00A23479"/>
    <w:rsid w:val="00A32D88"/>
    <w:rsid w:val="00A638CC"/>
    <w:rsid w:val="00A67113"/>
    <w:rsid w:val="00A9037C"/>
    <w:rsid w:val="00A978E3"/>
    <w:rsid w:val="00AA4E98"/>
    <w:rsid w:val="00AB442E"/>
    <w:rsid w:val="00AB4466"/>
    <w:rsid w:val="00AB7115"/>
    <w:rsid w:val="00AD7E67"/>
    <w:rsid w:val="00B0038E"/>
    <w:rsid w:val="00B03AD8"/>
    <w:rsid w:val="00B04B0D"/>
    <w:rsid w:val="00B053FF"/>
    <w:rsid w:val="00B06EC9"/>
    <w:rsid w:val="00B27C7E"/>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D2D35"/>
    <w:rsid w:val="00CF17F8"/>
    <w:rsid w:val="00D0616F"/>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85003"/>
    <w:rsid w:val="00E93330"/>
    <w:rsid w:val="00EA3DCA"/>
    <w:rsid w:val="00EB3B8E"/>
    <w:rsid w:val="00EB60A5"/>
    <w:rsid w:val="00EC337A"/>
    <w:rsid w:val="00ED4FE7"/>
    <w:rsid w:val="00EE26A7"/>
    <w:rsid w:val="00EF61CE"/>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B1F6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notapie">
    <w:name w:val="footnote text"/>
    <w:basedOn w:val="Normal"/>
    <w:link w:val="TextonotapieCar"/>
    <w:uiPriority w:val="99"/>
    <w:semiHidden/>
    <w:unhideWhenUsed/>
    <w:rsid w:val="004E61A3"/>
  </w:style>
  <w:style w:type="character" w:customStyle="1" w:styleId="TextonotapieCar">
    <w:name w:val="Texto nota pie Car"/>
    <w:basedOn w:val="Fuentedeprrafopredeter"/>
    <w:link w:val="Textonotapie"/>
    <w:uiPriority w:val="99"/>
    <w:semiHidden/>
    <w:rsid w:val="004E61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E6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992097684">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AB618-3C3E-446B-9FF1-6025AF4B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1782</Words>
  <Characters>9804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MYRIAM JUDITH MOLANO DELGADILLO</cp:lastModifiedBy>
  <cp:revision>6</cp:revision>
  <cp:lastPrinted>2019-04-10T22:43:00Z</cp:lastPrinted>
  <dcterms:created xsi:type="dcterms:W3CDTF">2019-04-10T22:38:00Z</dcterms:created>
  <dcterms:modified xsi:type="dcterms:W3CDTF">2019-05-30T19:27:00Z</dcterms:modified>
</cp:coreProperties>
</file>