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1B04F6" w:rsidRDefault="00BA6693" w:rsidP="004A758B">
      <w:pPr>
        <w:rPr>
          <w:rFonts w:ascii="Arial" w:hAnsi="Arial" w:cs="Arial"/>
          <w:sz w:val="22"/>
          <w:szCs w:val="22"/>
          <w:lang w:val="es-CO"/>
        </w:rPr>
      </w:pPr>
      <w:r w:rsidRPr="001B04F6">
        <w:rPr>
          <w:rFonts w:ascii="Arial" w:hAnsi="Arial" w:cs="Arial"/>
          <w:sz w:val="22"/>
          <w:szCs w:val="22"/>
          <w:lang w:val="es-CO"/>
        </w:rPr>
        <w:t>32-1</w:t>
      </w:r>
    </w:p>
    <w:p w:rsidR="00BA6693" w:rsidRPr="001B04F6" w:rsidRDefault="00BA6693" w:rsidP="004A758B">
      <w:pPr>
        <w:rPr>
          <w:rFonts w:ascii="Arial" w:hAnsi="Arial" w:cs="Arial"/>
          <w:sz w:val="22"/>
          <w:szCs w:val="22"/>
          <w:lang w:val="es-CO"/>
        </w:rPr>
      </w:pPr>
    </w:p>
    <w:p w:rsidR="00BA6693" w:rsidRPr="001B04F6" w:rsidRDefault="007A57B4" w:rsidP="004A758B">
      <w:pPr>
        <w:rPr>
          <w:rFonts w:ascii="Arial" w:hAnsi="Arial" w:cs="Arial"/>
          <w:sz w:val="22"/>
          <w:szCs w:val="22"/>
          <w:lang w:val="es-CO"/>
        </w:rPr>
      </w:pPr>
      <w:r>
        <w:rPr>
          <w:rFonts w:ascii="Arial" w:hAnsi="Arial" w:cs="Arial"/>
          <w:sz w:val="22"/>
          <w:szCs w:val="22"/>
          <w:lang w:val="es-CO"/>
        </w:rPr>
        <w:t>2019-06-06</w:t>
      </w:r>
    </w:p>
    <w:p w:rsidR="00BA6693" w:rsidRPr="001B04F6" w:rsidRDefault="00BA6693" w:rsidP="004A758B">
      <w:pPr>
        <w:jc w:val="center"/>
        <w:rPr>
          <w:rFonts w:ascii="Arial" w:hAnsi="Arial" w:cs="Arial"/>
          <w:b/>
          <w:sz w:val="22"/>
          <w:szCs w:val="22"/>
          <w:lang w:val="es-CO"/>
        </w:rPr>
      </w:pPr>
      <w:r w:rsidRPr="001B04F6">
        <w:rPr>
          <w:rFonts w:ascii="Arial" w:hAnsi="Arial" w:cs="Arial"/>
          <w:b/>
          <w:sz w:val="22"/>
          <w:szCs w:val="22"/>
          <w:lang w:val="es-CO"/>
        </w:rPr>
        <w:t>SOLICITUD DE COTIZACIÓN</w:t>
      </w:r>
    </w:p>
    <w:p w:rsidR="00BA6693" w:rsidRPr="001B04F6" w:rsidRDefault="00BA6693" w:rsidP="004A758B">
      <w:pPr>
        <w:jc w:val="center"/>
        <w:rPr>
          <w:rFonts w:ascii="Arial" w:hAnsi="Arial" w:cs="Arial"/>
          <w:b/>
          <w:sz w:val="22"/>
          <w:szCs w:val="22"/>
          <w:lang w:val="es-CO"/>
        </w:rPr>
      </w:pPr>
    </w:p>
    <w:p w:rsidR="00BA6693" w:rsidRPr="001B04F6" w:rsidRDefault="00BA6693" w:rsidP="004A758B">
      <w:pPr>
        <w:jc w:val="both"/>
        <w:rPr>
          <w:rFonts w:ascii="Arial" w:hAnsi="Arial" w:cs="Arial"/>
          <w:i/>
          <w:sz w:val="22"/>
          <w:szCs w:val="22"/>
          <w:lang w:val="es-CO"/>
        </w:rPr>
      </w:pPr>
      <w:r w:rsidRPr="001B04F6">
        <w:rPr>
          <w:rFonts w:ascii="Arial" w:hAnsi="Arial" w:cs="Arial"/>
          <w:i/>
          <w:sz w:val="22"/>
          <w:szCs w:val="22"/>
          <w:lang w:val="es-CO"/>
        </w:rPr>
        <w:t xml:space="preserve">Tenga en cuenta que este formato es de uso exclusivo de la institución. La Cotización deberá ser remitida en papel </w:t>
      </w:r>
      <w:r w:rsidR="007E0250" w:rsidRPr="001B04F6">
        <w:rPr>
          <w:rFonts w:ascii="Arial" w:hAnsi="Arial" w:cs="Arial"/>
          <w:i/>
          <w:sz w:val="22"/>
          <w:szCs w:val="22"/>
          <w:lang w:val="es-CO"/>
        </w:rPr>
        <w:t>membretado</w:t>
      </w:r>
      <w:r w:rsidRPr="001B04F6">
        <w:rPr>
          <w:rFonts w:ascii="Arial" w:hAnsi="Arial" w:cs="Arial"/>
          <w:i/>
          <w:sz w:val="22"/>
          <w:szCs w:val="22"/>
          <w:lang w:val="es-CO"/>
        </w:rPr>
        <w:t xml:space="preserve"> del cotizante y debidamente firmada. </w:t>
      </w:r>
    </w:p>
    <w:p w:rsidR="00BA6693" w:rsidRPr="001B04F6" w:rsidRDefault="00BA6693" w:rsidP="004A758B">
      <w:pPr>
        <w:jc w:val="both"/>
        <w:rPr>
          <w:rFonts w:ascii="Arial" w:hAnsi="Arial" w:cs="Arial"/>
          <w:sz w:val="22"/>
          <w:szCs w:val="22"/>
          <w:lang w:val="es-CO"/>
        </w:rPr>
      </w:pPr>
    </w:p>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FECHA LÍMITE PARA PRESENTAR PROPUESTAS:</w:t>
      </w:r>
    </w:p>
    <w:p w:rsidR="00BA6693" w:rsidRPr="001B04F6"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1B04F6" w:rsidTr="007452FA">
        <w:trPr>
          <w:jc w:val="center"/>
        </w:trPr>
        <w:tc>
          <w:tcPr>
            <w:tcW w:w="4105" w:type="dxa"/>
          </w:tcPr>
          <w:p w:rsidR="00BA6693" w:rsidRPr="001B04F6" w:rsidRDefault="00BA6693" w:rsidP="00027BDA">
            <w:pPr>
              <w:jc w:val="both"/>
              <w:rPr>
                <w:rFonts w:ascii="Arial" w:hAnsi="Arial" w:cs="Arial"/>
                <w:b/>
                <w:sz w:val="22"/>
                <w:szCs w:val="22"/>
                <w:lang w:val="es-CO"/>
              </w:rPr>
            </w:pPr>
            <w:r w:rsidRPr="001B04F6">
              <w:rPr>
                <w:rFonts w:ascii="Arial" w:hAnsi="Arial" w:cs="Arial"/>
                <w:b/>
                <w:sz w:val="22"/>
                <w:szCs w:val="22"/>
                <w:lang w:val="es-CO"/>
              </w:rPr>
              <w:t>Fecha:</w:t>
            </w:r>
            <w:r w:rsidR="00112B1D" w:rsidRPr="001B04F6">
              <w:rPr>
                <w:rFonts w:ascii="Arial" w:hAnsi="Arial" w:cs="Arial"/>
                <w:b/>
                <w:sz w:val="22"/>
                <w:szCs w:val="22"/>
                <w:lang w:val="es-CO"/>
              </w:rPr>
              <w:t xml:space="preserve"> </w:t>
            </w:r>
            <w:r w:rsidR="00D11383">
              <w:rPr>
                <w:rFonts w:ascii="Arial" w:hAnsi="Arial" w:cs="Arial"/>
                <w:b/>
                <w:sz w:val="22"/>
                <w:szCs w:val="22"/>
                <w:lang w:val="es-CO"/>
              </w:rPr>
              <w:t>07</w:t>
            </w:r>
            <w:r w:rsidR="00F56262" w:rsidRPr="001B04F6">
              <w:rPr>
                <w:rFonts w:ascii="Arial" w:hAnsi="Arial" w:cs="Arial"/>
                <w:b/>
                <w:sz w:val="22"/>
                <w:szCs w:val="22"/>
                <w:lang w:val="es-CO"/>
              </w:rPr>
              <w:t xml:space="preserve"> de </w:t>
            </w:r>
            <w:r w:rsidR="00027BDA" w:rsidRPr="001B04F6">
              <w:rPr>
                <w:rFonts w:ascii="Arial" w:hAnsi="Arial" w:cs="Arial"/>
                <w:b/>
                <w:sz w:val="22"/>
                <w:szCs w:val="22"/>
                <w:lang w:val="es-CO"/>
              </w:rPr>
              <w:t>junio</w:t>
            </w:r>
            <w:r w:rsidR="009B35E3" w:rsidRPr="001B04F6">
              <w:rPr>
                <w:rFonts w:ascii="Arial" w:hAnsi="Arial" w:cs="Arial"/>
                <w:b/>
                <w:sz w:val="22"/>
                <w:szCs w:val="22"/>
                <w:lang w:val="es-CO"/>
              </w:rPr>
              <w:t xml:space="preserve"> de 2019</w:t>
            </w:r>
          </w:p>
        </w:tc>
        <w:tc>
          <w:tcPr>
            <w:tcW w:w="4131" w:type="dxa"/>
          </w:tcPr>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Hora:</w:t>
            </w:r>
            <w:r w:rsidR="00313F27" w:rsidRPr="001B04F6">
              <w:rPr>
                <w:rFonts w:ascii="Arial" w:hAnsi="Arial" w:cs="Arial"/>
                <w:b/>
                <w:sz w:val="22"/>
                <w:szCs w:val="22"/>
                <w:lang w:val="es-CO"/>
              </w:rPr>
              <w:t xml:space="preserve"> 04</w:t>
            </w:r>
            <w:r w:rsidR="00306C93" w:rsidRPr="001B04F6">
              <w:rPr>
                <w:rFonts w:ascii="Arial" w:hAnsi="Arial" w:cs="Arial"/>
                <w:b/>
                <w:sz w:val="22"/>
                <w:szCs w:val="22"/>
                <w:lang w:val="es-CO"/>
              </w:rPr>
              <w:t xml:space="preserve">:00 </w:t>
            </w:r>
            <w:r w:rsidR="00313F27" w:rsidRPr="001B04F6">
              <w:rPr>
                <w:rFonts w:ascii="Arial" w:hAnsi="Arial" w:cs="Arial"/>
                <w:b/>
                <w:sz w:val="22"/>
                <w:szCs w:val="22"/>
                <w:lang w:val="es-CO"/>
              </w:rPr>
              <w:t>p.</w:t>
            </w:r>
            <w:r w:rsidR="009B35E3" w:rsidRPr="001B04F6">
              <w:rPr>
                <w:rFonts w:ascii="Arial" w:hAnsi="Arial" w:cs="Arial"/>
                <w:b/>
                <w:sz w:val="22"/>
                <w:szCs w:val="22"/>
                <w:lang w:val="es-CO"/>
              </w:rPr>
              <w:t>m.</w:t>
            </w:r>
          </w:p>
        </w:tc>
      </w:tr>
    </w:tbl>
    <w:p w:rsidR="00BA6693" w:rsidRPr="001B04F6" w:rsidRDefault="00BA6693" w:rsidP="004A758B">
      <w:pPr>
        <w:jc w:val="both"/>
        <w:rPr>
          <w:rFonts w:ascii="Arial" w:hAnsi="Arial" w:cs="Arial"/>
          <w:b/>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1B04F6" w:rsidTr="007452FA">
        <w:trPr>
          <w:jc w:val="center"/>
        </w:trPr>
        <w:tc>
          <w:tcPr>
            <w:tcW w:w="8217" w:type="dxa"/>
          </w:tcPr>
          <w:p w:rsidR="00BA6693" w:rsidRPr="001B04F6" w:rsidRDefault="00190187" w:rsidP="007C310C">
            <w:pPr>
              <w:tabs>
                <w:tab w:val="left" w:pos="5640"/>
              </w:tabs>
              <w:jc w:val="both"/>
              <w:rPr>
                <w:rFonts w:ascii="Arial" w:hAnsi="Arial" w:cs="Arial"/>
                <w:sz w:val="22"/>
                <w:szCs w:val="22"/>
                <w:bdr w:val="none" w:sz="0" w:space="0" w:color="auto" w:frame="1"/>
              </w:rPr>
            </w:pPr>
            <w:r w:rsidRPr="00190187">
              <w:rPr>
                <w:rFonts w:ascii="Arial" w:hAnsi="Arial" w:cs="Arial"/>
                <w:sz w:val="22"/>
                <w:szCs w:val="22"/>
                <w:bdr w:val="none" w:sz="0" w:space="0" w:color="auto" w:frame="1"/>
              </w:rPr>
              <w:t>ADQUIRIR LA PÓLIZA DE SEGURO DE VIDA EN GRUPO PARA FUNCIONARIOS ADMINISTRATIVOS Y DOCENTES DE PLANTA DE LA UNIVERSIDAD DE CUNDINAMARCA DE LA SEDE, SECCIONALES, EX</w:t>
            </w:r>
            <w:r>
              <w:rPr>
                <w:rFonts w:ascii="Arial" w:hAnsi="Arial" w:cs="Arial"/>
                <w:sz w:val="22"/>
                <w:szCs w:val="22"/>
                <w:bdr w:val="none" w:sz="0" w:space="0" w:color="auto" w:frame="1"/>
              </w:rPr>
              <w:t>TENSIONES Y OFICINA DE BOGOTÁ.</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337997" w:rsidP="00FA1429">
            <w:pPr>
              <w:jc w:val="both"/>
              <w:rPr>
                <w:rFonts w:ascii="Arial" w:hAnsi="Arial" w:cs="Arial"/>
                <w:sz w:val="22"/>
                <w:szCs w:val="22"/>
                <w:lang w:val="es-CO"/>
              </w:rPr>
            </w:pPr>
            <w:r w:rsidRPr="00337997">
              <w:rPr>
                <w:rFonts w:ascii="Arial" w:hAnsi="Arial" w:cs="Arial"/>
                <w:sz w:val="22"/>
                <w:szCs w:val="22"/>
                <w:lang w:val="es-CO"/>
              </w:rPr>
              <w:t>CUARENTA Y TRES MILLONES QUINIENTOS CUARENTA Y NUEVE MIL CIENTO DIEZ</w:t>
            </w:r>
            <w:r>
              <w:rPr>
                <w:rFonts w:ascii="Arial" w:hAnsi="Arial" w:cs="Arial"/>
                <w:sz w:val="22"/>
                <w:szCs w:val="22"/>
                <w:lang w:val="es-CO"/>
              </w:rPr>
              <w:t xml:space="preserve"> </w:t>
            </w:r>
            <w:r w:rsidR="003F2650">
              <w:rPr>
                <w:rFonts w:ascii="Arial" w:hAnsi="Arial" w:cs="Arial"/>
                <w:sz w:val="22"/>
                <w:szCs w:val="22"/>
                <w:lang w:val="es-CO"/>
              </w:rPr>
              <w:t xml:space="preserve">PESOS </w:t>
            </w:r>
            <w:r w:rsidR="00FA1429" w:rsidRPr="001B04F6">
              <w:rPr>
                <w:rFonts w:ascii="Arial" w:hAnsi="Arial" w:cs="Arial"/>
                <w:sz w:val="22"/>
                <w:szCs w:val="22"/>
                <w:lang w:val="es-CO"/>
              </w:rPr>
              <w:t>M/CTE.</w:t>
            </w:r>
            <w:r w:rsidR="00061541" w:rsidRPr="001B04F6">
              <w:rPr>
                <w:rFonts w:ascii="Arial" w:hAnsi="Arial" w:cs="Arial"/>
                <w:sz w:val="22"/>
                <w:szCs w:val="22"/>
                <w:lang w:val="es-CO"/>
              </w:rPr>
              <w:t xml:space="preserve"> </w:t>
            </w:r>
            <w:r w:rsidR="009A36F0" w:rsidRPr="001B04F6">
              <w:rPr>
                <w:rFonts w:ascii="Arial" w:hAnsi="Arial" w:cs="Arial"/>
                <w:sz w:val="22"/>
                <w:szCs w:val="22"/>
                <w:lang w:val="es-CO"/>
              </w:rPr>
              <w:t>(</w:t>
            </w:r>
            <w:r w:rsidR="004D6FE7" w:rsidRPr="004D6FE7">
              <w:rPr>
                <w:rFonts w:ascii="Arial" w:hAnsi="Arial" w:cs="Arial"/>
                <w:sz w:val="22"/>
                <w:szCs w:val="22"/>
                <w:lang w:val="es-CO"/>
              </w:rPr>
              <w:t>$43.549.110</w:t>
            </w:r>
            <w:r w:rsidR="009A36F0" w:rsidRPr="001B04F6">
              <w:rPr>
                <w:rFonts w:ascii="Arial" w:hAnsi="Arial" w:cs="Arial"/>
                <w:sz w:val="22"/>
                <w:szCs w:val="22"/>
                <w:lang w:val="es-CO"/>
              </w:rPr>
              <w:t>)</w:t>
            </w:r>
          </w:p>
        </w:tc>
      </w:tr>
    </w:tbl>
    <w:p w:rsidR="00BA6693" w:rsidRPr="001B04F6" w:rsidRDefault="00BA6693" w:rsidP="004A758B">
      <w:pPr>
        <w:pStyle w:val="Prrafodelista"/>
        <w:jc w:val="both"/>
        <w:rPr>
          <w:rFonts w:ascii="Arial" w:hAnsi="Arial" w:cs="Arial"/>
          <w:sz w:val="22"/>
          <w:szCs w:val="22"/>
          <w:lang w:val="es-CO"/>
        </w:rPr>
      </w:pPr>
    </w:p>
    <w:p w:rsidR="00EE6AAF" w:rsidRPr="001B04F6" w:rsidRDefault="00BA6693" w:rsidP="00EE6AAF">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ESPECIFICACIONES TÉ</w:t>
      </w:r>
      <w:r w:rsidR="004231FE" w:rsidRPr="001B04F6">
        <w:rPr>
          <w:rFonts w:ascii="Arial" w:hAnsi="Arial" w:cs="Arial"/>
          <w:b/>
          <w:sz w:val="22"/>
          <w:szCs w:val="22"/>
          <w:lang w:val="es-CO"/>
        </w:rPr>
        <w:t>CNICAS DEL BIEN, SERVICIO U OBRA</w:t>
      </w:r>
    </w:p>
    <w:p w:rsidR="00EE6AAF" w:rsidRPr="001B04F6" w:rsidRDefault="00EE6AAF" w:rsidP="00EE6AAF">
      <w:pPr>
        <w:pStyle w:val="Prrafodelista"/>
        <w:ind w:left="284"/>
        <w:jc w:val="both"/>
        <w:rPr>
          <w:rFonts w:ascii="Arial" w:hAnsi="Arial" w:cs="Arial"/>
          <w:b/>
          <w:sz w:val="22"/>
          <w:szCs w:val="22"/>
          <w:u w:val="single"/>
          <w:lang w:val="es-CO"/>
        </w:rPr>
      </w:pPr>
    </w:p>
    <w:tbl>
      <w:tblPr>
        <w:tblW w:w="11276" w:type="dxa"/>
        <w:tblInd w:w="-1565" w:type="dxa"/>
        <w:tblCellMar>
          <w:left w:w="70" w:type="dxa"/>
          <w:right w:w="70" w:type="dxa"/>
        </w:tblCellMar>
        <w:tblLook w:val="04A0" w:firstRow="1" w:lastRow="0" w:firstColumn="1" w:lastColumn="0" w:noHBand="0" w:noVBand="1"/>
      </w:tblPr>
      <w:tblGrid>
        <w:gridCol w:w="620"/>
        <w:gridCol w:w="4483"/>
        <w:gridCol w:w="1240"/>
        <w:gridCol w:w="1200"/>
        <w:gridCol w:w="1320"/>
        <w:gridCol w:w="1204"/>
        <w:gridCol w:w="9"/>
        <w:gridCol w:w="1191"/>
        <w:gridCol w:w="9"/>
      </w:tblGrid>
      <w:tr w:rsidR="00736514" w:rsidRPr="00736514" w:rsidTr="00736514">
        <w:trPr>
          <w:gridAfter w:val="1"/>
          <w:wAfter w:w="9" w:type="dxa"/>
          <w:trHeight w:val="520"/>
        </w:trPr>
        <w:tc>
          <w:tcPr>
            <w:tcW w:w="620" w:type="dxa"/>
            <w:tcBorders>
              <w:top w:val="single" w:sz="4" w:space="0" w:color="000000"/>
              <w:left w:val="single" w:sz="4" w:space="0" w:color="000000"/>
              <w:bottom w:val="nil"/>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ITEM</w:t>
            </w:r>
          </w:p>
        </w:tc>
        <w:tc>
          <w:tcPr>
            <w:tcW w:w="4483" w:type="dxa"/>
            <w:tcBorders>
              <w:top w:val="single" w:sz="4" w:space="0" w:color="000000"/>
              <w:left w:val="nil"/>
              <w:bottom w:val="single" w:sz="4" w:space="0" w:color="000000"/>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DESCRIPCIÓN</w:t>
            </w:r>
          </w:p>
        </w:tc>
        <w:tc>
          <w:tcPr>
            <w:tcW w:w="1240" w:type="dxa"/>
            <w:tcBorders>
              <w:top w:val="single" w:sz="4" w:space="0" w:color="000000"/>
              <w:left w:val="nil"/>
              <w:bottom w:val="nil"/>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CANTIDAD</w:t>
            </w:r>
          </w:p>
        </w:tc>
        <w:tc>
          <w:tcPr>
            <w:tcW w:w="1200" w:type="dxa"/>
            <w:tcBorders>
              <w:top w:val="single" w:sz="4" w:space="0" w:color="000000"/>
              <w:left w:val="nil"/>
              <w:bottom w:val="nil"/>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VALOR UNITARIO</w:t>
            </w:r>
          </w:p>
        </w:tc>
        <w:tc>
          <w:tcPr>
            <w:tcW w:w="1320" w:type="dxa"/>
            <w:tcBorders>
              <w:top w:val="single" w:sz="4" w:space="0" w:color="000000"/>
              <w:left w:val="nil"/>
              <w:bottom w:val="nil"/>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 xml:space="preserve">SUBTOTAL </w:t>
            </w:r>
          </w:p>
        </w:tc>
        <w:tc>
          <w:tcPr>
            <w:tcW w:w="1204" w:type="dxa"/>
            <w:tcBorders>
              <w:top w:val="single" w:sz="4" w:space="0" w:color="000000"/>
              <w:left w:val="nil"/>
              <w:bottom w:val="nil"/>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VALOR IVA</w:t>
            </w:r>
          </w:p>
        </w:tc>
        <w:tc>
          <w:tcPr>
            <w:tcW w:w="1200" w:type="dxa"/>
            <w:gridSpan w:val="2"/>
            <w:tcBorders>
              <w:top w:val="single" w:sz="4" w:space="0" w:color="000000"/>
              <w:left w:val="nil"/>
              <w:bottom w:val="nil"/>
              <w:right w:val="single" w:sz="4" w:space="0" w:color="000000"/>
            </w:tcBorders>
            <w:shd w:val="clear" w:color="000000" w:fill="004846"/>
            <w:vAlign w:val="center"/>
            <w:hideMark/>
          </w:tcPr>
          <w:p w:rsidR="00736514" w:rsidRPr="00736514" w:rsidRDefault="00736514" w:rsidP="00736514">
            <w:pPr>
              <w:jc w:val="center"/>
              <w:rPr>
                <w:rFonts w:ascii="Arial" w:hAnsi="Arial" w:cs="Arial"/>
                <w:b/>
                <w:bCs/>
                <w:color w:val="FFFFFF"/>
                <w:lang w:val="es-CO" w:eastAsia="es-CO"/>
              </w:rPr>
            </w:pPr>
            <w:r w:rsidRPr="00736514">
              <w:rPr>
                <w:rFonts w:ascii="Arial" w:hAnsi="Arial" w:cs="Arial"/>
                <w:b/>
                <w:bCs/>
                <w:color w:val="FFFFFF"/>
                <w:lang w:val="es-CO" w:eastAsia="es-CO"/>
              </w:rPr>
              <w:t>VALOR TOTAL</w:t>
            </w:r>
          </w:p>
        </w:tc>
      </w:tr>
      <w:tr w:rsidR="00736514" w:rsidRPr="00736514" w:rsidTr="00736514">
        <w:trPr>
          <w:gridAfter w:val="1"/>
          <w:wAfter w:w="9" w:type="dxa"/>
          <w:trHeight w:val="2264"/>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736514" w:rsidRPr="00736514" w:rsidRDefault="00736514" w:rsidP="00736514">
            <w:pPr>
              <w:jc w:val="center"/>
              <w:rPr>
                <w:rFonts w:ascii="Arial" w:hAnsi="Arial" w:cs="Arial"/>
                <w:color w:val="000000"/>
                <w:lang w:val="es-CO" w:eastAsia="es-CO"/>
              </w:rPr>
            </w:pPr>
            <w:r w:rsidRPr="00736514">
              <w:rPr>
                <w:rFonts w:ascii="Arial" w:hAnsi="Arial" w:cs="Arial"/>
                <w:color w:val="000000"/>
                <w:lang w:val="es-CO" w:eastAsia="es-CO"/>
              </w:rPr>
              <w:t>1</w:t>
            </w:r>
          </w:p>
        </w:tc>
        <w:tc>
          <w:tcPr>
            <w:tcW w:w="4483" w:type="dxa"/>
            <w:tcBorders>
              <w:top w:val="nil"/>
              <w:left w:val="nil"/>
              <w:bottom w:val="nil"/>
              <w:right w:val="nil"/>
            </w:tcBorders>
            <w:shd w:val="clear" w:color="auto" w:fill="auto"/>
            <w:vAlign w:val="bottom"/>
            <w:hideMark/>
          </w:tcPr>
          <w:p w:rsidR="00736514" w:rsidRPr="00736514" w:rsidRDefault="00736514" w:rsidP="00736514">
            <w:pPr>
              <w:jc w:val="both"/>
              <w:rPr>
                <w:rFonts w:ascii="Arial" w:hAnsi="Arial" w:cs="Arial"/>
                <w:color w:val="000000"/>
                <w:lang w:val="es-CO" w:eastAsia="es-CO"/>
              </w:rPr>
            </w:pPr>
            <w:r w:rsidRPr="00736514">
              <w:rPr>
                <w:rFonts w:ascii="Arial" w:hAnsi="Arial" w:cs="Arial"/>
                <w:color w:val="000000"/>
                <w:lang w:val="es-CO" w:eastAsia="es-CO"/>
              </w:rPr>
              <w:t>ADQUIRIR POLIZA DE SEGURO DE VIDA EN GRUPO PARA LOS DOCENTES Y FUNCIONARIOS ADMINISTRATIVOS DE PLANTA DE LA UNIVERSIDAD DE CUNDINAMARCA DE LA SEDE, SECCIONALES, EXTENSIONES Y OFICINA DE BOGOTÁ. COBERTURAS MINIMAS: - BASICO (MUERTE POR CUALQUIER CAUSA) -  $ 55.650.000  - INCAPACIDAD TOTAL Y PERMANENTE - $ 55.650.000 - INDEMNIZACIÓN ADICIONAL POR MUERTE O DESMEMBRACION ACCIDENTAL - $ 55.650.000 - ENFERMEDADES GRAVES - $ 27.825.000 - RENTA MENSUAL POR MUERTE POR CUALQUIER CAUSA - $ 7.000.000 - AUXILIO POR MATERNIDAD - $ 700.000 - GASTOS FUNERARIOS - $ 7.000.000</w:t>
            </w:r>
          </w:p>
        </w:tc>
        <w:tc>
          <w:tcPr>
            <w:tcW w:w="1240" w:type="dxa"/>
            <w:tcBorders>
              <w:top w:val="single" w:sz="4" w:space="0" w:color="auto"/>
              <w:left w:val="single" w:sz="4" w:space="0" w:color="auto"/>
              <w:bottom w:val="nil"/>
              <w:right w:val="single" w:sz="4" w:space="0" w:color="auto"/>
            </w:tcBorders>
            <w:shd w:val="clear" w:color="auto" w:fill="auto"/>
            <w:vAlign w:val="center"/>
            <w:hideMark/>
          </w:tcPr>
          <w:p w:rsidR="00736514" w:rsidRPr="00736514" w:rsidRDefault="00736514" w:rsidP="00736514">
            <w:pPr>
              <w:jc w:val="center"/>
              <w:rPr>
                <w:rFonts w:ascii="Arial" w:hAnsi="Arial" w:cs="Arial"/>
                <w:color w:val="000000"/>
                <w:lang w:val="es-CO" w:eastAsia="es-CO"/>
              </w:rPr>
            </w:pPr>
            <w:r w:rsidRPr="00736514">
              <w:rPr>
                <w:rFonts w:ascii="Arial" w:hAnsi="Arial" w:cs="Arial"/>
                <w:color w:val="000000"/>
                <w:lang w:val="es-CO" w:eastAsia="es-CO"/>
              </w:rPr>
              <w:t>165</w:t>
            </w:r>
          </w:p>
        </w:tc>
        <w:tc>
          <w:tcPr>
            <w:tcW w:w="1200" w:type="dxa"/>
            <w:tcBorders>
              <w:top w:val="single" w:sz="4" w:space="0" w:color="auto"/>
              <w:left w:val="nil"/>
              <w:bottom w:val="nil"/>
              <w:right w:val="single" w:sz="4" w:space="0" w:color="auto"/>
            </w:tcBorders>
            <w:shd w:val="clear" w:color="auto" w:fill="auto"/>
            <w:vAlign w:val="center"/>
            <w:hideMark/>
          </w:tcPr>
          <w:p w:rsidR="00736514" w:rsidRPr="00736514" w:rsidRDefault="00736514" w:rsidP="00736514">
            <w:pPr>
              <w:jc w:val="center"/>
              <w:rPr>
                <w:rFonts w:ascii="Arial" w:hAnsi="Arial" w:cs="Arial"/>
                <w:color w:val="000000"/>
                <w:lang w:val="es-CO" w:eastAsia="es-CO"/>
              </w:rPr>
            </w:pPr>
            <w:r w:rsidRPr="00736514">
              <w:rPr>
                <w:rFonts w:ascii="Arial" w:hAnsi="Arial" w:cs="Arial"/>
                <w:color w:val="000000"/>
                <w:lang w:val="es-CO" w:eastAsia="es-CO"/>
              </w:rPr>
              <w:t> </w:t>
            </w:r>
          </w:p>
        </w:tc>
        <w:tc>
          <w:tcPr>
            <w:tcW w:w="1320" w:type="dxa"/>
            <w:tcBorders>
              <w:top w:val="single" w:sz="4" w:space="0" w:color="auto"/>
              <w:left w:val="nil"/>
              <w:bottom w:val="nil"/>
              <w:right w:val="single" w:sz="4" w:space="0" w:color="auto"/>
            </w:tcBorders>
            <w:shd w:val="clear" w:color="auto" w:fill="auto"/>
            <w:vAlign w:val="center"/>
            <w:hideMark/>
          </w:tcPr>
          <w:p w:rsidR="00736514" w:rsidRPr="00736514" w:rsidRDefault="00736514" w:rsidP="00736514">
            <w:pPr>
              <w:jc w:val="center"/>
              <w:rPr>
                <w:rFonts w:ascii="Arial" w:hAnsi="Arial" w:cs="Arial"/>
                <w:color w:val="000000"/>
                <w:lang w:val="es-CO" w:eastAsia="es-CO"/>
              </w:rPr>
            </w:pPr>
            <w:r w:rsidRPr="00736514">
              <w:rPr>
                <w:rFonts w:ascii="Arial" w:hAnsi="Arial" w:cs="Arial"/>
                <w:color w:val="000000"/>
                <w:lang w:val="es-CO" w:eastAsia="es-CO"/>
              </w:rPr>
              <w:t> </w:t>
            </w:r>
          </w:p>
        </w:tc>
        <w:tc>
          <w:tcPr>
            <w:tcW w:w="1204" w:type="dxa"/>
            <w:tcBorders>
              <w:top w:val="single" w:sz="4" w:space="0" w:color="auto"/>
              <w:left w:val="nil"/>
              <w:bottom w:val="nil"/>
              <w:right w:val="single" w:sz="4" w:space="0" w:color="auto"/>
            </w:tcBorders>
            <w:shd w:val="clear" w:color="auto" w:fill="auto"/>
            <w:noWrap/>
            <w:vAlign w:val="bottom"/>
            <w:hideMark/>
          </w:tcPr>
          <w:p w:rsidR="00736514" w:rsidRPr="00736514" w:rsidRDefault="00736514" w:rsidP="00736514">
            <w:pPr>
              <w:rPr>
                <w:rFonts w:ascii="Arial" w:hAnsi="Arial" w:cs="Arial"/>
                <w:color w:val="000000"/>
                <w:lang w:val="es-CO" w:eastAsia="es-CO"/>
              </w:rPr>
            </w:pPr>
            <w:r w:rsidRPr="00736514">
              <w:rPr>
                <w:rFonts w:ascii="Arial" w:hAnsi="Arial" w:cs="Arial"/>
                <w:color w:val="000000"/>
                <w:lang w:val="es-CO" w:eastAsia="es-CO"/>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6514" w:rsidRPr="00736514" w:rsidRDefault="00736514" w:rsidP="00736514">
            <w:pPr>
              <w:rPr>
                <w:rFonts w:ascii="Arial" w:hAnsi="Arial" w:cs="Arial"/>
                <w:color w:val="000000"/>
                <w:lang w:val="es-CO" w:eastAsia="es-CO"/>
              </w:rPr>
            </w:pPr>
            <w:r w:rsidRPr="00736514">
              <w:rPr>
                <w:rFonts w:ascii="Arial" w:hAnsi="Arial" w:cs="Arial"/>
                <w:color w:val="000000"/>
                <w:lang w:val="es-CO" w:eastAsia="es-CO"/>
              </w:rPr>
              <w:t> </w:t>
            </w:r>
          </w:p>
        </w:tc>
      </w:tr>
      <w:tr w:rsidR="00736514" w:rsidRPr="00736514" w:rsidTr="00736514">
        <w:trPr>
          <w:trHeight w:val="280"/>
        </w:trPr>
        <w:tc>
          <w:tcPr>
            <w:tcW w:w="10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514" w:rsidRPr="00736514" w:rsidRDefault="00736514" w:rsidP="00736514">
            <w:pPr>
              <w:jc w:val="right"/>
              <w:rPr>
                <w:rFonts w:ascii="Arial" w:hAnsi="Arial" w:cs="Arial"/>
                <w:color w:val="000000"/>
                <w:lang w:val="es-CO" w:eastAsia="es-CO"/>
              </w:rPr>
            </w:pPr>
            <w:r w:rsidRPr="00736514">
              <w:rPr>
                <w:rFonts w:ascii="Arial" w:hAnsi="Arial" w:cs="Arial"/>
                <w:color w:val="000000"/>
                <w:lang w:val="es-CO" w:eastAsia="es-CO"/>
              </w:rPr>
              <w:t>SUBTOTAL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736514" w:rsidRPr="00736514" w:rsidRDefault="00736514" w:rsidP="00736514">
            <w:pPr>
              <w:rPr>
                <w:rFonts w:ascii="Arial" w:hAnsi="Arial" w:cs="Arial"/>
                <w:color w:val="000000"/>
                <w:lang w:val="es-CO" w:eastAsia="es-CO"/>
              </w:rPr>
            </w:pPr>
            <w:r w:rsidRPr="00736514">
              <w:rPr>
                <w:rFonts w:ascii="Arial" w:hAnsi="Arial" w:cs="Arial"/>
                <w:color w:val="000000"/>
                <w:lang w:val="es-CO" w:eastAsia="es-CO"/>
              </w:rPr>
              <w:t> </w:t>
            </w:r>
          </w:p>
        </w:tc>
      </w:tr>
      <w:tr w:rsidR="00736514" w:rsidRPr="00736514" w:rsidTr="00736514">
        <w:trPr>
          <w:trHeight w:val="280"/>
        </w:trPr>
        <w:tc>
          <w:tcPr>
            <w:tcW w:w="10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514" w:rsidRPr="00736514" w:rsidRDefault="00736514" w:rsidP="00736514">
            <w:pPr>
              <w:jc w:val="right"/>
              <w:rPr>
                <w:rFonts w:ascii="Arial" w:hAnsi="Arial" w:cs="Arial"/>
                <w:color w:val="000000"/>
                <w:lang w:val="es-CO" w:eastAsia="es-CO"/>
              </w:rPr>
            </w:pPr>
            <w:bookmarkStart w:id="0" w:name="_GoBack"/>
            <w:bookmarkEnd w:id="0"/>
            <w:r w:rsidRPr="00736514">
              <w:rPr>
                <w:rFonts w:ascii="Arial" w:hAnsi="Arial" w:cs="Arial"/>
                <w:color w:val="000000"/>
                <w:lang w:val="es-CO" w:eastAsia="es-CO"/>
              </w:rPr>
              <w:t xml:space="preserve">IVA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736514" w:rsidRPr="00736514" w:rsidRDefault="00736514" w:rsidP="00736514">
            <w:pPr>
              <w:rPr>
                <w:rFonts w:ascii="Arial" w:hAnsi="Arial" w:cs="Arial"/>
                <w:color w:val="000000"/>
                <w:lang w:val="es-CO" w:eastAsia="es-CO"/>
              </w:rPr>
            </w:pPr>
            <w:r w:rsidRPr="00736514">
              <w:rPr>
                <w:rFonts w:ascii="Arial" w:hAnsi="Arial" w:cs="Arial"/>
                <w:color w:val="000000"/>
                <w:lang w:val="es-CO" w:eastAsia="es-CO"/>
              </w:rPr>
              <w:t> </w:t>
            </w:r>
          </w:p>
        </w:tc>
      </w:tr>
      <w:tr w:rsidR="00736514" w:rsidRPr="00736514" w:rsidTr="00736514">
        <w:trPr>
          <w:trHeight w:val="280"/>
        </w:trPr>
        <w:tc>
          <w:tcPr>
            <w:tcW w:w="10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514" w:rsidRPr="00736514" w:rsidRDefault="00736514" w:rsidP="00736514">
            <w:pPr>
              <w:jc w:val="right"/>
              <w:rPr>
                <w:rFonts w:ascii="Arial" w:hAnsi="Arial" w:cs="Arial"/>
                <w:b/>
                <w:bCs/>
                <w:color w:val="000000"/>
                <w:lang w:val="es-CO" w:eastAsia="es-CO"/>
              </w:rPr>
            </w:pPr>
            <w:r w:rsidRPr="00736514">
              <w:rPr>
                <w:rFonts w:ascii="Arial" w:hAnsi="Arial" w:cs="Arial"/>
                <w:b/>
                <w:bCs/>
                <w:color w:val="000000"/>
                <w:lang w:val="es-CO" w:eastAsia="es-CO"/>
              </w:rPr>
              <w:t>VALOR TOTAL</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736514" w:rsidRPr="00736514" w:rsidRDefault="00736514" w:rsidP="00736514">
            <w:pPr>
              <w:rPr>
                <w:rFonts w:ascii="Arial" w:hAnsi="Arial" w:cs="Arial"/>
                <w:color w:val="000000"/>
                <w:lang w:val="es-CO" w:eastAsia="es-CO"/>
              </w:rPr>
            </w:pPr>
            <w:r w:rsidRPr="00736514">
              <w:rPr>
                <w:rFonts w:ascii="Arial" w:hAnsi="Arial" w:cs="Arial"/>
                <w:color w:val="000000"/>
                <w:lang w:val="es-CO" w:eastAsia="es-CO"/>
              </w:rPr>
              <w:t> </w:t>
            </w:r>
          </w:p>
        </w:tc>
      </w:tr>
    </w:tbl>
    <w:p w:rsidR="00EE6AAF" w:rsidRPr="001B04F6" w:rsidRDefault="00B5583E"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lastRenderedPageBreak/>
        <w:t>E</w:t>
      </w:r>
      <w:r w:rsidR="00BA6693" w:rsidRPr="001B04F6">
        <w:rPr>
          <w:rFonts w:ascii="Arial" w:hAnsi="Arial" w:cs="Arial"/>
          <w:b/>
          <w:sz w:val="22"/>
          <w:szCs w:val="22"/>
          <w:lang w:val="es-CO"/>
        </w:rPr>
        <w:t>SPECI</w:t>
      </w:r>
      <w:r w:rsidR="00AD74B7" w:rsidRPr="001B04F6">
        <w:rPr>
          <w:rFonts w:ascii="Arial" w:hAnsi="Arial" w:cs="Arial"/>
          <w:b/>
          <w:sz w:val="22"/>
          <w:szCs w:val="22"/>
          <w:lang w:val="es-CO"/>
        </w:rPr>
        <w:t>FICACIONES TÉCNICAS ADICIONALES</w:t>
      </w:r>
      <w:r w:rsidR="00BA6693" w:rsidRPr="001B04F6">
        <w:rPr>
          <w:rFonts w:ascii="Arial" w:hAnsi="Arial" w:cs="Arial"/>
          <w:b/>
          <w:sz w:val="22"/>
          <w:szCs w:val="22"/>
          <w:lang w:val="es-CO"/>
        </w:rPr>
        <w:t xml:space="preserve"> (Muestras en caso de requerirse, visita técnica, entre otras)</w:t>
      </w:r>
    </w:p>
    <w:p w:rsidR="00BA6693" w:rsidRPr="001B04F6" w:rsidRDefault="003F7EB8" w:rsidP="001B04F6">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Pr>
          <w:rFonts w:ascii="Arial" w:hAnsi="Arial" w:cs="Arial"/>
          <w:sz w:val="22"/>
          <w:szCs w:val="22"/>
          <w:lang w:val="es-CO"/>
        </w:rPr>
        <w:t>N/A</w:t>
      </w:r>
    </w:p>
    <w:p w:rsidR="00BA6693" w:rsidRPr="001B04F6" w:rsidRDefault="00BA6693" w:rsidP="004A758B">
      <w:pPr>
        <w:ind w:left="720"/>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6F33B9" w:rsidP="00D8076A">
            <w:pPr>
              <w:jc w:val="both"/>
              <w:rPr>
                <w:rFonts w:ascii="Arial" w:hAnsi="Arial" w:cs="Arial"/>
                <w:sz w:val="22"/>
                <w:szCs w:val="22"/>
                <w:lang w:val="es-CO"/>
              </w:rPr>
            </w:pPr>
            <w:r w:rsidRPr="006F33B9">
              <w:rPr>
                <w:rFonts w:ascii="Arial" w:hAnsi="Arial" w:cs="Arial"/>
                <w:sz w:val="22"/>
                <w:szCs w:val="22"/>
                <w:lang w:val="es-CO"/>
              </w:rPr>
              <w:t>Universidad de Cundinamarca, Sede Fusagasugá.</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sz w:val="22"/>
          <w:szCs w:val="22"/>
          <w:lang w:val="es-CO"/>
        </w:rPr>
      </w:pPr>
      <w:r w:rsidRPr="001B04F6">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83002D" w:rsidP="004A758B">
            <w:pPr>
              <w:jc w:val="both"/>
              <w:rPr>
                <w:rFonts w:ascii="Arial" w:hAnsi="Arial" w:cs="Arial"/>
                <w:sz w:val="22"/>
                <w:szCs w:val="22"/>
                <w:lang w:val="es-CO"/>
              </w:rPr>
            </w:pPr>
            <w:r w:rsidRPr="0083002D">
              <w:rPr>
                <w:rFonts w:ascii="Arial" w:hAnsi="Arial" w:cs="Arial"/>
                <w:sz w:val="22"/>
                <w:szCs w:val="22"/>
                <w:lang w:val="es-CO"/>
              </w:rPr>
              <w:t>El termino de ejecución de la Póliza será de un (1) año.</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D96958" w:rsidRPr="001B04F6"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1B04F6">
              <w:rPr>
                <w:rFonts w:ascii="Arial" w:hAnsi="Arial" w:cs="Arial"/>
                <w:sz w:val="22"/>
                <w:szCs w:val="22"/>
                <w:lang w:val="es-CO"/>
              </w:rPr>
              <w:t>.</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Allegar oportunamente a la Oficina de Compras de la UDEC la documentación necesaria para suscribir y legalizar la Orden Contractual o contrato.</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Mantener estricta reserva y confidencialidad sobre la información que conozca por causa o con ocasión de la ejecución del objeto contractual.</w:t>
            </w:r>
          </w:p>
          <w:p w:rsidR="00FF2515" w:rsidRPr="001B04F6"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1B04F6"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1B04F6"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1B04F6"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1B04F6"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792EC2" w:rsidRDefault="003A7914" w:rsidP="00792EC2">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y dar estricto cumplimiento al Manual para contratistas, subcontratistas y proveedores de la Universidad de Cundinamarca (ATHM023).</w:t>
            </w:r>
          </w:p>
          <w:p w:rsidR="00792EC2" w:rsidRDefault="00792EC2" w:rsidP="00792EC2">
            <w:pPr>
              <w:pStyle w:val="Prrafodelista"/>
              <w:numPr>
                <w:ilvl w:val="0"/>
                <w:numId w:val="16"/>
              </w:numPr>
              <w:tabs>
                <w:tab w:val="left" w:pos="313"/>
              </w:tabs>
              <w:ind w:left="29" w:hanging="29"/>
              <w:jc w:val="both"/>
              <w:rPr>
                <w:rFonts w:ascii="Arial" w:hAnsi="Arial" w:cs="Arial"/>
                <w:sz w:val="22"/>
                <w:szCs w:val="22"/>
                <w:lang w:val="es-CO"/>
              </w:rPr>
            </w:pPr>
            <w:r w:rsidRPr="00792EC2">
              <w:rPr>
                <w:rFonts w:ascii="Arial" w:hAnsi="Arial" w:cs="Arial"/>
                <w:sz w:val="22"/>
                <w:szCs w:val="22"/>
                <w:lang w:val="es-CO"/>
              </w:rPr>
              <w:t>Cumplir con reclamaciones ante las coberturas de vida, invalidez, perdida por inutilización por EFG o accidente, muerte grave accidental,</w:t>
            </w:r>
            <w:r>
              <w:rPr>
                <w:rFonts w:ascii="Arial" w:hAnsi="Arial" w:cs="Arial"/>
                <w:sz w:val="22"/>
                <w:szCs w:val="22"/>
                <w:lang w:val="es-CO"/>
              </w:rPr>
              <w:t xml:space="preserve"> </w:t>
            </w:r>
            <w:r w:rsidRPr="00792EC2">
              <w:rPr>
                <w:rFonts w:ascii="Arial" w:hAnsi="Arial" w:cs="Arial"/>
                <w:sz w:val="22"/>
                <w:szCs w:val="22"/>
                <w:lang w:val="es-CO"/>
              </w:rPr>
              <w:t>enfermedades graves al 50%, gastos de entierro, bono canasta educativo, auxilio por maternidad o paternidad.</w:t>
            </w:r>
          </w:p>
          <w:p w:rsidR="00792EC2" w:rsidRDefault="00792EC2" w:rsidP="00792EC2">
            <w:pPr>
              <w:pStyle w:val="Prrafodelista"/>
              <w:numPr>
                <w:ilvl w:val="0"/>
                <w:numId w:val="16"/>
              </w:numPr>
              <w:tabs>
                <w:tab w:val="left" w:pos="313"/>
              </w:tabs>
              <w:ind w:left="29" w:hanging="29"/>
              <w:jc w:val="both"/>
              <w:rPr>
                <w:rFonts w:ascii="Arial" w:hAnsi="Arial" w:cs="Arial"/>
                <w:sz w:val="22"/>
                <w:szCs w:val="22"/>
                <w:lang w:val="es-CO"/>
              </w:rPr>
            </w:pPr>
            <w:r w:rsidRPr="00792EC2">
              <w:rPr>
                <w:rFonts w:ascii="Arial" w:hAnsi="Arial" w:cs="Arial"/>
                <w:sz w:val="22"/>
                <w:szCs w:val="22"/>
                <w:lang w:val="es-CO"/>
              </w:rPr>
              <w:t>Mantener un canal de comunicación efectivo entre la Universidad y la Aseguradora.</w:t>
            </w:r>
          </w:p>
          <w:p w:rsidR="00792EC2" w:rsidRDefault="00792EC2" w:rsidP="00792EC2">
            <w:pPr>
              <w:pStyle w:val="Prrafodelista"/>
              <w:numPr>
                <w:ilvl w:val="0"/>
                <w:numId w:val="16"/>
              </w:numPr>
              <w:tabs>
                <w:tab w:val="left" w:pos="313"/>
              </w:tabs>
              <w:ind w:left="29" w:hanging="29"/>
              <w:jc w:val="both"/>
              <w:rPr>
                <w:rFonts w:ascii="Arial" w:hAnsi="Arial" w:cs="Arial"/>
                <w:sz w:val="22"/>
                <w:szCs w:val="22"/>
                <w:lang w:val="es-CO"/>
              </w:rPr>
            </w:pPr>
            <w:r w:rsidRPr="00792EC2">
              <w:rPr>
                <w:rFonts w:ascii="Arial" w:hAnsi="Arial" w:cs="Arial"/>
                <w:sz w:val="22"/>
                <w:szCs w:val="22"/>
                <w:lang w:val="es-CO"/>
              </w:rPr>
              <w:lastRenderedPageBreak/>
              <w:t>Gestionar oportunamente las reclamaciones ante cualquier siniestro y brindar el</w:t>
            </w:r>
            <w:r>
              <w:rPr>
                <w:rFonts w:ascii="Arial" w:hAnsi="Arial" w:cs="Arial"/>
                <w:sz w:val="22"/>
                <w:szCs w:val="22"/>
                <w:lang w:val="es-CO"/>
              </w:rPr>
              <w:t xml:space="preserve"> acompañamiento correspondiente</w:t>
            </w:r>
          </w:p>
          <w:p w:rsidR="00792EC2" w:rsidRDefault="00792EC2" w:rsidP="00792EC2">
            <w:pPr>
              <w:pStyle w:val="Prrafodelista"/>
              <w:numPr>
                <w:ilvl w:val="0"/>
                <w:numId w:val="16"/>
              </w:numPr>
              <w:tabs>
                <w:tab w:val="left" w:pos="313"/>
              </w:tabs>
              <w:ind w:left="29" w:hanging="29"/>
              <w:jc w:val="both"/>
              <w:rPr>
                <w:rFonts w:ascii="Arial" w:hAnsi="Arial" w:cs="Arial"/>
                <w:sz w:val="22"/>
                <w:szCs w:val="22"/>
                <w:lang w:val="es-CO"/>
              </w:rPr>
            </w:pPr>
            <w:r w:rsidRPr="00792EC2">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7925FC" w:rsidRPr="00792EC2" w:rsidRDefault="00792EC2" w:rsidP="00792EC2">
            <w:pPr>
              <w:pStyle w:val="Prrafodelista"/>
              <w:numPr>
                <w:ilvl w:val="0"/>
                <w:numId w:val="16"/>
              </w:numPr>
              <w:tabs>
                <w:tab w:val="left" w:pos="313"/>
              </w:tabs>
              <w:ind w:left="29" w:hanging="29"/>
              <w:jc w:val="both"/>
              <w:rPr>
                <w:rFonts w:ascii="Arial" w:hAnsi="Arial" w:cs="Arial"/>
                <w:sz w:val="22"/>
                <w:szCs w:val="22"/>
                <w:lang w:val="es-CO"/>
              </w:rPr>
            </w:pPr>
            <w:r w:rsidRPr="00792EC2">
              <w:rPr>
                <w:rFonts w:ascii="Arial" w:hAnsi="Arial" w:cs="Arial"/>
                <w:sz w:val="22"/>
                <w:szCs w:val="22"/>
                <w:lang w:val="es-CO"/>
              </w:rPr>
              <w:t>Las demás que se deriven de la ley y la naturaleza del BIEN, SERVICIO u OBRA a contratar.</w:t>
            </w:r>
          </w:p>
        </w:tc>
      </w:tr>
    </w:tbl>
    <w:p w:rsidR="00BA6693" w:rsidRPr="001B04F6" w:rsidRDefault="00BA6693" w:rsidP="004A758B">
      <w:pPr>
        <w:jc w:val="both"/>
        <w:rPr>
          <w:rFonts w:ascii="Arial" w:hAnsi="Arial" w:cs="Arial"/>
          <w:sz w:val="22"/>
          <w:szCs w:val="22"/>
          <w:lang w:val="es-CO"/>
        </w:rPr>
      </w:pPr>
    </w:p>
    <w:p w:rsidR="00BA6693" w:rsidRPr="001B04F6" w:rsidRDefault="00D627F4" w:rsidP="004A758B">
      <w:pPr>
        <w:rPr>
          <w:rFonts w:ascii="Arial" w:hAnsi="Arial" w:cs="Arial"/>
          <w:b/>
          <w:sz w:val="22"/>
          <w:szCs w:val="22"/>
          <w:lang w:val="es-CO"/>
        </w:rPr>
      </w:pPr>
      <w:r w:rsidRPr="001B04F6">
        <w:rPr>
          <w:rFonts w:ascii="Arial" w:hAnsi="Arial" w:cs="Arial"/>
          <w:b/>
          <w:sz w:val="22"/>
          <w:szCs w:val="22"/>
          <w:lang w:val="es-CO"/>
        </w:rPr>
        <w:t>8. GARANTI</w:t>
      </w:r>
      <w:r w:rsidR="00BA6693" w:rsidRPr="001B04F6">
        <w:rPr>
          <w:rFonts w:ascii="Arial" w:hAnsi="Arial" w:cs="Arial"/>
          <w:b/>
          <w:sz w:val="22"/>
          <w:szCs w:val="22"/>
          <w:lang w:val="es-CO"/>
        </w:rPr>
        <w:t>AS (</w:t>
      </w:r>
      <w:r w:rsidR="00BA6693" w:rsidRPr="001B04F6">
        <w:rPr>
          <w:rFonts w:ascii="Arial" w:hAnsi="Arial" w:cs="Arial"/>
          <w:b/>
          <w:i/>
          <w:sz w:val="22"/>
          <w:szCs w:val="22"/>
          <w:lang w:val="es-CO"/>
        </w:rPr>
        <w:t>en caso de requerirse</w:t>
      </w:r>
      <w:r w:rsidR="00BA6693" w:rsidRPr="001B04F6">
        <w:rPr>
          <w:rFonts w:ascii="Arial" w:hAnsi="Arial" w:cs="Arial"/>
          <w:b/>
          <w:sz w:val="22"/>
          <w:szCs w:val="22"/>
          <w:lang w:val="es-CO"/>
        </w:rPr>
        <w:t>)</w:t>
      </w:r>
    </w:p>
    <w:p w:rsidR="00BA6693" w:rsidRPr="001B04F6" w:rsidRDefault="00BA6693" w:rsidP="004A758B">
      <w:pPr>
        <w:pStyle w:val="Prrafodelista"/>
        <w:ind w:left="360" w:hanging="360"/>
        <w:rPr>
          <w:rFonts w:ascii="Arial" w:hAnsi="Arial" w:cs="Arial"/>
          <w:sz w:val="22"/>
          <w:szCs w:val="22"/>
          <w:lang w:val="es-CO"/>
        </w:rPr>
      </w:pPr>
      <w:r w:rsidRPr="001B04F6">
        <w:rPr>
          <w:rFonts w:ascii="Arial" w:hAnsi="Arial" w:cs="Arial"/>
          <w:sz w:val="22"/>
          <w:szCs w:val="22"/>
          <w:lang w:val="es-CO"/>
        </w:rPr>
        <w:t>La Universidad de Cundinamarca exigirá póliza con las siguientes coberturas</w:t>
      </w:r>
    </w:p>
    <w:p w:rsidR="00BA6693" w:rsidRPr="001B04F6"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1B04F6" w:rsidTr="007452FA">
        <w:trPr>
          <w:trHeight w:val="436"/>
          <w:jc w:val="center"/>
        </w:trPr>
        <w:tc>
          <w:tcPr>
            <w:tcW w:w="2308"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TOMADOR</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RIESGO ASEGURADO</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MONTO ASEGURADO</w:t>
            </w:r>
          </w:p>
        </w:tc>
        <w:tc>
          <w:tcPr>
            <w:tcW w:w="1670"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VIGENCIA</w:t>
            </w: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18"/>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31"/>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bl>
    <w:p w:rsidR="00BA6693" w:rsidRPr="001B04F6" w:rsidRDefault="00BA6693" w:rsidP="004A758B">
      <w:pPr>
        <w:pStyle w:val="Prrafodelista"/>
        <w:ind w:left="360" w:hanging="862"/>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b/>
          <w:sz w:val="22"/>
          <w:szCs w:val="22"/>
          <w:lang w:val="es-CO"/>
        </w:rPr>
        <w:t>Nota Aclaratoria</w:t>
      </w:r>
      <w:r w:rsidRPr="001B04F6">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22340C" w:rsidP="00337D0D">
            <w:pPr>
              <w:rPr>
                <w:rFonts w:ascii="Arial" w:hAnsi="Arial" w:cs="Arial"/>
                <w:sz w:val="22"/>
                <w:szCs w:val="22"/>
                <w:lang w:val="es-CO"/>
              </w:rPr>
            </w:pPr>
            <w:r>
              <w:rPr>
                <w:rFonts w:ascii="Arial" w:hAnsi="Arial" w:cs="Arial"/>
                <w:sz w:val="22"/>
                <w:szCs w:val="22"/>
                <w:lang w:val="es-CO"/>
              </w:rPr>
              <w:t>UNICO PAGO</w:t>
            </w:r>
            <w:r w:rsidR="00277B9C" w:rsidRPr="001B04F6">
              <w:rPr>
                <w:rFonts w:ascii="Arial" w:hAnsi="Arial" w:cs="Arial"/>
                <w:sz w:val="22"/>
                <w:szCs w:val="22"/>
                <w:lang w:val="es-CO"/>
              </w:rPr>
              <w:t xml:space="preserve"> </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10. GASTOS A CARGO DEL CONTRATISTA</w:t>
      </w:r>
    </w:p>
    <w:p w:rsidR="008B2607" w:rsidRPr="001B04F6" w:rsidRDefault="008B2607" w:rsidP="004A758B">
      <w:pPr>
        <w:pStyle w:val="Prrafodelista"/>
        <w:ind w:left="0"/>
        <w:jc w:val="both"/>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El Contratista asumirá los gastos que se relacionan a continuación:</w:t>
      </w:r>
    </w:p>
    <w:p w:rsidR="004A758B" w:rsidRPr="001B04F6" w:rsidRDefault="004A758B" w:rsidP="004A758B">
      <w:pPr>
        <w:pStyle w:val="Prrafodelista"/>
        <w:ind w:left="0"/>
        <w:jc w:val="both"/>
        <w:rPr>
          <w:rFonts w:ascii="Arial" w:hAnsi="Arial" w:cs="Arial"/>
          <w:sz w:val="22"/>
          <w:szCs w:val="22"/>
          <w:lang w:val="es-CO"/>
        </w:rPr>
      </w:pPr>
    </w:p>
    <w:p w:rsidR="004A758B"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a) Las pólizas citadas en el contrato, o las que surjan en ocasión del mismo (Se exigirán pólizas a partir de 50 S.M.L.M.V.), exceptuando obras.</w:t>
      </w: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1B04F6" w:rsidRDefault="00BA6693" w:rsidP="004A758B">
      <w:pPr>
        <w:pStyle w:val="Prrafodelista"/>
        <w:ind w:left="0"/>
        <w:rPr>
          <w:rFonts w:ascii="Arial" w:hAnsi="Arial" w:cs="Arial"/>
          <w:b/>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11. PRESENTACIÓN</w:t>
      </w:r>
    </w:p>
    <w:p w:rsidR="00BA6693" w:rsidRPr="001B04F6" w:rsidRDefault="00BA6693" w:rsidP="0037499C">
      <w:pPr>
        <w:pStyle w:val="Cuerpo"/>
        <w:ind w:left="142" w:hanging="142"/>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1B04F6" w:rsidRDefault="0037499C" w:rsidP="0037499C">
      <w:pPr>
        <w:pStyle w:val="Cuerpo"/>
        <w:ind w:left="142" w:hanging="142"/>
        <w:rPr>
          <w:rStyle w:val="apple-converted-space"/>
          <w:rFonts w:ascii="Arial" w:eastAsia="Arial" w:hAnsi="Arial" w:cs="Arial"/>
          <w:bCs/>
          <w:sz w:val="22"/>
          <w:szCs w:val="22"/>
          <w:lang w:val="es-CO"/>
        </w:rPr>
      </w:pP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Anexar Copia del Rut actualizado</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1 – Compromiso anticorrupción</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Anexo 2- Certificado y compromiso de cumplimiento del Sistema de Gestión de la </w:t>
      </w:r>
      <w:r w:rsidR="0037499C" w:rsidRPr="001B04F6">
        <w:rPr>
          <w:rFonts w:ascii="Arial" w:hAnsi="Arial" w:cs="Arial"/>
          <w:sz w:val="22"/>
          <w:szCs w:val="22"/>
          <w:lang w:val="es-CO"/>
        </w:rPr>
        <w:t>Seguridad y Salud en el Trabajo</w:t>
      </w:r>
      <w:r w:rsidRPr="001B04F6">
        <w:rPr>
          <w:rFonts w:ascii="Arial" w:hAnsi="Arial" w:cs="Arial"/>
          <w:sz w:val="22"/>
          <w:szCs w:val="22"/>
          <w:lang w:val="es-CO"/>
        </w:rPr>
        <w:t xml:space="preserve"> (SG-SST)</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lastRenderedPageBreak/>
        <w:t>Diligenciar Anexo 3 - Compromiso de buenas prácticas ambientales</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4 – Acuerdo de confidencialidad</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formato Autorización para el tratamiento de datos personales </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1B04F6">
        <w:rPr>
          <w:rFonts w:ascii="Arial" w:hAnsi="Arial" w:cs="Arial"/>
          <w:b/>
          <w:sz w:val="22"/>
          <w:szCs w:val="22"/>
          <w:lang w:val="es-CO"/>
        </w:rPr>
        <w:t>Tenga en cuenta que la cotiza</w:t>
      </w:r>
      <w:r w:rsidRPr="001B04F6">
        <w:rPr>
          <w:rStyle w:val="apple-converted-space"/>
          <w:rFonts w:ascii="Arial" w:eastAsia="Arial" w:hAnsi="Arial" w:cs="Arial"/>
          <w:b/>
          <w:bCs/>
          <w:sz w:val="22"/>
          <w:szCs w:val="22"/>
          <w:lang w:val="es-CO"/>
        </w:rPr>
        <w:t>ción debe ser enviada en papelería con membrete de la empresa, debidamente firmada</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 xml:space="preserve"> Cotizar los ítems solicitados, indicando las marcas sobre las cuales se cotiza.</w:t>
      </w:r>
    </w:p>
    <w:p w:rsidR="00BA6693" w:rsidRPr="001B04F6" w:rsidRDefault="00BA6693" w:rsidP="004A758B">
      <w:pPr>
        <w:jc w:val="both"/>
        <w:rPr>
          <w:rStyle w:val="apple-converted-space"/>
          <w:rFonts w:ascii="Arial" w:eastAsia="Arial" w:hAnsi="Arial" w:cs="Arial"/>
          <w:bCs/>
          <w:sz w:val="22"/>
          <w:szCs w:val="22"/>
          <w:lang w:val="es-CO"/>
        </w:rPr>
      </w:pPr>
    </w:p>
    <w:p w:rsidR="00BA6693" w:rsidRPr="001B04F6" w:rsidRDefault="00BA6693" w:rsidP="004A758B">
      <w:pPr>
        <w:jc w:val="both"/>
        <w:rPr>
          <w:rStyle w:val="apple-converted-space"/>
          <w:rFonts w:ascii="Arial" w:eastAsia="Arial" w:hAnsi="Arial" w:cs="Arial"/>
          <w:b/>
          <w:bCs/>
          <w:sz w:val="22"/>
          <w:szCs w:val="22"/>
          <w:lang w:val="es-CO"/>
        </w:rPr>
      </w:pPr>
      <w:r w:rsidRPr="001B04F6">
        <w:rPr>
          <w:rStyle w:val="apple-converted-space"/>
          <w:rFonts w:ascii="Arial" w:eastAsia="Arial" w:hAnsi="Arial" w:cs="Arial"/>
          <w:b/>
          <w:bCs/>
          <w:sz w:val="22"/>
          <w:szCs w:val="22"/>
          <w:lang w:val="es-CO"/>
        </w:rPr>
        <w:t>12. EVALUACIÓN</w:t>
      </w:r>
    </w:p>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w:t>
      </w:r>
      <w:r w:rsidR="007452FA" w:rsidRPr="001B04F6">
        <w:rPr>
          <w:rFonts w:ascii="Arial" w:hAnsi="Arial" w:cs="Arial"/>
          <w:color w:val="000000"/>
          <w:sz w:val="22"/>
          <w:szCs w:val="22"/>
          <w:lang w:val="es-CO" w:eastAsia="es-CO"/>
        </w:rPr>
        <w:t xml:space="preserve"> </w:t>
      </w:r>
      <w:r w:rsidRPr="001B04F6">
        <w:rPr>
          <w:rFonts w:ascii="Arial" w:hAnsi="Arial" w:cs="Arial"/>
          <w:color w:val="000000"/>
          <w:sz w:val="22"/>
          <w:szCs w:val="22"/>
          <w:lang w:val="es-CO" w:eastAsia="es-CO"/>
        </w:rPr>
        <w:t>se realizará de la siguiente manera:</w:t>
      </w:r>
    </w:p>
    <w:p w:rsidR="00BA6693" w:rsidRPr="001B04F6"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1B04F6" w:rsidTr="008A26CB">
        <w:trPr>
          <w:jc w:val="center"/>
        </w:trPr>
        <w:tc>
          <w:tcPr>
            <w:tcW w:w="421" w:type="dxa"/>
          </w:tcPr>
          <w:p w:rsidR="00BA6693" w:rsidRPr="001B04F6"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1B04F6">
              <w:rPr>
                <w:rFonts w:ascii="Arial" w:hAnsi="Arial" w:cs="Arial"/>
                <w:b/>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Si el valor total de la cotización superar el valor del presupuesto oficial será </w:t>
            </w:r>
            <w:r w:rsidRPr="001B04F6">
              <w:rPr>
                <w:rFonts w:ascii="Arial" w:hAnsi="Arial" w:cs="Arial"/>
                <w:b/>
                <w:bCs/>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1B04F6">
              <w:rPr>
                <w:rFonts w:ascii="Arial" w:hAnsi="Arial" w:cs="Arial"/>
                <w:color w:val="000000"/>
                <w:sz w:val="22"/>
                <w:szCs w:val="22"/>
                <w:u w:val="single"/>
                <w:lang w:val="es-CO" w:eastAsia="es-CO"/>
              </w:rPr>
              <w:t>descuentos por los demás impuestos y estampillas aplicables</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Universidad </w:t>
            </w:r>
            <w:r w:rsidRPr="001B04F6">
              <w:rPr>
                <w:rFonts w:ascii="Arial" w:hAnsi="Arial" w:cs="Arial"/>
                <w:b/>
                <w:bCs/>
                <w:color w:val="000000"/>
                <w:sz w:val="22"/>
                <w:szCs w:val="22"/>
                <w:lang w:val="es-CO" w:eastAsia="es-CO"/>
              </w:rPr>
              <w:t>recomienda </w:t>
            </w:r>
            <w:r w:rsidRPr="001B04F6">
              <w:rPr>
                <w:rFonts w:ascii="Arial" w:hAnsi="Arial" w:cs="Arial"/>
                <w:color w:val="000000"/>
                <w:sz w:val="22"/>
                <w:szCs w:val="22"/>
                <w:lang w:val="es-CO" w:eastAsia="es-CO"/>
              </w:rPr>
              <w:t>a fin de evitar confusión en la cotización, que esta sea presentada en </w:t>
            </w:r>
            <w:r w:rsidRPr="001B04F6">
              <w:rPr>
                <w:rFonts w:ascii="Arial" w:hAnsi="Arial" w:cs="Arial"/>
                <w:b/>
                <w:i/>
                <w:iCs/>
                <w:color w:val="000000"/>
                <w:sz w:val="22"/>
                <w:szCs w:val="22"/>
                <w:u w:val="single"/>
                <w:lang w:val="es-CO" w:eastAsia="es-CO"/>
              </w:rPr>
              <w:t>números enteros sin decimales</w:t>
            </w:r>
            <w:r w:rsidRPr="001B04F6">
              <w:rPr>
                <w:rFonts w:ascii="Arial" w:hAnsi="Arial" w:cs="Arial"/>
                <w:color w:val="000000"/>
                <w:sz w:val="22"/>
                <w:szCs w:val="22"/>
                <w:lang w:val="es-CO" w:eastAsia="es-CO"/>
              </w:rPr>
              <w:t>.</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Para la evaluación económica se tendrá en cuenta el precio </w:t>
            </w:r>
            <w:r w:rsidRPr="001B04F6">
              <w:rPr>
                <w:rFonts w:ascii="Arial" w:hAnsi="Arial" w:cs="Arial"/>
                <w:b/>
                <w:bCs/>
                <w:color w:val="000000"/>
                <w:sz w:val="22"/>
                <w:szCs w:val="22"/>
                <w:lang w:val="es-CO" w:eastAsia="es-CO"/>
              </w:rPr>
              <w:t>más económico que se obtendrá del valor antes de IVA </w:t>
            </w:r>
            <w:r w:rsidRPr="001B04F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el evento en que ofrezcan descuentos, estos deberán estar involucrados en el valor de la cotización</w:t>
            </w:r>
          </w:p>
        </w:tc>
      </w:tr>
    </w:tbl>
    <w:p w:rsidR="001D5772" w:rsidRPr="001B04F6" w:rsidRDefault="001D5772" w:rsidP="004A758B">
      <w:pPr>
        <w:pStyle w:val="Prrafodelista"/>
        <w:ind w:left="0"/>
        <w:rPr>
          <w:rFonts w:ascii="Arial" w:hAnsi="Arial" w:cs="Arial"/>
          <w:sz w:val="22"/>
          <w:szCs w:val="22"/>
          <w:lang w:val="es-CO"/>
        </w:rPr>
      </w:pPr>
    </w:p>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 xml:space="preserve">Elaboró:  </w:t>
      </w:r>
      <w:r w:rsidR="00553A70" w:rsidRPr="001B04F6">
        <w:rPr>
          <w:rFonts w:ascii="Arial" w:hAnsi="Arial" w:cs="Arial"/>
          <w:sz w:val="22"/>
          <w:szCs w:val="22"/>
          <w:lang w:val="es-CO"/>
        </w:rPr>
        <w:t>Tatiana Zamora Guevara.</w:t>
      </w:r>
    </w:p>
    <w:p w:rsidR="00BA6693" w:rsidRPr="001B04F6" w:rsidRDefault="00BA6693" w:rsidP="004A758B">
      <w:pPr>
        <w:pStyle w:val="Prrafodelista"/>
        <w:ind w:left="0"/>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32.1-41</w:t>
      </w: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sectPr w:rsidR="00AD7E67" w:rsidRPr="001B04F6"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E3" w:rsidRDefault="008865E3" w:rsidP="0044036E">
      <w:r>
        <w:separator/>
      </w:r>
    </w:p>
  </w:endnote>
  <w:endnote w:type="continuationSeparator" w:id="0">
    <w:p w:rsidR="008865E3" w:rsidRDefault="008865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865E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E3" w:rsidRDefault="008865E3" w:rsidP="0044036E">
      <w:r>
        <w:separator/>
      </w:r>
    </w:p>
  </w:footnote>
  <w:footnote w:type="continuationSeparator" w:id="0">
    <w:p w:rsidR="008865E3" w:rsidRDefault="008865E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5A2D57">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5A2D57">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82647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C97D9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5C7345"/>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5"/>
  </w:num>
  <w:num w:numId="3">
    <w:abstractNumId w:val="7"/>
  </w:num>
  <w:num w:numId="4">
    <w:abstractNumId w:val="4"/>
  </w:num>
  <w:num w:numId="5">
    <w:abstractNumId w:val="9"/>
  </w:num>
  <w:num w:numId="6">
    <w:abstractNumId w:val="20"/>
  </w:num>
  <w:num w:numId="7">
    <w:abstractNumId w:val="13"/>
  </w:num>
  <w:num w:numId="8">
    <w:abstractNumId w:val="19"/>
  </w:num>
  <w:num w:numId="9">
    <w:abstractNumId w:val="14"/>
  </w:num>
  <w:num w:numId="10">
    <w:abstractNumId w:val="3"/>
  </w:num>
  <w:num w:numId="11">
    <w:abstractNumId w:val="28"/>
  </w:num>
  <w:num w:numId="12">
    <w:abstractNumId w:val="10"/>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1"/>
  </w:num>
  <w:num w:numId="20">
    <w:abstractNumId w:val="26"/>
  </w:num>
  <w:num w:numId="21">
    <w:abstractNumId w:val="8"/>
  </w:num>
  <w:num w:numId="22">
    <w:abstractNumId w:val="2"/>
  </w:num>
  <w:num w:numId="23">
    <w:abstractNumId w:val="34"/>
  </w:num>
  <w:num w:numId="24">
    <w:abstractNumId w:val="27"/>
  </w:num>
  <w:num w:numId="25">
    <w:abstractNumId w:val="15"/>
  </w:num>
  <w:num w:numId="26">
    <w:abstractNumId w:val="17"/>
  </w:num>
  <w:num w:numId="27">
    <w:abstractNumId w:val="39"/>
  </w:num>
  <w:num w:numId="28">
    <w:abstractNumId w:val="12"/>
  </w:num>
  <w:num w:numId="29">
    <w:abstractNumId w:val="36"/>
  </w:num>
  <w:num w:numId="30">
    <w:abstractNumId w:val="5"/>
  </w:num>
  <w:num w:numId="31">
    <w:abstractNumId w:val="31"/>
  </w:num>
  <w:num w:numId="32">
    <w:abstractNumId w:val="18"/>
  </w:num>
  <w:num w:numId="33">
    <w:abstractNumId w:val="16"/>
  </w:num>
  <w:num w:numId="34">
    <w:abstractNumId w:val="42"/>
  </w:num>
  <w:num w:numId="35">
    <w:abstractNumId w:val="1"/>
  </w:num>
  <w:num w:numId="36">
    <w:abstractNumId w:val="29"/>
  </w:num>
  <w:num w:numId="37">
    <w:abstractNumId w:val="24"/>
  </w:num>
  <w:num w:numId="38">
    <w:abstractNumId w:val="22"/>
  </w:num>
  <w:num w:numId="39">
    <w:abstractNumId w:val="0"/>
  </w:num>
  <w:num w:numId="40">
    <w:abstractNumId w:val="43"/>
  </w:num>
  <w:num w:numId="41">
    <w:abstractNumId w:val="46"/>
  </w:num>
  <w:num w:numId="42">
    <w:abstractNumId w:val="23"/>
  </w:num>
  <w:num w:numId="43">
    <w:abstractNumId w:val="38"/>
  </w:num>
  <w:num w:numId="44">
    <w:abstractNumId w:val="21"/>
  </w:num>
  <w:num w:numId="45">
    <w:abstractNumId w:val="45"/>
  </w:num>
  <w:num w:numId="46">
    <w:abstractNumId w:val="30"/>
  </w:num>
  <w:num w:numId="47">
    <w:abstractNumId w:val="4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27BDA"/>
    <w:rsid w:val="00031D58"/>
    <w:rsid w:val="000345AB"/>
    <w:rsid w:val="00035581"/>
    <w:rsid w:val="00037D3B"/>
    <w:rsid w:val="0004359C"/>
    <w:rsid w:val="00045E1C"/>
    <w:rsid w:val="00053A6E"/>
    <w:rsid w:val="00061541"/>
    <w:rsid w:val="0007259D"/>
    <w:rsid w:val="000969EB"/>
    <w:rsid w:val="000A1640"/>
    <w:rsid w:val="000B01DE"/>
    <w:rsid w:val="000C1167"/>
    <w:rsid w:val="000D5C54"/>
    <w:rsid w:val="000E5531"/>
    <w:rsid w:val="000E5A7F"/>
    <w:rsid w:val="000F03A7"/>
    <w:rsid w:val="000F15AA"/>
    <w:rsid w:val="000F3EF6"/>
    <w:rsid w:val="000F4315"/>
    <w:rsid w:val="000F7AA6"/>
    <w:rsid w:val="00112B1D"/>
    <w:rsid w:val="00116C11"/>
    <w:rsid w:val="0013077B"/>
    <w:rsid w:val="001404B4"/>
    <w:rsid w:val="00147E3D"/>
    <w:rsid w:val="00152E87"/>
    <w:rsid w:val="001534AE"/>
    <w:rsid w:val="001658C6"/>
    <w:rsid w:val="00166AFA"/>
    <w:rsid w:val="00170560"/>
    <w:rsid w:val="0017250B"/>
    <w:rsid w:val="00182266"/>
    <w:rsid w:val="00190187"/>
    <w:rsid w:val="001A01C6"/>
    <w:rsid w:val="001B0314"/>
    <w:rsid w:val="001B04F6"/>
    <w:rsid w:val="001B1345"/>
    <w:rsid w:val="001B65B3"/>
    <w:rsid w:val="001C0AC1"/>
    <w:rsid w:val="001C20B7"/>
    <w:rsid w:val="001D19E1"/>
    <w:rsid w:val="001D2C25"/>
    <w:rsid w:val="001D5772"/>
    <w:rsid w:val="001E4469"/>
    <w:rsid w:val="001F2A46"/>
    <w:rsid w:val="001F3F8F"/>
    <w:rsid w:val="001F4F26"/>
    <w:rsid w:val="00204554"/>
    <w:rsid w:val="00205309"/>
    <w:rsid w:val="00211DD6"/>
    <w:rsid w:val="0021626A"/>
    <w:rsid w:val="00222086"/>
    <w:rsid w:val="0022340C"/>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4820"/>
    <w:rsid w:val="002A65E8"/>
    <w:rsid w:val="002A7C97"/>
    <w:rsid w:val="002C4326"/>
    <w:rsid w:val="002D5891"/>
    <w:rsid w:val="002E4D38"/>
    <w:rsid w:val="00303354"/>
    <w:rsid w:val="00306C93"/>
    <w:rsid w:val="0031113D"/>
    <w:rsid w:val="00311B9E"/>
    <w:rsid w:val="00313F27"/>
    <w:rsid w:val="003226C3"/>
    <w:rsid w:val="0033315E"/>
    <w:rsid w:val="00337997"/>
    <w:rsid w:val="00337D0D"/>
    <w:rsid w:val="003404A3"/>
    <w:rsid w:val="00340A98"/>
    <w:rsid w:val="0034261F"/>
    <w:rsid w:val="00343A93"/>
    <w:rsid w:val="003448C3"/>
    <w:rsid w:val="00350745"/>
    <w:rsid w:val="00362888"/>
    <w:rsid w:val="0036290F"/>
    <w:rsid w:val="0037499C"/>
    <w:rsid w:val="003862EB"/>
    <w:rsid w:val="00392661"/>
    <w:rsid w:val="003A1BF7"/>
    <w:rsid w:val="003A1FBB"/>
    <w:rsid w:val="003A376F"/>
    <w:rsid w:val="003A7914"/>
    <w:rsid w:val="003B5916"/>
    <w:rsid w:val="003C7C1D"/>
    <w:rsid w:val="003D4F91"/>
    <w:rsid w:val="003E35EA"/>
    <w:rsid w:val="003E6A86"/>
    <w:rsid w:val="003F2650"/>
    <w:rsid w:val="003F7EB8"/>
    <w:rsid w:val="00400054"/>
    <w:rsid w:val="004150FD"/>
    <w:rsid w:val="004231FE"/>
    <w:rsid w:val="004356D4"/>
    <w:rsid w:val="0044036E"/>
    <w:rsid w:val="00442F6B"/>
    <w:rsid w:val="00447B61"/>
    <w:rsid w:val="00447EBA"/>
    <w:rsid w:val="0046207F"/>
    <w:rsid w:val="004642F5"/>
    <w:rsid w:val="00470C47"/>
    <w:rsid w:val="00477117"/>
    <w:rsid w:val="004A4058"/>
    <w:rsid w:val="004A4E30"/>
    <w:rsid w:val="004A5964"/>
    <w:rsid w:val="004A699B"/>
    <w:rsid w:val="004A758B"/>
    <w:rsid w:val="004B6875"/>
    <w:rsid w:val="004D0439"/>
    <w:rsid w:val="004D3074"/>
    <w:rsid w:val="004D4A91"/>
    <w:rsid w:val="004D4BA8"/>
    <w:rsid w:val="004D6FE7"/>
    <w:rsid w:val="004D73AA"/>
    <w:rsid w:val="004F14AA"/>
    <w:rsid w:val="004F3DFD"/>
    <w:rsid w:val="004F4228"/>
    <w:rsid w:val="004F5B8F"/>
    <w:rsid w:val="005058F0"/>
    <w:rsid w:val="00512463"/>
    <w:rsid w:val="005301B7"/>
    <w:rsid w:val="00532A49"/>
    <w:rsid w:val="00553A70"/>
    <w:rsid w:val="00555415"/>
    <w:rsid w:val="005561D5"/>
    <w:rsid w:val="0056068A"/>
    <w:rsid w:val="00561D27"/>
    <w:rsid w:val="00562802"/>
    <w:rsid w:val="00590C00"/>
    <w:rsid w:val="0059706A"/>
    <w:rsid w:val="005A2D57"/>
    <w:rsid w:val="005A6779"/>
    <w:rsid w:val="005B6999"/>
    <w:rsid w:val="005C4A02"/>
    <w:rsid w:val="005D4947"/>
    <w:rsid w:val="005F7E18"/>
    <w:rsid w:val="00601017"/>
    <w:rsid w:val="00610723"/>
    <w:rsid w:val="006113EA"/>
    <w:rsid w:val="00621977"/>
    <w:rsid w:val="006232A8"/>
    <w:rsid w:val="00625DA4"/>
    <w:rsid w:val="0064691D"/>
    <w:rsid w:val="0064730D"/>
    <w:rsid w:val="0066181E"/>
    <w:rsid w:val="00663084"/>
    <w:rsid w:val="00664485"/>
    <w:rsid w:val="006666FF"/>
    <w:rsid w:val="00670762"/>
    <w:rsid w:val="006749D8"/>
    <w:rsid w:val="00676BC3"/>
    <w:rsid w:val="0068122B"/>
    <w:rsid w:val="00683994"/>
    <w:rsid w:val="00686D08"/>
    <w:rsid w:val="006876D3"/>
    <w:rsid w:val="00687CAA"/>
    <w:rsid w:val="0069115C"/>
    <w:rsid w:val="006A5715"/>
    <w:rsid w:val="006A640B"/>
    <w:rsid w:val="006A7944"/>
    <w:rsid w:val="006B095C"/>
    <w:rsid w:val="006B3DC1"/>
    <w:rsid w:val="006C565C"/>
    <w:rsid w:val="006C5D4D"/>
    <w:rsid w:val="006D4761"/>
    <w:rsid w:val="006E00EE"/>
    <w:rsid w:val="006E04D4"/>
    <w:rsid w:val="006E7C2F"/>
    <w:rsid w:val="006F33B9"/>
    <w:rsid w:val="006F4AFE"/>
    <w:rsid w:val="006F6F29"/>
    <w:rsid w:val="0070000B"/>
    <w:rsid w:val="00711960"/>
    <w:rsid w:val="00727A5C"/>
    <w:rsid w:val="00736514"/>
    <w:rsid w:val="007404FD"/>
    <w:rsid w:val="007409BA"/>
    <w:rsid w:val="007452FA"/>
    <w:rsid w:val="00752215"/>
    <w:rsid w:val="007561C6"/>
    <w:rsid w:val="00775980"/>
    <w:rsid w:val="00777285"/>
    <w:rsid w:val="00777A10"/>
    <w:rsid w:val="007925FC"/>
    <w:rsid w:val="00792EC2"/>
    <w:rsid w:val="00793462"/>
    <w:rsid w:val="007A57B4"/>
    <w:rsid w:val="007B0E9F"/>
    <w:rsid w:val="007B36D7"/>
    <w:rsid w:val="007C1410"/>
    <w:rsid w:val="007C310C"/>
    <w:rsid w:val="007C31B3"/>
    <w:rsid w:val="007C6721"/>
    <w:rsid w:val="007D2922"/>
    <w:rsid w:val="007D59C0"/>
    <w:rsid w:val="007D5F28"/>
    <w:rsid w:val="007D648B"/>
    <w:rsid w:val="007E0250"/>
    <w:rsid w:val="007F1E58"/>
    <w:rsid w:val="007F24B0"/>
    <w:rsid w:val="00800720"/>
    <w:rsid w:val="00806886"/>
    <w:rsid w:val="0081772C"/>
    <w:rsid w:val="0083002D"/>
    <w:rsid w:val="008354EE"/>
    <w:rsid w:val="00841BA8"/>
    <w:rsid w:val="00844C4D"/>
    <w:rsid w:val="008463EC"/>
    <w:rsid w:val="00865F1A"/>
    <w:rsid w:val="00866AEC"/>
    <w:rsid w:val="008716EB"/>
    <w:rsid w:val="008728D2"/>
    <w:rsid w:val="00880382"/>
    <w:rsid w:val="008865E3"/>
    <w:rsid w:val="0089161F"/>
    <w:rsid w:val="008A144F"/>
    <w:rsid w:val="008A26CB"/>
    <w:rsid w:val="008A66B4"/>
    <w:rsid w:val="008B2607"/>
    <w:rsid w:val="008C11EF"/>
    <w:rsid w:val="008C6B86"/>
    <w:rsid w:val="008D19A3"/>
    <w:rsid w:val="008E1268"/>
    <w:rsid w:val="008E1A35"/>
    <w:rsid w:val="008F03BC"/>
    <w:rsid w:val="00904065"/>
    <w:rsid w:val="009053D8"/>
    <w:rsid w:val="009157A9"/>
    <w:rsid w:val="00917F9B"/>
    <w:rsid w:val="00927B44"/>
    <w:rsid w:val="00932BFB"/>
    <w:rsid w:val="00935C0B"/>
    <w:rsid w:val="00936358"/>
    <w:rsid w:val="009538B8"/>
    <w:rsid w:val="00953B68"/>
    <w:rsid w:val="0095467C"/>
    <w:rsid w:val="00962451"/>
    <w:rsid w:val="009646D5"/>
    <w:rsid w:val="009706EA"/>
    <w:rsid w:val="0097589F"/>
    <w:rsid w:val="00980163"/>
    <w:rsid w:val="009A36F0"/>
    <w:rsid w:val="009A7147"/>
    <w:rsid w:val="009B35E3"/>
    <w:rsid w:val="009C56C3"/>
    <w:rsid w:val="009D67CA"/>
    <w:rsid w:val="009E3D92"/>
    <w:rsid w:val="009E4EF8"/>
    <w:rsid w:val="009F187C"/>
    <w:rsid w:val="009F781D"/>
    <w:rsid w:val="00A00AB1"/>
    <w:rsid w:val="00A01D58"/>
    <w:rsid w:val="00A11A5F"/>
    <w:rsid w:val="00A23479"/>
    <w:rsid w:val="00A32D88"/>
    <w:rsid w:val="00A430E8"/>
    <w:rsid w:val="00A448E7"/>
    <w:rsid w:val="00A44C4F"/>
    <w:rsid w:val="00A4539B"/>
    <w:rsid w:val="00A50983"/>
    <w:rsid w:val="00A52913"/>
    <w:rsid w:val="00A52CF3"/>
    <w:rsid w:val="00A56088"/>
    <w:rsid w:val="00A61E21"/>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2844"/>
    <w:rsid w:val="00AD74B7"/>
    <w:rsid w:val="00AD7E67"/>
    <w:rsid w:val="00AF1980"/>
    <w:rsid w:val="00B03AD8"/>
    <w:rsid w:val="00B05AB8"/>
    <w:rsid w:val="00B079D8"/>
    <w:rsid w:val="00B27D66"/>
    <w:rsid w:val="00B32897"/>
    <w:rsid w:val="00B330F3"/>
    <w:rsid w:val="00B40BF9"/>
    <w:rsid w:val="00B455BE"/>
    <w:rsid w:val="00B5349E"/>
    <w:rsid w:val="00B5583E"/>
    <w:rsid w:val="00B65382"/>
    <w:rsid w:val="00B81C47"/>
    <w:rsid w:val="00B91949"/>
    <w:rsid w:val="00B97B01"/>
    <w:rsid w:val="00BA2F43"/>
    <w:rsid w:val="00BA6693"/>
    <w:rsid w:val="00BD5B1D"/>
    <w:rsid w:val="00BF69FE"/>
    <w:rsid w:val="00C00F49"/>
    <w:rsid w:val="00C038AB"/>
    <w:rsid w:val="00C11255"/>
    <w:rsid w:val="00C202BE"/>
    <w:rsid w:val="00C25823"/>
    <w:rsid w:val="00C31B20"/>
    <w:rsid w:val="00C32355"/>
    <w:rsid w:val="00C33C6A"/>
    <w:rsid w:val="00C433D3"/>
    <w:rsid w:val="00C45A77"/>
    <w:rsid w:val="00C50B79"/>
    <w:rsid w:val="00C52339"/>
    <w:rsid w:val="00C55924"/>
    <w:rsid w:val="00C60B67"/>
    <w:rsid w:val="00C6160C"/>
    <w:rsid w:val="00C71493"/>
    <w:rsid w:val="00C74E5B"/>
    <w:rsid w:val="00C8326F"/>
    <w:rsid w:val="00C956D5"/>
    <w:rsid w:val="00CA45C8"/>
    <w:rsid w:val="00CA7EC1"/>
    <w:rsid w:val="00CC248C"/>
    <w:rsid w:val="00CC595A"/>
    <w:rsid w:val="00CD196D"/>
    <w:rsid w:val="00CD3591"/>
    <w:rsid w:val="00CF17F8"/>
    <w:rsid w:val="00D10375"/>
    <w:rsid w:val="00D11383"/>
    <w:rsid w:val="00D31D3D"/>
    <w:rsid w:val="00D419C3"/>
    <w:rsid w:val="00D51C02"/>
    <w:rsid w:val="00D57751"/>
    <w:rsid w:val="00D627F4"/>
    <w:rsid w:val="00D700AC"/>
    <w:rsid w:val="00D741F8"/>
    <w:rsid w:val="00D77A82"/>
    <w:rsid w:val="00D8076A"/>
    <w:rsid w:val="00D878DC"/>
    <w:rsid w:val="00D938BC"/>
    <w:rsid w:val="00D943A3"/>
    <w:rsid w:val="00D94A29"/>
    <w:rsid w:val="00D96958"/>
    <w:rsid w:val="00DA26D1"/>
    <w:rsid w:val="00DA6258"/>
    <w:rsid w:val="00DB5BD5"/>
    <w:rsid w:val="00DB6920"/>
    <w:rsid w:val="00DC273B"/>
    <w:rsid w:val="00DC5E4B"/>
    <w:rsid w:val="00DC6874"/>
    <w:rsid w:val="00DC7C53"/>
    <w:rsid w:val="00DC7EC5"/>
    <w:rsid w:val="00DD679A"/>
    <w:rsid w:val="00DE377C"/>
    <w:rsid w:val="00DF57AF"/>
    <w:rsid w:val="00E116DC"/>
    <w:rsid w:val="00E12BA1"/>
    <w:rsid w:val="00E153CF"/>
    <w:rsid w:val="00E22FC5"/>
    <w:rsid w:val="00E23664"/>
    <w:rsid w:val="00E310C0"/>
    <w:rsid w:val="00E31CFD"/>
    <w:rsid w:val="00E373C7"/>
    <w:rsid w:val="00E42895"/>
    <w:rsid w:val="00E479C9"/>
    <w:rsid w:val="00E52BC8"/>
    <w:rsid w:val="00E54660"/>
    <w:rsid w:val="00E55AE8"/>
    <w:rsid w:val="00E6253F"/>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1921"/>
    <w:rsid w:val="00F4311A"/>
    <w:rsid w:val="00F56262"/>
    <w:rsid w:val="00F9135E"/>
    <w:rsid w:val="00FA140F"/>
    <w:rsid w:val="00FA1429"/>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65A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7404918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24064281">
      <w:bodyDiv w:val="1"/>
      <w:marLeft w:val="0"/>
      <w:marRight w:val="0"/>
      <w:marTop w:val="0"/>
      <w:marBottom w:val="0"/>
      <w:divBdr>
        <w:top w:val="none" w:sz="0" w:space="0" w:color="auto"/>
        <w:left w:val="none" w:sz="0" w:space="0" w:color="auto"/>
        <w:bottom w:val="none" w:sz="0" w:space="0" w:color="auto"/>
        <w:right w:val="none" w:sz="0" w:space="0" w:color="auto"/>
      </w:divBdr>
    </w:div>
    <w:div w:id="17723564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5619-8429-44A8-88C8-0A1514AC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292</cp:revision>
  <cp:lastPrinted>2019-03-07T19:18:00Z</cp:lastPrinted>
  <dcterms:created xsi:type="dcterms:W3CDTF">2019-03-07T19:19:00Z</dcterms:created>
  <dcterms:modified xsi:type="dcterms:W3CDTF">2019-06-05T22:47:00Z</dcterms:modified>
</cp:coreProperties>
</file>