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270706" w:rsidRDefault="00D7053E" w:rsidP="00000CE8">
      <w:pPr>
        <w:tabs>
          <w:tab w:val="left" w:pos="3480"/>
        </w:tabs>
        <w:rPr>
          <w:rFonts w:ascii="Arial" w:hAnsi="Arial" w:cs="Arial"/>
          <w:sz w:val="16"/>
          <w:szCs w:val="16"/>
          <w:lang w:val="es-CO"/>
        </w:rPr>
      </w:pPr>
      <w:r w:rsidRPr="00270706">
        <w:rPr>
          <w:rFonts w:ascii="Arial" w:hAnsi="Arial" w:cs="Arial"/>
          <w:sz w:val="16"/>
          <w:szCs w:val="16"/>
          <w:lang w:val="es-CO"/>
        </w:rPr>
        <w:t>32</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D6204F" w:rsidRDefault="00B621A5" w:rsidP="001B6E20">
      <w:pPr>
        <w:jc w:val="both"/>
        <w:rPr>
          <w:rFonts w:ascii="Arial" w:hAnsi="Arial" w:cs="Arial"/>
          <w:b/>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Pr="00D6204F">
        <w:rPr>
          <w:rFonts w:ascii="Arial" w:hAnsi="Arial" w:cs="Arial"/>
          <w:b/>
          <w:sz w:val="22"/>
          <w:szCs w:val="22"/>
          <w:lang w:val="es-CO"/>
        </w:rPr>
        <w:t xml:space="preserve"> PARA COTIZAR</w:t>
      </w:r>
      <w:proofErr w:type="gramStart"/>
      <w:r w:rsidRPr="00D6204F">
        <w:rPr>
          <w:rFonts w:ascii="Arial" w:hAnsi="Arial" w:cs="Arial"/>
          <w:b/>
          <w:sz w:val="22"/>
          <w:szCs w:val="22"/>
          <w:lang w:val="es-CO"/>
        </w:rPr>
        <w:t xml:space="preserve">:  </w:t>
      </w:r>
      <w:r w:rsidR="00351FC1">
        <w:rPr>
          <w:rFonts w:ascii="Arial" w:hAnsi="Arial" w:cs="Arial"/>
          <w:sz w:val="22"/>
          <w:szCs w:val="22"/>
          <w:lang w:val="es-CO"/>
        </w:rPr>
        <w:t>201</w:t>
      </w:r>
      <w:r w:rsidR="00C669AD">
        <w:rPr>
          <w:rFonts w:ascii="Arial" w:hAnsi="Arial" w:cs="Arial"/>
          <w:sz w:val="22"/>
          <w:szCs w:val="22"/>
          <w:lang w:val="es-CO"/>
        </w:rPr>
        <w:t>9</w:t>
      </w:r>
      <w:proofErr w:type="gramEnd"/>
      <w:r w:rsidR="00351FC1">
        <w:rPr>
          <w:rFonts w:ascii="Arial" w:hAnsi="Arial" w:cs="Arial"/>
          <w:sz w:val="22"/>
          <w:szCs w:val="22"/>
          <w:lang w:val="es-CO"/>
        </w:rPr>
        <w:t>/0</w:t>
      </w:r>
      <w:r w:rsidR="00FF0681">
        <w:rPr>
          <w:rFonts w:ascii="Arial" w:hAnsi="Arial" w:cs="Arial"/>
          <w:sz w:val="22"/>
          <w:szCs w:val="22"/>
          <w:lang w:val="es-CO"/>
        </w:rPr>
        <w:t>3</w:t>
      </w:r>
      <w:r w:rsidR="00351FC1">
        <w:rPr>
          <w:rFonts w:ascii="Arial" w:hAnsi="Arial" w:cs="Arial"/>
          <w:sz w:val="22"/>
          <w:szCs w:val="22"/>
          <w:lang w:val="es-CO"/>
        </w:rPr>
        <w:t>/</w:t>
      </w:r>
      <w:r w:rsidR="00E0086D">
        <w:rPr>
          <w:rFonts w:ascii="Arial" w:hAnsi="Arial" w:cs="Arial"/>
          <w:sz w:val="22"/>
          <w:szCs w:val="22"/>
          <w:lang w:val="es-CO"/>
        </w:rPr>
        <w:t>06</w:t>
      </w:r>
      <w:r w:rsidR="00F77F42">
        <w:rPr>
          <w:rFonts w:ascii="Arial" w:hAnsi="Arial" w:cs="Arial"/>
          <w:sz w:val="22"/>
          <w:szCs w:val="22"/>
          <w:lang w:val="es-CO"/>
        </w:rPr>
        <w:t xml:space="preserve"> hasta las </w:t>
      </w:r>
      <w:r w:rsidR="00A14643">
        <w:rPr>
          <w:rFonts w:ascii="Arial" w:hAnsi="Arial" w:cs="Arial"/>
          <w:sz w:val="22"/>
          <w:szCs w:val="22"/>
          <w:lang w:val="es-CO"/>
        </w:rPr>
        <w:t>5</w:t>
      </w:r>
      <w:r w:rsidR="004E1064">
        <w:rPr>
          <w:rFonts w:ascii="Arial" w:hAnsi="Arial" w:cs="Arial"/>
          <w:sz w:val="22"/>
          <w:szCs w:val="22"/>
          <w:lang w:val="es-CO"/>
        </w:rPr>
        <w:t>:</w:t>
      </w:r>
      <w:r w:rsidR="00895E23">
        <w:rPr>
          <w:rFonts w:ascii="Arial" w:hAnsi="Arial" w:cs="Arial"/>
          <w:sz w:val="22"/>
          <w:szCs w:val="22"/>
          <w:lang w:val="es-CO"/>
        </w:rPr>
        <w:t>0</w:t>
      </w:r>
      <w:r w:rsidR="00AE342A">
        <w:rPr>
          <w:rFonts w:ascii="Arial" w:hAnsi="Arial" w:cs="Arial"/>
          <w:sz w:val="22"/>
          <w:szCs w:val="22"/>
          <w:lang w:val="es-CO"/>
        </w:rPr>
        <w:t xml:space="preserve">0 </w:t>
      </w:r>
      <w:r w:rsidR="004E1064">
        <w:rPr>
          <w:rFonts w:ascii="Arial" w:hAnsi="Arial" w:cs="Arial"/>
          <w:sz w:val="22"/>
          <w:szCs w:val="22"/>
          <w:lang w:val="es-CO"/>
        </w:rPr>
        <w:t>p</w:t>
      </w:r>
      <w:r w:rsidR="00F77F42">
        <w:rPr>
          <w:rFonts w:ascii="Arial" w:hAnsi="Arial" w:cs="Arial"/>
          <w:sz w:val="22"/>
          <w:szCs w:val="22"/>
          <w:lang w:val="es-CO"/>
        </w:rPr>
        <w:t>m.</w:t>
      </w:r>
    </w:p>
    <w:p w:rsidR="00B621A5" w:rsidRPr="00D6204F" w:rsidRDefault="00B621A5" w:rsidP="001B6E20">
      <w:pPr>
        <w:jc w:val="both"/>
        <w:rPr>
          <w:rFonts w:ascii="Arial" w:hAnsi="Arial" w:cs="Arial"/>
          <w:b/>
          <w:sz w:val="22"/>
          <w:szCs w:val="22"/>
          <w:lang w:val="es-CO"/>
        </w:rPr>
      </w:pPr>
    </w:p>
    <w:p w:rsidR="001B6E20" w:rsidRPr="00D6204F"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tbl>
      <w:tblPr>
        <w:tblStyle w:val="Tablaconcuadrcula"/>
        <w:tblW w:w="8217" w:type="dxa"/>
        <w:tblLook w:val="04A0" w:firstRow="1" w:lastRow="0" w:firstColumn="1" w:lastColumn="0" w:noHBand="0" w:noVBand="1"/>
      </w:tblPr>
      <w:tblGrid>
        <w:gridCol w:w="8217"/>
      </w:tblGrid>
      <w:tr w:rsidR="00000CE8" w:rsidRPr="00D6204F" w:rsidTr="002C1964">
        <w:trPr>
          <w:trHeight w:val="305"/>
        </w:trPr>
        <w:tc>
          <w:tcPr>
            <w:tcW w:w="8217" w:type="dxa"/>
          </w:tcPr>
          <w:p w:rsidR="00000CE8" w:rsidRPr="002C1964" w:rsidRDefault="00FF0681" w:rsidP="00895E23">
            <w:pPr>
              <w:autoSpaceDE w:val="0"/>
              <w:autoSpaceDN w:val="0"/>
              <w:adjustRightInd w:val="0"/>
              <w:jc w:val="both"/>
              <w:rPr>
                <w:rFonts w:ascii="Arial" w:hAnsi="Arial" w:cs="Arial"/>
                <w:sz w:val="22"/>
                <w:szCs w:val="22"/>
                <w:lang w:val="es-CO"/>
              </w:rPr>
            </w:pPr>
            <w:r w:rsidRPr="00400A27">
              <w:rPr>
                <w:rFonts w:ascii="Arial" w:eastAsiaTheme="minorHAnsi" w:hAnsi="Arial" w:cs="Arial"/>
                <w:sz w:val="22"/>
                <w:szCs w:val="22"/>
                <w:lang w:val="es-CO" w:eastAsia="en-US"/>
              </w:rPr>
              <w:t>Suministro de elementos de papele</w:t>
            </w:r>
            <w:r>
              <w:rPr>
                <w:rFonts w:ascii="Arial" w:eastAsiaTheme="minorHAnsi" w:hAnsi="Arial" w:cs="Arial"/>
                <w:sz w:val="22"/>
                <w:szCs w:val="22"/>
                <w:lang w:val="es-CO" w:eastAsia="en-US"/>
              </w:rPr>
              <w:t>ría, útiles de oficina y tóner</w:t>
            </w:r>
            <w:r w:rsidRPr="00400A27">
              <w:rPr>
                <w:rFonts w:ascii="Arial" w:eastAsiaTheme="minorHAnsi" w:hAnsi="Arial" w:cs="Arial"/>
                <w:sz w:val="22"/>
                <w:szCs w:val="22"/>
                <w:lang w:val="es-CO" w:eastAsia="en-US"/>
              </w:rPr>
              <w:t xml:space="preserve"> a monto agotable para la Universidad de Cundinamarca Seccional Girardot, durante la vigencia 2019</w:t>
            </w:r>
            <w:r w:rsidR="00407AAB" w:rsidRPr="00686EA1">
              <w:rPr>
                <w:rFonts w:ascii="Arial" w:hAnsi="Arial" w:cs="Arial"/>
                <w:sz w:val="22"/>
                <w:szCs w:val="22"/>
                <w:lang w:val="es-CO"/>
              </w:rPr>
              <w:t>.</w:t>
            </w:r>
          </w:p>
        </w:tc>
      </w:tr>
    </w:tbl>
    <w:p w:rsidR="00000CE8" w:rsidRPr="00D6204F" w:rsidRDefault="00000CE8" w:rsidP="00000CE8">
      <w:pPr>
        <w:jc w:val="both"/>
        <w:rPr>
          <w:rFonts w:ascii="Arial" w:hAnsi="Arial" w:cs="Arial"/>
          <w:sz w:val="22"/>
          <w:szCs w:val="22"/>
          <w:lang w:val="es-CO"/>
        </w:rPr>
      </w:pPr>
    </w:p>
    <w:p w:rsidR="00000CE8" w:rsidRPr="00D6204F"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806310" w:rsidRPr="00B820CF" w:rsidRDefault="004A57C4" w:rsidP="00407AAB">
            <w:pPr>
              <w:pStyle w:val="Prrafodelista"/>
              <w:ind w:left="0"/>
              <w:jc w:val="both"/>
              <w:rPr>
                <w:rFonts w:ascii="Arial" w:hAnsi="Arial" w:cs="Arial"/>
                <w:sz w:val="22"/>
                <w:szCs w:val="22"/>
                <w:lang w:val="es-CO"/>
              </w:rPr>
            </w:pPr>
            <w:r w:rsidRPr="00373D19">
              <w:rPr>
                <w:rFonts w:ascii="Arial" w:hAnsi="Arial" w:cs="Arial"/>
                <w:lang w:val="es-CO" w:eastAsia="es-CO"/>
              </w:rPr>
              <w:t>CUARENTA Y TRES MILLONES DE PESOS M/CTE ($43.000.000,00)</w:t>
            </w:r>
            <w:r>
              <w:rPr>
                <w:rFonts w:ascii="Arial" w:hAnsi="Arial" w:cs="Arial"/>
                <w:lang w:val="es-CO" w:eastAsia="es-CO"/>
              </w:rPr>
              <w:t xml:space="preserve"> </w:t>
            </w:r>
            <w:r w:rsidR="00993D39">
              <w:rPr>
                <w:rFonts w:ascii="Arial" w:hAnsi="Arial" w:cs="Arial"/>
                <w:lang w:val="es-CO" w:eastAsia="es-CO"/>
              </w:rPr>
              <w:t>INCLUIDO IVA</w:t>
            </w:r>
          </w:p>
        </w:tc>
      </w:tr>
    </w:tbl>
    <w:p w:rsidR="00806310" w:rsidRPr="00D6204F" w:rsidRDefault="00806310" w:rsidP="00806310">
      <w:pPr>
        <w:pStyle w:val="Prrafodelista"/>
        <w:jc w:val="both"/>
        <w:rPr>
          <w:rFonts w:ascii="Arial" w:hAnsi="Arial" w:cs="Arial"/>
          <w:sz w:val="22"/>
          <w:szCs w:val="22"/>
          <w:lang w:val="es-CO"/>
        </w:rPr>
      </w:pPr>
    </w:p>
    <w:p w:rsidR="00000CE8" w:rsidRPr="00D6204F"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7475DA" w:rsidRPr="00D6204F" w:rsidTr="00E44644">
        <w:trPr>
          <w:trHeight w:val="800"/>
        </w:trPr>
        <w:tc>
          <w:tcPr>
            <w:tcW w:w="8261" w:type="dxa"/>
          </w:tcPr>
          <w:tbl>
            <w:tblPr>
              <w:tblW w:w="8162" w:type="dxa"/>
              <w:tblCellMar>
                <w:left w:w="70" w:type="dxa"/>
                <w:right w:w="70" w:type="dxa"/>
              </w:tblCellMar>
              <w:tblLook w:val="04A0" w:firstRow="1" w:lastRow="0" w:firstColumn="1" w:lastColumn="0" w:noHBand="0" w:noVBand="1"/>
            </w:tblPr>
            <w:tblGrid>
              <w:gridCol w:w="469"/>
              <w:gridCol w:w="2843"/>
              <w:gridCol w:w="886"/>
              <w:gridCol w:w="825"/>
              <w:gridCol w:w="626"/>
              <w:gridCol w:w="745"/>
              <w:gridCol w:w="482"/>
              <w:gridCol w:w="745"/>
              <w:gridCol w:w="541"/>
            </w:tblGrid>
            <w:tr w:rsidR="00952B73" w:rsidRPr="00B5695B" w:rsidTr="004A57C4">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Ítem</w:t>
                  </w:r>
                </w:p>
              </w:tc>
              <w:tc>
                <w:tcPr>
                  <w:tcW w:w="2863" w:type="dxa"/>
                  <w:tcBorders>
                    <w:top w:val="single" w:sz="4" w:space="0" w:color="auto"/>
                    <w:left w:val="nil"/>
                    <w:bottom w:val="single" w:sz="4" w:space="0" w:color="auto"/>
                    <w:right w:val="single" w:sz="4" w:space="0" w:color="auto"/>
                  </w:tcBorders>
                  <w:shd w:val="clear" w:color="000000" w:fill="0F3D38"/>
                  <w:vAlign w:val="center"/>
                  <w:hideMark/>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863" w:type="dxa"/>
                  <w:tcBorders>
                    <w:top w:val="single" w:sz="4" w:space="0" w:color="auto"/>
                    <w:left w:val="nil"/>
                    <w:bottom w:val="single" w:sz="4" w:space="0" w:color="auto"/>
                    <w:right w:val="single" w:sz="4" w:space="0" w:color="auto"/>
                  </w:tcBorders>
                  <w:shd w:val="clear" w:color="000000" w:fill="0F3D38"/>
                  <w:vAlign w:val="center"/>
                  <w:hideMark/>
                </w:tcPr>
                <w:p w:rsidR="00952B73" w:rsidRPr="00B5695B" w:rsidRDefault="00952B73" w:rsidP="00952B73">
                  <w:pPr>
                    <w:jc w:val="center"/>
                    <w:rPr>
                      <w:rFonts w:ascii="Arial" w:hAnsi="Arial" w:cs="Arial"/>
                      <w:b/>
                      <w:bCs/>
                      <w:color w:val="FFFFFF"/>
                      <w:sz w:val="16"/>
                      <w:szCs w:val="16"/>
                      <w:lang w:val="es-CO" w:eastAsia="es-CO"/>
                    </w:rPr>
                  </w:pPr>
                  <w:proofErr w:type="spellStart"/>
                  <w:r>
                    <w:rPr>
                      <w:rFonts w:ascii="Arial" w:hAnsi="Arial" w:cs="Arial"/>
                      <w:b/>
                      <w:bCs/>
                      <w:color w:val="FFFFFF"/>
                      <w:sz w:val="16"/>
                      <w:szCs w:val="16"/>
                      <w:lang w:val="es-CO" w:eastAsia="es-CO"/>
                    </w:rPr>
                    <w:t>Und</w:t>
                  </w:r>
                  <w:proofErr w:type="spellEnd"/>
                  <w:r>
                    <w:rPr>
                      <w:rFonts w:ascii="Arial" w:hAnsi="Arial" w:cs="Arial"/>
                      <w:b/>
                      <w:bCs/>
                      <w:color w:val="FFFFFF"/>
                      <w:sz w:val="16"/>
                      <w:szCs w:val="16"/>
                      <w:lang w:val="es-CO" w:eastAsia="es-CO"/>
                    </w:rPr>
                    <w:t xml:space="preserve"> </w:t>
                  </w:r>
                  <w:r w:rsidRPr="00B5695B">
                    <w:rPr>
                      <w:rFonts w:ascii="Arial" w:hAnsi="Arial" w:cs="Arial"/>
                      <w:b/>
                      <w:bCs/>
                      <w:color w:val="FFFFFF"/>
                      <w:sz w:val="16"/>
                      <w:szCs w:val="16"/>
                      <w:lang w:val="es-CO" w:eastAsia="es-CO"/>
                    </w:rPr>
                    <w:t xml:space="preserv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626" w:type="dxa"/>
                  <w:tcBorders>
                    <w:top w:val="single" w:sz="4" w:space="0" w:color="auto"/>
                    <w:left w:val="nil"/>
                    <w:bottom w:val="single" w:sz="4" w:space="0" w:color="auto"/>
                    <w:right w:val="single" w:sz="4" w:space="0" w:color="auto"/>
                  </w:tcBorders>
                  <w:shd w:val="clear" w:color="000000" w:fill="0F3D38"/>
                  <w:noWrap/>
                  <w:vAlign w:val="center"/>
                </w:tcPr>
                <w:p w:rsidR="00952B73" w:rsidRPr="00B5695B" w:rsidRDefault="00952B73" w:rsidP="00952B73">
                  <w:pPr>
                    <w:jc w:val="center"/>
                    <w:rPr>
                      <w:rFonts w:ascii="Arial" w:hAnsi="Arial" w:cs="Arial"/>
                      <w:b/>
                      <w:bCs/>
                      <w:color w:val="FFFFFF"/>
                      <w:sz w:val="16"/>
                      <w:szCs w:val="16"/>
                      <w:lang w:val="es-CO" w:eastAsia="es-CO"/>
                    </w:rPr>
                  </w:pPr>
                  <w:r>
                    <w:rPr>
                      <w:rFonts w:ascii="Arial" w:hAnsi="Arial" w:cs="Arial"/>
                      <w:b/>
                      <w:bCs/>
                      <w:color w:val="FFFFFF"/>
                      <w:sz w:val="16"/>
                      <w:szCs w:val="16"/>
                      <w:lang w:val="es-CO" w:eastAsia="es-CO"/>
                    </w:rPr>
                    <w:t>Marca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82" w:type="dxa"/>
                  <w:tcBorders>
                    <w:top w:val="single" w:sz="4" w:space="0" w:color="auto"/>
                    <w:left w:val="nil"/>
                    <w:bottom w:val="single" w:sz="4" w:space="0" w:color="auto"/>
                    <w:right w:val="single" w:sz="4" w:space="0" w:color="auto"/>
                  </w:tcBorders>
                  <w:shd w:val="clear" w:color="000000" w:fill="0F3D38"/>
                  <w:vAlign w:val="center"/>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544" w:type="dxa"/>
                  <w:tcBorders>
                    <w:top w:val="single" w:sz="4" w:space="0" w:color="auto"/>
                    <w:left w:val="nil"/>
                    <w:bottom w:val="single" w:sz="4" w:space="0" w:color="auto"/>
                    <w:right w:val="single" w:sz="4" w:space="0" w:color="auto"/>
                  </w:tcBorders>
                  <w:shd w:val="clear" w:color="000000" w:fill="0F3D38"/>
                  <w:vAlign w:val="center"/>
                </w:tcPr>
                <w:p w:rsidR="00952B73" w:rsidRPr="00B5695B" w:rsidRDefault="00952B73"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4A57C4" w:rsidRPr="00B5695B" w:rsidTr="004A57C4">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lang w:val="es-CO" w:eastAsia="es-CO"/>
                    </w:rPr>
                  </w:pPr>
                  <w:r w:rsidRPr="004A57C4">
                    <w:rPr>
                      <w:rFonts w:ascii="Arial" w:hAnsi="Arial" w:cs="Arial"/>
                      <w:color w:val="000000"/>
                    </w:rPr>
                    <w:t xml:space="preserve">Almohadilla dactilar, de forma redonda de 5 a 6 cm de </w:t>
                  </w:r>
                  <w:proofErr w:type="spellStart"/>
                  <w:r w:rsidRPr="004A57C4">
                    <w:rPr>
                      <w:rFonts w:ascii="Arial" w:hAnsi="Arial" w:cs="Arial"/>
                      <w:color w:val="000000"/>
                    </w:rPr>
                    <w:t>diametro</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lang w:val="es-CO" w:eastAsia="es-CO"/>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lang w:val="es-CO" w:eastAsia="es-CO"/>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161"/>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Almohadilla para sello de forma rectangular dimensiones mayor a 70x100 y menor o igual a 100 x 150 mm y material de la carcasa plástica</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Banda elástica caucho, presentación de 25 gr.</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Banderita adhesiva flecha, con adhesivo en una cara de la punta, colores surtidos, presentación como mínimo de 100 unidades.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Pr>
                      <w:rFonts w:ascii="Arial" w:hAnsi="Arial" w:cs="Arial"/>
                      <w:color w:val="000000"/>
                    </w:rPr>
                    <w:t>Paquete</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Bisturi</w:t>
                  </w:r>
                  <w:proofErr w:type="spellEnd"/>
                  <w:r w:rsidRPr="004A57C4">
                    <w:rPr>
                      <w:rFonts w:ascii="Arial" w:hAnsi="Arial" w:cs="Arial"/>
                      <w:color w:val="000000"/>
                    </w:rPr>
                    <w:t xml:space="preserve"> elaborado en plástico tamaño de la cuchilla de 18mm con bloqueo de la cuchilla y con corta cuchilla.</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Bolígrafo desechable, tinta negra, cuerpo </w:t>
                  </w:r>
                  <w:proofErr w:type="spellStart"/>
                  <w:r w:rsidRPr="004A57C4">
                    <w:rPr>
                      <w:rFonts w:ascii="Arial" w:hAnsi="Arial" w:cs="Arial"/>
                      <w:color w:val="000000"/>
                    </w:rPr>
                    <w:t>plastico</w:t>
                  </w:r>
                  <w:proofErr w:type="spellEnd"/>
                  <w:r w:rsidRPr="004A57C4">
                    <w:rPr>
                      <w:rFonts w:ascii="Arial" w:hAnsi="Arial" w:cs="Arial"/>
                      <w:color w:val="000000"/>
                    </w:rPr>
                    <w:t xml:space="preserve"> o polietileno translucido o de color negro, redondo, rectangular o hexagonal, punta </w:t>
                  </w:r>
                  <w:proofErr w:type="spellStart"/>
                  <w:r w:rsidRPr="004A57C4">
                    <w:rPr>
                      <w:rFonts w:ascii="Arial" w:hAnsi="Arial" w:cs="Arial"/>
                      <w:color w:val="000000"/>
                    </w:rPr>
                    <w:t>metalica</w:t>
                  </w:r>
                  <w:proofErr w:type="spellEnd"/>
                  <w:r w:rsidRPr="004A57C4">
                    <w:rPr>
                      <w:rFonts w:ascii="Arial" w:hAnsi="Arial" w:cs="Arial"/>
                      <w:color w:val="000000"/>
                    </w:rPr>
                    <w:t xml:space="preserve">, con tapa, presentación por 1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Bolígrafo desechable, tinta roja, cuerpo </w:t>
                  </w:r>
                  <w:proofErr w:type="spellStart"/>
                  <w:r w:rsidRPr="004A57C4">
                    <w:rPr>
                      <w:rFonts w:ascii="Arial" w:hAnsi="Arial" w:cs="Arial"/>
                      <w:color w:val="000000"/>
                    </w:rPr>
                    <w:t>plastico</w:t>
                  </w:r>
                  <w:proofErr w:type="spellEnd"/>
                  <w:r w:rsidRPr="004A57C4">
                    <w:rPr>
                      <w:rFonts w:ascii="Arial" w:hAnsi="Arial" w:cs="Arial"/>
                      <w:color w:val="000000"/>
                    </w:rPr>
                    <w:t xml:space="preserve"> o polietileno translucido o de color rojo, redondo, rectangular o hexagonal, </w:t>
                  </w:r>
                  <w:r w:rsidRPr="004A57C4">
                    <w:rPr>
                      <w:rFonts w:ascii="Arial" w:hAnsi="Arial" w:cs="Arial"/>
                      <w:color w:val="000000"/>
                    </w:rPr>
                    <w:lastRenderedPageBreak/>
                    <w:t xml:space="preserve">punta </w:t>
                  </w:r>
                  <w:proofErr w:type="spellStart"/>
                  <w:r w:rsidRPr="004A57C4">
                    <w:rPr>
                      <w:rFonts w:ascii="Arial" w:hAnsi="Arial" w:cs="Arial"/>
                      <w:color w:val="000000"/>
                    </w:rPr>
                    <w:t>metalica</w:t>
                  </w:r>
                  <w:proofErr w:type="spellEnd"/>
                  <w:r w:rsidRPr="004A57C4">
                    <w:rPr>
                      <w:rFonts w:ascii="Arial" w:hAnsi="Arial" w:cs="Arial"/>
                      <w:color w:val="000000"/>
                    </w:rPr>
                    <w:t xml:space="preserve">, con tapa, presentación por 1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lastRenderedPageBreak/>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206"/>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lastRenderedPageBreak/>
                    <w:t>8</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Bolsillo o felpa para cd, paquete x 100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paquete</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9</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Borrador para lápiz, tipo nata, tamaño mediano, por 1 </w:t>
                  </w:r>
                  <w:proofErr w:type="spellStart"/>
                  <w:r w:rsidRPr="004A57C4">
                    <w:rPr>
                      <w:rFonts w:ascii="Arial" w:hAnsi="Arial" w:cs="Arial"/>
                      <w:color w:val="000000"/>
                    </w:rPr>
                    <w:t>und</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10</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Borrador para tablero, tipo felpa sintética base en madera, por 1 </w:t>
                  </w:r>
                  <w:proofErr w:type="spellStart"/>
                  <w:r w:rsidRPr="004A57C4">
                    <w:rPr>
                      <w:rFonts w:ascii="Arial" w:hAnsi="Arial" w:cs="Arial"/>
                      <w:color w:val="000000"/>
                    </w:rPr>
                    <w:t>und</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341"/>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Cargador Universal de </w:t>
                  </w:r>
                  <w:proofErr w:type="spellStart"/>
                  <w:r w:rsidRPr="004A57C4">
                    <w:rPr>
                      <w:rFonts w:ascii="Arial" w:hAnsi="Arial" w:cs="Arial"/>
                      <w:color w:val="000000"/>
                    </w:rPr>
                    <w:t>baterias</w:t>
                  </w:r>
                  <w:proofErr w:type="spellEnd"/>
                  <w:r w:rsidRPr="004A57C4">
                    <w:rPr>
                      <w:rFonts w:ascii="Arial" w:hAnsi="Arial" w:cs="Arial"/>
                      <w:color w:val="000000"/>
                    </w:rPr>
                    <w:t xml:space="preserve"> recargables, para pilas tamaño AA, AAA, C, D, 9V,  adecuado para cargar al mismo tiempo hasta 6 pilas.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Cartulina brístol, de 160 g, tamaño pliego, varios colores, por 1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8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Cartulina brístol, de 160 g, tamaño oficio, color blanca, por 1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116"/>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Cartuchos tinta ref. CZ637A Negro y ref.CZ638A Color, para impresora HP 46 AU, presentación por combo</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Pr>
                      <w:rFonts w:ascii="Arial" w:hAnsi="Arial" w:cs="Arial"/>
                      <w:color w:val="000000"/>
                    </w:rPr>
                    <w:t>Combo</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Cinta adhesiva con respaldo en acetato y adhesivo </w:t>
                  </w:r>
                  <w:proofErr w:type="spellStart"/>
                  <w:r w:rsidRPr="004A57C4">
                    <w:rPr>
                      <w:rFonts w:ascii="Arial" w:hAnsi="Arial" w:cs="Arial"/>
                      <w:color w:val="000000"/>
                    </w:rPr>
                    <w:t>sintético,invisible</w:t>
                  </w:r>
                  <w:proofErr w:type="spellEnd"/>
                  <w:r w:rsidRPr="004A57C4">
                    <w:rPr>
                      <w:rFonts w:ascii="Arial" w:hAnsi="Arial" w:cs="Arial"/>
                      <w:color w:val="000000"/>
                    </w:rPr>
                    <w:t>, dimensiones de 12 mm x 40 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Cinta de empaque, con respaldo en celofán y adhesivo caucho natural, transparente, dimensiones de 48 mm x 40 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Corrector líquido, presentación en lápiz de 7-8 ml, con punta de acero</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18</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Cosedora para grapa no. 26/6, material </w:t>
                  </w:r>
                  <w:proofErr w:type="spellStart"/>
                  <w:r w:rsidRPr="004A57C4">
                    <w:rPr>
                      <w:rFonts w:ascii="Arial" w:hAnsi="Arial" w:cs="Arial"/>
                      <w:color w:val="000000"/>
                    </w:rPr>
                    <w:t>plastico</w:t>
                  </w:r>
                  <w:proofErr w:type="spellEnd"/>
                  <w:r w:rsidRPr="004A57C4">
                    <w:rPr>
                      <w:rFonts w:ascii="Arial" w:hAnsi="Arial" w:cs="Arial"/>
                      <w:color w:val="000000"/>
                    </w:rPr>
                    <w:t xml:space="preserve"> irrompible, </w:t>
                  </w:r>
                  <w:proofErr w:type="spellStart"/>
                  <w:r w:rsidRPr="004A57C4">
                    <w:rPr>
                      <w:rFonts w:ascii="Arial" w:hAnsi="Arial" w:cs="Arial"/>
                      <w:color w:val="000000"/>
                    </w:rPr>
                    <w:t>dimesiones</w:t>
                  </w:r>
                  <w:proofErr w:type="spellEnd"/>
                  <w:r w:rsidRPr="004A57C4">
                    <w:rPr>
                      <w:rFonts w:ascii="Arial" w:hAnsi="Arial" w:cs="Arial"/>
                      <w:color w:val="000000"/>
                    </w:rPr>
                    <w:t xml:space="preserve">: largo 200 mm x alto 70 mm, x Ancho 49 mm, con capacidad de cosido para 30 hojas, bordes </w:t>
                  </w:r>
                  <w:proofErr w:type="spellStart"/>
                  <w:r w:rsidRPr="004A57C4">
                    <w:rPr>
                      <w:rFonts w:ascii="Arial" w:hAnsi="Arial" w:cs="Arial"/>
                      <w:color w:val="000000"/>
                    </w:rPr>
                    <w:t>ergonomicos</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19</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Chinches de cabeza metálica, con recubrimiento plástico, por caja de 50 </w:t>
                  </w:r>
                  <w:proofErr w:type="spellStart"/>
                  <w:r w:rsidRPr="004A57C4">
                    <w:rPr>
                      <w:rFonts w:ascii="Arial" w:hAnsi="Arial" w:cs="Arial"/>
                      <w:color w:val="000000"/>
                    </w:rPr>
                    <w:t>und</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caja</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20</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Disco compacto gravable, de 700 </w:t>
                  </w:r>
                  <w:proofErr w:type="spellStart"/>
                  <w:r w:rsidRPr="004A57C4">
                    <w:rPr>
                      <w:rFonts w:ascii="Arial" w:hAnsi="Arial" w:cs="Arial"/>
                      <w:color w:val="000000"/>
                    </w:rPr>
                    <w:t>mb</w:t>
                  </w:r>
                  <w:proofErr w:type="spellEnd"/>
                  <w:r w:rsidRPr="004A57C4">
                    <w:rPr>
                      <w:rFonts w:ascii="Arial" w:hAnsi="Arial" w:cs="Arial"/>
                      <w:color w:val="000000"/>
                    </w:rPr>
                    <w:t xml:space="preserve"> 80 min, por 1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Disco compacto </w:t>
                  </w:r>
                  <w:proofErr w:type="spellStart"/>
                  <w:r w:rsidRPr="004A57C4">
                    <w:rPr>
                      <w:rFonts w:ascii="Arial" w:hAnsi="Arial" w:cs="Arial"/>
                      <w:color w:val="000000"/>
                    </w:rPr>
                    <w:t>regravable</w:t>
                  </w:r>
                  <w:proofErr w:type="spellEnd"/>
                  <w:r w:rsidRPr="004A57C4">
                    <w:rPr>
                      <w:rFonts w:ascii="Arial" w:hAnsi="Arial" w:cs="Arial"/>
                      <w:color w:val="000000"/>
                    </w:rPr>
                    <w:t xml:space="preserve">, de 700 </w:t>
                  </w:r>
                  <w:proofErr w:type="spellStart"/>
                  <w:r w:rsidRPr="004A57C4">
                    <w:rPr>
                      <w:rFonts w:ascii="Arial" w:hAnsi="Arial" w:cs="Arial"/>
                      <w:color w:val="000000"/>
                    </w:rPr>
                    <w:t>mb</w:t>
                  </w:r>
                  <w:proofErr w:type="spellEnd"/>
                  <w:r w:rsidRPr="004A57C4">
                    <w:rPr>
                      <w:rFonts w:ascii="Arial" w:hAnsi="Arial" w:cs="Arial"/>
                      <w:color w:val="000000"/>
                    </w:rPr>
                    <w:t xml:space="preserve"> 80 min, por 1 </w:t>
                  </w:r>
                  <w:proofErr w:type="spellStart"/>
                  <w:r w:rsidRPr="004A57C4">
                    <w:rPr>
                      <w:rFonts w:ascii="Arial" w:hAnsi="Arial" w:cs="Arial"/>
                      <w:color w:val="000000"/>
                    </w:rPr>
                    <w:t>und</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lastRenderedPageBreak/>
                    <w:t>22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Disco óptico de una escritura de 4,8 </w:t>
                  </w:r>
                  <w:proofErr w:type="spellStart"/>
                  <w:r w:rsidRPr="004A57C4">
                    <w:rPr>
                      <w:rFonts w:ascii="Arial" w:hAnsi="Arial" w:cs="Arial"/>
                      <w:color w:val="000000"/>
                    </w:rPr>
                    <w:t>gb</w:t>
                  </w:r>
                  <w:proofErr w:type="spellEnd"/>
                  <w:r w:rsidRPr="004A57C4">
                    <w:rPr>
                      <w:rFonts w:ascii="Arial" w:hAnsi="Arial" w:cs="Arial"/>
                      <w:color w:val="000000"/>
                    </w:rPr>
                    <w:t>. (CD DVD)</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Escarcha liquida, colores surtidos, </w:t>
                  </w:r>
                  <w:proofErr w:type="spellStart"/>
                  <w:r w:rsidRPr="004A57C4">
                    <w:rPr>
                      <w:rFonts w:ascii="Arial" w:hAnsi="Arial" w:cs="Arial"/>
                      <w:color w:val="000000"/>
                    </w:rPr>
                    <w:t>presentacion</w:t>
                  </w:r>
                  <w:proofErr w:type="spellEnd"/>
                  <w:r w:rsidRPr="004A57C4">
                    <w:rPr>
                      <w:rFonts w:ascii="Arial" w:hAnsi="Arial" w:cs="Arial"/>
                      <w:color w:val="000000"/>
                    </w:rPr>
                    <w:t xml:space="preserve"> de frasco de 35 gr.</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Gancho tipo clip estándar, en alambre plastificado, de 33 mm, caja por 100 </w:t>
                  </w:r>
                  <w:proofErr w:type="spellStart"/>
                  <w:r w:rsidRPr="004A57C4">
                    <w:rPr>
                      <w:rFonts w:ascii="Arial" w:hAnsi="Arial" w:cs="Arial"/>
                      <w:color w:val="000000"/>
                    </w:rPr>
                    <w:t>und</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caja</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Gancho tipo clip mariposa, no. 2, en alambre metálico galvanizado, por 50 </w:t>
                  </w:r>
                  <w:proofErr w:type="spellStart"/>
                  <w:r w:rsidRPr="004A57C4">
                    <w:rPr>
                      <w:rFonts w:ascii="Arial" w:hAnsi="Arial" w:cs="Arial"/>
                      <w:color w:val="000000"/>
                    </w:rPr>
                    <w:t>und</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caja</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Gancho tipo grapa, referencia 26/6 en alambre metálico plateado, </w:t>
                  </w:r>
                  <w:proofErr w:type="spellStart"/>
                  <w:r w:rsidRPr="004A57C4">
                    <w:rPr>
                      <w:rFonts w:ascii="Arial" w:hAnsi="Arial" w:cs="Arial"/>
                      <w:color w:val="000000"/>
                    </w:rPr>
                    <w:t>presentacion</w:t>
                  </w:r>
                  <w:proofErr w:type="spellEnd"/>
                  <w:r w:rsidRPr="004A57C4">
                    <w:rPr>
                      <w:rFonts w:ascii="Arial" w:hAnsi="Arial" w:cs="Arial"/>
                      <w:color w:val="000000"/>
                    </w:rPr>
                    <w:t xml:space="preserve"> por caja de 5000 </w:t>
                  </w:r>
                  <w:proofErr w:type="spellStart"/>
                  <w:r w:rsidRPr="004A57C4">
                    <w:rPr>
                      <w:rFonts w:ascii="Arial" w:hAnsi="Arial" w:cs="Arial"/>
                      <w:color w:val="000000"/>
                    </w:rPr>
                    <w:t>und</w:t>
                  </w:r>
                  <w:proofErr w:type="spellEnd"/>
                  <w:r w:rsidRPr="004A57C4">
                    <w:rPr>
                      <w:rFonts w:ascii="Arial" w:hAnsi="Arial" w:cs="Arial"/>
                      <w:color w:val="000000"/>
                    </w:rPr>
                    <w:t xml:space="preserve"> </w:t>
                  </w:r>
                  <w:proofErr w:type="spellStart"/>
                  <w:r w:rsidRPr="004A57C4">
                    <w:rPr>
                      <w:rFonts w:ascii="Arial" w:hAnsi="Arial" w:cs="Arial"/>
                      <w:color w:val="000000"/>
                    </w:rPr>
                    <w:t>aprox</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caja</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Guia</w:t>
                  </w:r>
                  <w:proofErr w:type="spellEnd"/>
                  <w:r w:rsidRPr="004A57C4">
                    <w:rPr>
                      <w:rFonts w:ascii="Arial" w:hAnsi="Arial" w:cs="Arial"/>
                      <w:color w:val="000000"/>
                    </w:rPr>
                    <w:t xml:space="preserve"> para trazo tipo regla,  en acrílico transparente, borde biselado, unidad milimetrada doble graduación, de 30 cm.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28</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Guia</w:t>
                  </w:r>
                  <w:proofErr w:type="spellEnd"/>
                  <w:r w:rsidRPr="004A57C4">
                    <w:rPr>
                      <w:rFonts w:ascii="Arial" w:hAnsi="Arial" w:cs="Arial"/>
                      <w:color w:val="000000"/>
                    </w:rPr>
                    <w:t xml:space="preserve"> para trazo tipo regla,  en acrílico transparente, borde biselado, unidad milimetrada doble graduación, de 50 cm.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29</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Lapiz</w:t>
                  </w:r>
                  <w:proofErr w:type="spellEnd"/>
                  <w:r w:rsidRPr="004A57C4">
                    <w:rPr>
                      <w:rFonts w:ascii="Arial" w:hAnsi="Arial" w:cs="Arial"/>
                      <w:color w:val="000000"/>
                    </w:rPr>
                    <w:t xml:space="preserve"> para dibujo, fabricado en madera, de forma hexagonal  con borrador, mina negra de 2 mm y dureza 2h.*</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30</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Lápiz para escritura, fabricado en madera, de forma hexagonal  con borrador, mina roja de 2 mm.*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Marcador permanente punta fina, de punta cónica para trazo de línea de 2 mm, desechable. (</w:t>
                  </w:r>
                  <w:proofErr w:type="spellStart"/>
                  <w:r w:rsidRPr="004A57C4">
                    <w:rPr>
                      <w:rFonts w:ascii="Arial" w:hAnsi="Arial" w:cs="Arial"/>
                      <w:color w:val="000000"/>
                    </w:rPr>
                    <w:t>Sharpie</w:t>
                  </w:r>
                  <w:proofErr w:type="spellEnd"/>
                  <w:r w:rsidRPr="004A57C4">
                    <w:rPr>
                      <w:rFonts w:ascii="Arial" w:hAnsi="Arial" w:cs="Arial"/>
                      <w:color w:val="000000"/>
                    </w:rPr>
                    <w:t>).</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Marcador permanente, de punta biselada poliéster, para hacer </w:t>
                  </w:r>
                  <w:proofErr w:type="spellStart"/>
                  <w:r w:rsidRPr="004A57C4">
                    <w:rPr>
                      <w:rFonts w:ascii="Arial" w:hAnsi="Arial" w:cs="Arial"/>
                      <w:color w:val="000000"/>
                    </w:rPr>
                    <w:t>lineas</w:t>
                  </w:r>
                  <w:proofErr w:type="spellEnd"/>
                  <w:r w:rsidRPr="004A57C4">
                    <w:rPr>
                      <w:rFonts w:ascii="Arial" w:hAnsi="Arial" w:cs="Arial"/>
                      <w:color w:val="000000"/>
                    </w:rPr>
                    <w:t xml:space="preserve"> de aprox. 1 - 2,5 mm, contenido de tinta menor o igual a 2,5 g, desechable</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Marcador seco para pizarra blanca E350, recargable, cuerpo </w:t>
                  </w:r>
                  <w:proofErr w:type="spellStart"/>
                  <w:r w:rsidRPr="004A57C4">
                    <w:rPr>
                      <w:rFonts w:ascii="Arial" w:hAnsi="Arial" w:cs="Arial"/>
                      <w:color w:val="000000"/>
                    </w:rPr>
                    <w:t>metalico</w:t>
                  </w:r>
                  <w:proofErr w:type="spellEnd"/>
                  <w:r w:rsidRPr="004A57C4">
                    <w:rPr>
                      <w:rFonts w:ascii="Arial" w:hAnsi="Arial" w:cs="Arial"/>
                      <w:color w:val="000000"/>
                    </w:rPr>
                    <w:t>, tapa plástica, punta redonda de 1.5 - 3 mm de grosor de trazo, punta de recambio.</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Papel autoadhesivo plano, en rollo x 20 m, color transparente</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Pr>
                      <w:rFonts w:ascii="Arial" w:hAnsi="Arial" w:cs="Arial"/>
                      <w:color w:val="000000"/>
                    </w:rPr>
                    <w:t>rollo</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lastRenderedPageBreak/>
                    <w:t>35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Papel bond de caña de </w:t>
                  </w:r>
                  <w:proofErr w:type="spellStart"/>
                  <w:r w:rsidRPr="004A57C4">
                    <w:rPr>
                      <w:rFonts w:ascii="Arial" w:hAnsi="Arial" w:cs="Arial"/>
                      <w:color w:val="000000"/>
                    </w:rPr>
                    <w:t>azucar</w:t>
                  </w:r>
                  <w:proofErr w:type="spellEnd"/>
                  <w:r w:rsidRPr="004A57C4">
                    <w:rPr>
                      <w:rFonts w:ascii="Arial" w:hAnsi="Arial" w:cs="Arial"/>
                      <w:color w:val="000000"/>
                    </w:rPr>
                    <w:t>, de 75 g/m2, tamaño carta, por resma de 500 hojas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Pr>
                      <w:rFonts w:ascii="Arial" w:hAnsi="Arial" w:cs="Arial"/>
                      <w:color w:val="000000"/>
                    </w:rPr>
                    <w:t>resma</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Papel bond de caña de </w:t>
                  </w:r>
                  <w:proofErr w:type="spellStart"/>
                  <w:r w:rsidRPr="004A57C4">
                    <w:rPr>
                      <w:rFonts w:ascii="Arial" w:hAnsi="Arial" w:cs="Arial"/>
                      <w:color w:val="000000"/>
                    </w:rPr>
                    <w:t>azucar</w:t>
                  </w:r>
                  <w:proofErr w:type="spellEnd"/>
                  <w:r w:rsidRPr="004A57C4">
                    <w:rPr>
                      <w:rFonts w:ascii="Arial" w:hAnsi="Arial" w:cs="Arial"/>
                      <w:color w:val="000000"/>
                    </w:rPr>
                    <w:t>, de 75 g/m2, tamaño oficio, por resma de 500 hojas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Pr>
                      <w:rFonts w:ascii="Arial" w:hAnsi="Arial" w:cs="Arial"/>
                      <w:color w:val="000000"/>
                    </w:rPr>
                    <w:t>resma</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Papel </w:t>
                  </w:r>
                  <w:proofErr w:type="spellStart"/>
                  <w:r w:rsidRPr="004A57C4">
                    <w:rPr>
                      <w:rFonts w:ascii="Arial" w:hAnsi="Arial" w:cs="Arial"/>
                      <w:color w:val="000000"/>
                    </w:rPr>
                    <w:t>kr</w:t>
                  </w:r>
                  <w:r w:rsidR="00361735">
                    <w:rPr>
                      <w:rFonts w:ascii="Arial" w:hAnsi="Arial" w:cs="Arial"/>
                      <w:color w:val="000000"/>
                    </w:rPr>
                    <w:t>aft</w:t>
                  </w:r>
                  <w:proofErr w:type="spellEnd"/>
                  <w:r w:rsidR="00361735">
                    <w:rPr>
                      <w:rFonts w:ascii="Arial" w:hAnsi="Arial" w:cs="Arial"/>
                      <w:color w:val="000000"/>
                    </w:rPr>
                    <w:t>, de 65 g/m2, por rollo, de 5</w:t>
                  </w:r>
                  <w:r w:rsidRPr="004A57C4">
                    <w:rPr>
                      <w:rFonts w:ascii="Arial" w:hAnsi="Arial" w:cs="Arial"/>
                      <w:color w:val="000000"/>
                    </w:rPr>
                    <w:t xml:space="preserve"> kg</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Pr>
                      <w:rFonts w:ascii="Arial" w:hAnsi="Arial" w:cs="Arial"/>
                      <w:color w:val="000000"/>
                    </w:rPr>
                    <w:t>rollo</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38</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Papel </w:t>
                  </w:r>
                  <w:proofErr w:type="spellStart"/>
                  <w:r w:rsidRPr="004A57C4">
                    <w:rPr>
                      <w:rFonts w:ascii="Arial" w:hAnsi="Arial" w:cs="Arial"/>
                      <w:color w:val="000000"/>
                    </w:rPr>
                    <w:t>etilvinilacetato</w:t>
                  </w:r>
                  <w:proofErr w:type="spellEnd"/>
                  <w:r w:rsidRPr="004A57C4">
                    <w:rPr>
                      <w:rFonts w:ascii="Arial" w:hAnsi="Arial" w:cs="Arial"/>
                      <w:color w:val="000000"/>
                    </w:rPr>
                    <w:t xml:space="preserve"> (</w:t>
                  </w:r>
                  <w:proofErr w:type="spellStart"/>
                  <w:r w:rsidRPr="004A57C4">
                    <w:rPr>
                      <w:rFonts w:ascii="Arial" w:hAnsi="Arial" w:cs="Arial"/>
                      <w:color w:val="000000"/>
                    </w:rPr>
                    <w:t>foami</w:t>
                  </w:r>
                  <w:proofErr w:type="spellEnd"/>
                  <w:r w:rsidRPr="004A57C4">
                    <w:rPr>
                      <w:rFonts w:ascii="Arial" w:hAnsi="Arial" w:cs="Arial"/>
                      <w:color w:val="000000"/>
                    </w:rPr>
                    <w:t>), presentación por pliego</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39</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Pegante en barra en presentación de 40 g</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40</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Pegante líquido en presentación de 225 g</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Pegante líquido en presentación de 1000 g</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Perforadora de 2 perforaciones con distancia de 8 cm,  capacidad para perforar 23 hojas,  dimensiones de alto 75 mm, largo 109 mm, ancho 80 mm con trampilla para vaciar los confetis, elaborada en ABS altamente resistente</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Pilas recargables corrientes compuestas de ni-</w:t>
                  </w:r>
                  <w:proofErr w:type="spellStart"/>
                  <w:r w:rsidRPr="004A57C4">
                    <w:rPr>
                      <w:rFonts w:ascii="Arial" w:hAnsi="Arial" w:cs="Arial"/>
                      <w:color w:val="000000"/>
                    </w:rPr>
                    <w:t>mh</w:t>
                  </w:r>
                  <w:proofErr w:type="spellEnd"/>
                  <w:r w:rsidRPr="004A57C4">
                    <w:rPr>
                      <w:rFonts w:ascii="Arial" w:hAnsi="Arial" w:cs="Arial"/>
                      <w:color w:val="000000"/>
                    </w:rPr>
                    <w:t xml:space="preserve">, tamaño </w:t>
                  </w:r>
                  <w:proofErr w:type="spellStart"/>
                  <w:r w:rsidRPr="004A57C4">
                    <w:rPr>
                      <w:rFonts w:ascii="Arial" w:hAnsi="Arial" w:cs="Arial"/>
                      <w:color w:val="000000"/>
                    </w:rPr>
                    <w:t>aa</w:t>
                  </w:r>
                  <w:proofErr w:type="spellEnd"/>
                  <w:r w:rsidRPr="004A57C4">
                    <w:rPr>
                      <w:rFonts w:ascii="Arial" w:hAnsi="Arial" w:cs="Arial"/>
                      <w:color w:val="000000"/>
                    </w:rPr>
                    <w:t xml:space="preserve">, con voltaje de 1.2 v y presentación en </w:t>
                  </w:r>
                  <w:proofErr w:type="spellStart"/>
                  <w:r w:rsidRPr="004A57C4">
                    <w:rPr>
                      <w:rFonts w:ascii="Arial" w:hAnsi="Arial" w:cs="Arial"/>
                      <w:color w:val="000000"/>
                    </w:rPr>
                    <w:t>blister</w:t>
                  </w:r>
                  <w:proofErr w:type="spellEnd"/>
                  <w:r w:rsidRPr="004A57C4">
                    <w:rPr>
                      <w:rFonts w:ascii="Arial" w:hAnsi="Arial" w:cs="Arial"/>
                      <w:color w:val="000000"/>
                    </w:rPr>
                    <w:t xml:space="preserve"> de 2 unidades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Pilas recargables corrientes compuestas de ni-</w:t>
                  </w:r>
                  <w:proofErr w:type="spellStart"/>
                  <w:r w:rsidRPr="004A57C4">
                    <w:rPr>
                      <w:rFonts w:ascii="Arial" w:hAnsi="Arial" w:cs="Arial"/>
                      <w:color w:val="000000"/>
                    </w:rPr>
                    <w:t>mh</w:t>
                  </w:r>
                  <w:proofErr w:type="spellEnd"/>
                  <w:r w:rsidRPr="004A57C4">
                    <w:rPr>
                      <w:rFonts w:ascii="Arial" w:hAnsi="Arial" w:cs="Arial"/>
                      <w:color w:val="000000"/>
                    </w:rPr>
                    <w:t xml:space="preserve">, tamaño </w:t>
                  </w:r>
                  <w:proofErr w:type="spellStart"/>
                  <w:r w:rsidRPr="004A57C4">
                    <w:rPr>
                      <w:rFonts w:ascii="Arial" w:hAnsi="Arial" w:cs="Arial"/>
                      <w:color w:val="000000"/>
                    </w:rPr>
                    <w:t>aaa</w:t>
                  </w:r>
                  <w:proofErr w:type="spellEnd"/>
                  <w:r w:rsidRPr="004A57C4">
                    <w:rPr>
                      <w:rFonts w:ascii="Arial" w:hAnsi="Arial" w:cs="Arial"/>
                      <w:color w:val="000000"/>
                    </w:rPr>
                    <w:t xml:space="preserve">, con voltaje de 1.2 v y presentación en </w:t>
                  </w:r>
                  <w:proofErr w:type="spellStart"/>
                  <w:r w:rsidRPr="004A57C4">
                    <w:rPr>
                      <w:rFonts w:ascii="Arial" w:hAnsi="Arial" w:cs="Arial"/>
                      <w:color w:val="000000"/>
                    </w:rPr>
                    <w:t>blister</w:t>
                  </w:r>
                  <w:proofErr w:type="spellEnd"/>
                  <w:r w:rsidRPr="004A57C4">
                    <w:rPr>
                      <w:rFonts w:ascii="Arial" w:hAnsi="Arial" w:cs="Arial"/>
                      <w:color w:val="000000"/>
                    </w:rPr>
                    <w:t xml:space="preserve"> de 2 unidades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Resaltador desechable, transparente, contenido de tinta mayor a 5 g y menor o igual a 8,5 g, de punta biselada, elaborada en felpa acrílica, para realizar 2 trazos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Rotulo autoadhesivo para CD, DVD (Portada </w:t>
                  </w:r>
                  <w:proofErr w:type="spellStart"/>
                  <w:r w:rsidRPr="004A57C4">
                    <w:rPr>
                      <w:rFonts w:ascii="Arial" w:hAnsi="Arial" w:cs="Arial"/>
                      <w:color w:val="000000"/>
                    </w:rPr>
                    <w:t>Label</w:t>
                  </w:r>
                  <w:proofErr w:type="spellEnd"/>
                  <w:r w:rsidRPr="004A57C4">
                    <w:rPr>
                      <w:rFonts w:ascii="Arial" w:hAnsi="Arial" w:cs="Arial"/>
                      <w:color w:val="000000"/>
                    </w:rPr>
                    <w:t xml:space="preserve"> </w:t>
                  </w:r>
                  <w:proofErr w:type="spellStart"/>
                  <w:r w:rsidRPr="004A57C4">
                    <w:rPr>
                      <w:rFonts w:ascii="Arial" w:hAnsi="Arial" w:cs="Arial"/>
                      <w:color w:val="000000"/>
                    </w:rPr>
                    <w:t>Stiker</w:t>
                  </w:r>
                  <w:proofErr w:type="spellEnd"/>
                  <w:r w:rsidRPr="004A57C4">
                    <w:rPr>
                      <w:rFonts w:ascii="Arial" w:hAnsi="Arial" w:cs="Arial"/>
                      <w:color w:val="000000"/>
                    </w:rPr>
                    <w:t xml:space="preserve">) en hojas tamaño carta, dos </w:t>
                  </w:r>
                  <w:proofErr w:type="spellStart"/>
                  <w:r w:rsidRPr="004A57C4">
                    <w:rPr>
                      <w:rFonts w:ascii="Arial" w:hAnsi="Arial" w:cs="Arial"/>
                      <w:color w:val="000000"/>
                    </w:rPr>
                    <w:t>rotulos</w:t>
                  </w:r>
                  <w:proofErr w:type="spellEnd"/>
                  <w:r w:rsidRPr="004A57C4">
                    <w:rPr>
                      <w:rFonts w:ascii="Arial" w:hAnsi="Arial" w:cs="Arial"/>
                      <w:color w:val="000000"/>
                    </w:rPr>
                    <w:t xml:space="preserve"> por hoja, 116 - 118 mm, presentación por paquete de 50 </w:t>
                  </w:r>
                  <w:proofErr w:type="spellStart"/>
                  <w:r w:rsidRPr="004A57C4">
                    <w:rPr>
                      <w:rFonts w:ascii="Arial" w:hAnsi="Arial" w:cs="Arial"/>
                      <w:color w:val="000000"/>
                    </w:rPr>
                    <w:t>und</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paquete</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Sacagancho</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48</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Sobre bolsa, en  papel manila de 90 g/m2, de tamaño </w:t>
                  </w:r>
                  <w:r w:rsidRPr="004A57C4">
                    <w:rPr>
                      <w:rFonts w:ascii="Arial" w:hAnsi="Arial" w:cs="Arial"/>
                      <w:color w:val="000000"/>
                    </w:rPr>
                    <w:lastRenderedPageBreak/>
                    <w:t>22.5x29.0cm,  sin burbuja plástica de amortiguación, presentación exterior sin ventanilla, de tipo solapa universal y engomada</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lastRenderedPageBreak/>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lastRenderedPageBreak/>
                    <w:t>49</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Sobre bolsa, en  papel manila de 90 g/m2, de tamaño 25.0x35.0cm,  sin burbuja plástica de amortiguación, presentación exterior sin ventanilla, de tipo solapa universal y engomada</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9D1D16" w:rsidP="004A57C4">
                  <w:pPr>
                    <w:jc w:val="center"/>
                    <w:rPr>
                      <w:rFonts w:ascii="Arial" w:hAnsi="Arial" w:cs="Arial"/>
                      <w:color w:val="000000"/>
                    </w:rPr>
                  </w:pPr>
                  <w:r w:rsidRPr="004A57C4">
                    <w:rPr>
                      <w:rFonts w:ascii="Arial" w:hAnsi="Arial" w:cs="Arial"/>
                      <w:color w:val="000000"/>
                    </w:rPr>
                    <w:t>unidad</w:t>
                  </w:r>
                  <w:bookmarkStart w:id="0" w:name="_GoBack"/>
                  <w:bookmarkEnd w:id="0"/>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50</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Taco de papel (Nota Autoadhesiva),  en bond, engomado, en colores </w:t>
                  </w:r>
                  <w:proofErr w:type="spellStart"/>
                  <w:r w:rsidRPr="004A57C4">
                    <w:rPr>
                      <w:rFonts w:ascii="Arial" w:hAnsi="Arial" w:cs="Arial"/>
                      <w:color w:val="000000"/>
                    </w:rPr>
                    <w:t>fluorecentes</w:t>
                  </w:r>
                  <w:proofErr w:type="spellEnd"/>
                  <w:r w:rsidRPr="004A57C4">
                    <w:rPr>
                      <w:rFonts w:ascii="Arial" w:hAnsi="Arial" w:cs="Arial"/>
                      <w:color w:val="000000"/>
                    </w:rPr>
                    <w:t>, de medidas mínimas de 38 mm x 50 mm, por 100 hojas, presentación paquete de 4 tacos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paquete</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Taco de papel (Nota Autoadhesiva) de igual o mayor de 300 hojas en bond , engomado, en colores </w:t>
                  </w:r>
                  <w:proofErr w:type="spellStart"/>
                  <w:r w:rsidRPr="004A57C4">
                    <w:rPr>
                      <w:rFonts w:ascii="Arial" w:hAnsi="Arial" w:cs="Arial"/>
                      <w:color w:val="000000"/>
                    </w:rPr>
                    <w:t>fluorecentes</w:t>
                  </w:r>
                  <w:proofErr w:type="spellEnd"/>
                  <w:r w:rsidRPr="004A57C4">
                    <w:rPr>
                      <w:rFonts w:ascii="Arial" w:hAnsi="Arial" w:cs="Arial"/>
                      <w:color w:val="000000"/>
                    </w:rPr>
                    <w:t>, de medidas mínimas de 75 mm x 75 mm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paquete</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Tajalapiz</w:t>
                  </w:r>
                  <w:proofErr w:type="spellEnd"/>
                  <w:r w:rsidRPr="004A57C4">
                    <w:rPr>
                      <w:rFonts w:ascii="Arial" w:hAnsi="Arial" w:cs="Arial"/>
                      <w:color w:val="000000"/>
                    </w:rPr>
                    <w:t xml:space="preserve"> con deposito</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Tijera de acero inoxidable, longitud de 21 cm</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 xml:space="preserve">Tinta para  marcador borrable, frasco en presentación de 30 ml, marca </w:t>
                  </w:r>
                  <w:proofErr w:type="spellStart"/>
                  <w:r w:rsidRPr="004A57C4">
                    <w:rPr>
                      <w:rFonts w:ascii="Arial" w:hAnsi="Arial" w:cs="Arial"/>
                      <w:color w:val="000000"/>
                    </w:rPr>
                    <w:t>Edding</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fotocopiadora </w:t>
                  </w:r>
                  <w:proofErr w:type="spellStart"/>
                  <w:r w:rsidRPr="004A57C4">
                    <w:rPr>
                      <w:rFonts w:ascii="Arial" w:hAnsi="Arial" w:cs="Arial"/>
                      <w:color w:val="000000"/>
                    </w:rPr>
                    <w:t>Ricoh</w:t>
                  </w:r>
                  <w:proofErr w:type="spellEnd"/>
                  <w:r w:rsidRPr="004A57C4">
                    <w:rPr>
                      <w:rFonts w:ascii="Arial" w:hAnsi="Arial" w:cs="Arial"/>
                      <w:color w:val="000000"/>
                    </w:rPr>
                    <w:t xml:space="preserve"> 1100</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HP original ref. CE255A , para impresora HP P3010</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(CF400A) color Negro impresora  HP M252dw</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58</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(CF401A) color Cian impresora  HP M252dw</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59</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(CF402A) color Amarillo impresora HP M252dw</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60</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(CF403A) color Magenta impresora  HP M252dw</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61</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genérico ref. CF283A para impresora HP  M125</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62</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genérico ref. CF285A para impresora HP  1005-1006-1102W</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lastRenderedPageBreak/>
                    <w:t>63</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Tóner genérico ref. Q2612A para impresora HP 1020</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64</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w:t>
                  </w:r>
                  <w:proofErr w:type="spellStart"/>
                  <w:r w:rsidRPr="004A57C4">
                    <w:rPr>
                      <w:rFonts w:ascii="Arial" w:hAnsi="Arial" w:cs="Arial"/>
                      <w:color w:val="000000"/>
                    </w:rPr>
                    <w:t>generico</w:t>
                  </w:r>
                  <w:proofErr w:type="spellEnd"/>
                  <w:r w:rsidRPr="004A57C4">
                    <w:rPr>
                      <w:rFonts w:ascii="Arial" w:hAnsi="Arial" w:cs="Arial"/>
                      <w:color w:val="000000"/>
                    </w:rPr>
                    <w:t xml:space="preserve"> ref.CF226A para  Impresora HP M426FDW</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65</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w:t>
                  </w:r>
                  <w:proofErr w:type="spellStart"/>
                  <w:r w:rsidRPr="004A57C4">
                    <w:rPr>
                      <w:rFonts w:ascii="Arial" w:hAnsi="Arial" w:cs="Arial"/>
                      <w:color w:val="000000"/>
                    </w:rPr>
                    <w:t>generico</w:t>
                  </w:r>
                  <w:proofErr w:type="spellEnd"/>
                  <w:r w:rsidRPr="004A57C4">
                    <w:rPr>
                      <w:rFonts w:ascii="Arial" w:hAnsi="Arial" w:cs="Arial"/>
                      <w:color w:val="000000"/>
                    </w:rPr>
                    <w:t xml:space="preserve"> ref.D101S para </w:t>
                  </w:r>
                  <w:proofErr w:type="spellStart"/>
                  <w:r w:rsidRPr="004A57C4">
                    <w:rPr>
                      <w:rFonts w:ascii="Arial" w:hAnsi="Arial" w:cs="Arial"/>
                      <w:color w:val="000000"/>
                    </w:rPr>
                    <w:t>samsung</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66</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proofErr w:type="spellStart"/>
                  <w:r w:rsidRPr="004A57C4">
                    <w:rPr>
                      <w:rFonts w:ascii="Arial" w:hAnsi="Arial" w:cs="Arial"/>
                      <w:color w:val="000000"/>
                    </w:rPr>
                    <w:t>Toner</w:t>
                  </w:r>
                  <w:proofErr w:type="spellEnd"/>
                  <w:r w:rsidRPr="004A57C4">
                    <w:rPr>
                      <w:rFonts w:ascii="Arial" w:hAnsi="Arial" w:cs="Arial"/>
                      <w:color w:val="000000"/>
                    </w:rPr>
                    <w:t xml:space="preserve"> </w:t>
                  </w:r>
                  <w:proofErr w:type="spellStart"/>
                  <w:r w:rsidRPr="004A57C4">
                    <w:rPr>
                      <w:rFonts w:ascii="Arial" w:hAnsi="Arial" w:cs="Arial"/>
                      <w:color w:val="000000"/>
                    </w:rPr>
                    <w:t>generico</w:t>
                  </w:r>
                  <w:proofErr w:type="spellEnd"/>
                  <w:r w:rsidRPr="004A57C4">
                    <w:rPr>
                      <w:rFonts w:ascii="Arial" w:hAnsi="Arial" w:cs="Arial"/>
                      <w:color w:val="000000"/>
                    </w:rPr>
                    <w:t xml:space="preserve"> ref.D104S para </w:t>
                  </w:r>
                  <w:proofErr w:type="spellStart"/>
                  <w:r w:rsidRPr="004A57C4">
                    <w:rPr>
                      <w:rFonts w:ascii="Arial" w:hAnsi="Arial" w:cs="Arial"/>
                      <w:color w:val="000000"/>
                    </w:rPr>
                    <w:t>samsung</w:t>
                  </w:r>
                  <w:proofErr w:type="spellEnd"/>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A57C4" w:rsidRPr="004A57C4" w:rsidRDefault="004A57C4" w:rsidP="004A57C4">
                  <w:pPr>
                    <w:jc w:val="center"/>
                    <w:rPr>
                      <w:rFonts w:ascii="Arial" w:hAnsi="Arial" w:cs="Arial"/>
                      <w:color w:val="000000"/>
                      <w:sz w:val="16"/>
                      <w:szCs w:val="16"/>
                      <w:lang w:val="es-CO" w:eastAsia="es-CO"/>
                    </w:rPr>
                  </w:pPr>
                  <w:r w:rsidRPr="004A57C4">
                    <w:rPr>
                      <w:rFonts w:ascii="Arial" w:hAnsi="Arial" w:cs="Arial"/>
                      <w:color w:val="000000"/>
                      <w:sz w:val="16"/>
                      <w:szCs w:val="16"/>
                      <w:lang w:val="es-CO" w:eastAsia="es-CO"/>
                    </w:rPr>
                    <w:t>67</w:t>
                  </w:r>
                </w:p>
              </w:tc>
              <w:tc>
                <w:tcPr>
                  <w:tcW w:w="2863" w:type="dxa"/>
                  <w:tcBorders>
                    <w:top w:val="nil"/>
                    <w:left w:val="nil"/>
                    <w:bottom w:val="single" w:sz="4" w:space="0" w:color="auto"/>
                    <w:right w:val="single" w:sz="4" w:space="0" w:color="auto"/>
                  </w:tcBorders>
                  <w:shd w:val="clear" w:color="auto" w:fill="auto"/>
                  <w:vAlign w:val="bottom"/>
                </w:tcPr>
                <w:p w:rsidR="004A57C4" w:rsidRPr="004A57C4" w:rsidRDefault="004A57C4" w:rsidP="004A57C4">
                  <w:pPr>
                    <w:jc w:val="both"/>
                    <w:rPr>
                      <w:rFonts w:ascii="Arial" w:hAnsi="Arial" w:cs="Arial"/>
                      <w:color w:val="000000"/>
                    </w:rPr>
                  </w:pPr>
                  <w:r w:rsidRPr="004A57C4">
                    <w:rPr>
                      <w:rFonts w:ascii="Arial" w:hAnsi="Arial" w:cs="Arial"/>
                      <w:color w:val="000000"/>
                    </w:rPr>
                    <w:t>Vinilo escolar, presentación frasco de 125 gramos, colores surtidos</w:t>
                  </w:r>
                </w:p>
              </w:tc>
              <w:tc>
                <w:tcPr>
                  <w:tcW w:w="863"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A57C4" w:rsidRPr="004A57C4" w:rsidRDefault="004A57C4" w:rsidP="004A57C4">
                  <w:pPr>
                    <w:jc w:val="center"/>
                    <w:rPr>
                      <w:rFonts w:ascii="Arial" w:hAnsi="Arial" w:cs="Arial"/>
                      <w:color w:val="000000"/>
                    </w:rPr>
                  </w:pPr>
                  <w:r w:rsidRPr="004A57C4">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4A57C4" w:rsidRPr="00686EA1" w:rsidRDefault="004A57C4" w:rsidP="004A57C4">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A57C4" w:rsidRPr="00B5695B" w:rsidRDefault="004A57C4" w:rsidP="004A57C4">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4A57C4" w:rsidRPr="00B5695B" w:rsidRDefault="004A57C4" w:rsidP="004A57C4">
                  <w:pPr>
                    <w:jc w:val="center"/>
                    <w:rPr>
                      <w:rFonts w:ascii="Arial" w:hAnsi="Arial" w:cs="Arial"/>
                      <w:color w:val="000000"/>
                      <w:lang w:val="es-CO" w:eastAsia="es-CO"/>
                    </w:rPr>
                  </w:pPr>
                </w:p>
              </w:tc>
            </w:tr>
            <w:tr w:rsidR="004A57C4" w:rsidRPr="00B5695B" w:rsidTr="004A57C4">
              <w:trPr>
                <w:trHeight w:val="143"/>
              </w:trPr>
              <w:tc>
                <w:tcPr>
                  <w:tcW w:w="7618" w:type="dxa"/>
                  <w:gridSpan w:val="8"/>
                  <w:tcBorders>
                    <w:top w:val="nil"/>
                    <w:left w:val="single" w:sz="4" w:space="0" w:color="auto"/>
                    <w:bottom w:val="single" w:sz="4" w:space="0" w:color="auto"/>
                    <w:right w:val="single" w:sz="4" w:space="0" w:color="auto"/>
                  </w:tcBorders>
                  <w:shd w:val="clear" w:color="auto" w:fill="auto"/>
                  <w:noWrap/>
                  <w:vAlign w:val="center"/>
                </w:tcPr>
                <w:p w:rsidR="004A57C4" w:rsidRPr="00B5695B" w:rsidRDefault="004A57C4" w:rsidP="00952B73">
                  <w:pPr>
                    <w:jc w:val="center"/>
                    <w:rPr>
                      <w:rFonts w:ascii="Arial" w:hAnsi="Arial" w:cs="Arial"/>
                      <w:color w:val="000000"/>
                      <w:lang w:val="es-CO" w:eastAsia="es-CO"/>
                    </w:rPr>
                  </w:pPr>
                  <w:r>
                    <w:rPr>
                      <w:rFonts w:ascii="Arial" w:hAnsi="Arial" w:cs="Arial"/>
                      <w:color w:val="000000"/>
                      <w:lang w:val="es-CO" w:eastAsia="es-CO"/>
                    </w:rPr>
                    <w:t>SUB TOTAL</w:t>
                  </w:r>
                </w:p>
              </w:tc>
              <w:tc>
                <w:tcPr>
                  <w:tcW w:w="544" w:type="dxa"/>
                  <w:tcBorders>
                    <w:top w:val="nil"/>
                    <w:left w:val="nil"/>
                    <w:bottom w:val="single" w:sz="4" w:space="0" w:color="auto"/>
                    <w:right w:val="single" w:sz="4" w:space="0" w:color="auto"/>
                  </w:tcBorders>
                </w:tcPr>
                <w:p w:rsidR="004A57C4" w:rsidRPr="00B5695B" w:rsidRDefault="004A57C4" w:rsidP="00952B73">
                  <w:pPr>
                    <w:jc w:val="center"/>
                    <w:rPr>
                      <w:rFonts w:ascii="Arial" w:hAnsi="Arial" w:cs="Arial"/>
                      <w:color w:val="000000"/>
                      <w:lang w:val="es-CO" w:eastAsia="es-CO"/>
                    </w:rPr>
                  </w:pPr>
                </w:p>
              </w:tc>
            </w:tr>
            <w:tr w:rsidR="004A57C4" w:rsidRPr="00B5695B" w:rsidTr="004A57C4">
              <w:trPr>
                <w:trHeight w:val="70"/>
              </w:trPr>
              <w:tc>
                <w:tcPr>
                  <w:tcW w:w="7618" w:type="dxa"/>
                  <w:gridSpan w:val="8"/>
                  <w:tcBorders>
                    <w:top w:val="nil"/>
                    <w:left w:val="single" w:sz="4" w:space="0" w:color="auto"/>
                    <w:bottom w:val="single" w:sz="4" w:space="0" w:color="auto"/>
                    <w:right w:val="single" w:sz="4" w:space="0" w:color="auto"/>
                  </w:tcBorders>
                  <w:shd w:val="clear" w:color="auto" w:fill="auto"/>
                  <w:noWrap/>
                  <w:vAlign w:val="center"/>
                </w:tcPr>
                <w:p w:rsidR="004A57C4" w:rsidRPr="00B5695B" w:rsidRDefault="004A57C4" w:rsidP="00952B73">
                  <w:pPr>
                    <w:jc w:val="center"/>
                    <w:rPr>
                      <w:rFonts w:ascii="Arial" w:hAnsi="Arial" w:cs="Arial"/>
                      <w:color w:val="000000"/>
                      <w:lang w:val="es-CO" w:eastAsia="es-CO"/>
                    </w:rPr>
                  </w:pPr>
                  <w:r>
                    <w:rPr>
                      <w:rFonts w:ascii="Arial" w:hAnsi="Arial" w:cs="Arial"/>
                      <w:color w:val="000000"/>
                      <w:lang w:val="es-CO" w:eastAsia="es-CO"/>
                    </w:rPr>
                    <w:t>IVA</w:t>
                  </w:r>
                </w:p>
              </w:tc>
              <w:tc>
                <w:tcPr>
                  <w:tcW w:w="544" w:type="dxa"/>
                  <w:tcBorders>
                    <w:top w:val="nil"/>
                    <w:left w:val="nil"/>
                    <w:bottom w:val="single" w:sz="4" w:space="0" w:color="auto"/>
                    <w:right w:val="single" w:sz="4" w:space="0" w:color="auto"/>
                  </w:tcBorders>
                </w:tcPr>
                <w:p w:rsidR="004A57C4" w:rsidRPr="00B5695B" w:rsidRDefault="004A57C4" w:rsidP="00952B73">
                  <w:pPr>
                    <w:jc w:val="center"/>
                    <w:rPr>
                      <w:rFonts w:ascii="Arial" w:hAnsi="Arial" w:cs="Arial"/>
                      <w:color w:val="000000"/>
                      <w:lang w:val="es-CO" w:eastAsia="es-CO"/>
                    </w:rPr>
                  </w:pPr>
                </w:p>
              </w:tc>
            </w:tr>
            <w:tr w:rsidR="004A57C4" w:rsidRPr="00B5695B" w:rsidTr="004A57C4">
              <w:trPr>
                <w:trHeight w:val="116"/>
              </w:trPr>
              <w:tc>
                <w:tcPr>
                  <w:tcW w:w="7618" w:type="dxa"/>
                  <w:gridSpan w:val="8"/>
                  <w:tcBorders>
                    <w:top w:val="nil"/>
                    <w:left w:val="single" w:sz="4" w:space="0" w:color="auto"/>
                    <w:bottom w:val="single" w:sz="4" w:space="0" w:color="auto"/>
                    <w:right w:val="single" w:sz="4" w:space="0" w:color="auto"/>
                  </w:tcBorders>
                  <w:shd w:val="clear" w:color="auto" w:fill="auto"/>
                  <w:noWrap/>
                  <w:vAlign w:val="center"/>
                </w:tcPr>
                <w:p w:rsidR="004A57C4" w:rsidRPr="00B5695B" w:rsidRDefault="004A57C4" w:rsidP="00952B73">
                  <w:pPr>
                    <w:jc w:val="center"/>
                    <w:rPr>
                      <w:rFonts w:ascii="Arial" w:hAnsi="Arial" w:cs="Arial"/>
                      <w:color w:val="000000"/>
                      <w:lang w:val="es-CO" w:eastAsia="es-CO"/>
                    </w:rPr>
                  </w:pPr>
                  <w:r>
                    <w:rPr>
                      <w:rFonts w:ascii="Arial" w:hAnsi="Arial" w:cs="Arial"/>
                      <w:color w:val="000000"/>
                      <w:lang w:val="es-CO" w:eastAsia="es-CO"/>
                    </w:rPr>
                    <w:t>TOTAL</w:t>
                  </w:r>
                </w:p>
              </w:tc>
              <w:tc>
                <w:tcPr>
                  <w:tcW w:w="544" w:type="dxa"/>
                  <w:tcBorders>
                    <w:top w:val="nil"/>
                    <w:left w:val="nil"/>
                    <w:bottom w:val="single" w:sz="4" w:space="0" w:color="auto"/>
                    <w:right w:val="single" w:sz="4" w:space="0" w:color="auto"/>
                  </w:tcBorders>
                </w:tcPr>
                <w:p w:rsidR="004A57C4" w:rsidRPr="00B5695B" w:rsidRDefault="004A57C4" w:rsidP="00952B73">
                  <w:pPr>
                    <w:jc w:val="center"/>
                    <w:rPr>
                      <w:rFonts w:ascii="Arial" w:hAnsi="Arial" w:cs="Arial"/>
                      <w:color w:val="000000"/>
                      <w:lang w:val="es-CO" w:eastAsia="es-CO"/>
                    </w:rPr>
                  </w:pPr>
                </w:p>
              </w:tc>
            </w:tr>
          </w:tbl>
          <w:p w:rsidR="007475DA" w:rsidRPr="00D6204F" w:rsidRDefault="007475DA" w:rsidP="00000CE8">
            <w:pPr>
              <w:jc w:val="both"/>
              <w:rPr>
                <w:rFonts w:ascii="Arial" w:hAnsi="Arial" w:cs="Arial"/>
                <w:sz w:val="22"/>
                <w:szCs w:val="22"/>
                <w:lang w:val="es-CO"/>
              </w:rPr>
            </w:pPr>
          </w:p>
        </w:tc>
      </w:tr>
    </w:tbl>
    <w:p w:rsidR="007475DA" w:rsidRDefault="007475DA" w:rsidP="00000CE8">
      <w:pPr>
        <w:jc w:val="both"/>
        <w:rPr>
          <w:rFonts w:ascii="Arial" w:hAnsi="Arial" w:cs="Arial"/>
          <w:sz w:val="22"/>
          <w:szCs w:val="22"/>
          <w:lang w:val="es-CO"/>
        </w:rPr>
      </w:pPr>
    </w:p>
    <w:p w:rsidR="00F60334" w:rsidRDefault="00F60334" w:rsidP="00000CE8">
      <w:pPr>
        <w:jc w:val="both"/>
        <w:rPr>
          <w:rFonts w:ascii="Arial" w:hAnsi="Arial" w:cs="Arial"/>
          <w:sz w:val="22"/>
          <w:szCs w:val="22"/>
          <w:lang w:val="es-CO"/>
        </w:rPr>
      </w:pPr>
      <w:r w:rsidRPr="00F60334">
        <w:rPr>
          <w:rFonts w:ascii="Arial" w:hAnsi="Arial" w:cs="Arial"/>
          <w:sz w:val="22"/>
          <w:szCs w:val="22"/>
          <w:lang w:val="es-CO"/>
        </w:rPr>
        <w:t>El valor a ofertar es unitario. La sumatoria de los valores unitarios es la que define el menor valor total ofertado</w:t>
      </w:r>
      <w:r w:rsidR="00C669AD">
        <w:rPr>
          <w:rFonts w:ascii="Arial" w:hAnsi="Arial" w:cs="Arial"/>
          <w:sz w:val="22"/>
          <w:szCs w:val="22"/>
          <w:lang w:val="es-CO"/>
        </w:rPr>
        <w:t xml:space="preserve">, </w:t>
      </w:r>
      <w:r w:rsidR="00C669AD" w:rsidRPr="00C669AD">
        <w:rPr>
          <w:rFonts w:ascii="Arial" w:hAnsi="Arial" w:cs="Arial"/>
          <w:sz w:val="22"/>
          <w:szCs w:val="22"/>
          <w:lang w:val="es-CO"/>
        </w:rPr>
        <w:t xml:space="preserve">se evaluaran los precios unitarios, especificaciones técnicas </w:t>
      </w:r>
      <w:r w:rsidR="00A224AE" w:rsidRPr="00A224AE">
        <w:rPr>
          <w:rFonts w:ascii="Arial" w:hAnsi="Arial" w:cs="Arial"/>
          <w:sz w:val="22"/>
          <w:szCs w:val="22"/>
          <w:lang w:val="es-CO"/>
        </w:rPr>
        <w:t>y la calidad de los productos ofertados</w:t>
      </w:r>
      <w:r w:rsidRPr="00F60334">
        <w:rPr>
          <w:rFonts w:ascii="Arial" w:hAnsi="Arial" w:cs="Arial"/>
          <w:sz w:val="22"/>
          <w:szCs w:val="22"/>
          <w:lang w:val="es-CO"/>
        </w:rPr>
        <w:t>.</w:t>
      </w:r>
    </w:p>
    <w:p w:rsidR="00F60334" w:rsidRPr="00D6204F" w:rsidRDefault="00F60334" w:rsidP="00000CE8">
      <w:pPr>
        <w:jc w:val="both"/>
        <w:rPr>
          <w:rFonts w:ascii="Arial" w:hAnsi="Arial" w:cs="Arial"/>
          <w:sz w:val="22"/>
          <w:szCs w:val="22"/>
          <w:lang w:val="es-CO"/>
        </w:rPr>
      </w:pPr>
    </w:p>
    <w:p w:rsidR="00000CE8" w:rsidRPr="00D6204F"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4A57C4" w:rsidRDefault="004A57C4" w:rsidP="004A57C4">
            <w:pPr>
              <w:spacing w:before="100" w:beforeAutospacing="1" w:after="100" w:afterAutospacing="1"/>
              <w:jc w:val="both"/>
              <w:rPr>
                <w:rFonts w:ascii="Arial" w:hAnsi="Arial" w:cs="Arial"/>
                <w:lang w:val="es-CO" w:eastAsia="es-CO"/>
              </w:rPr>
            </w:pPr>
            <w:r w:rsidRPr="004A57C4">
              <w:rPr>
                <w:rFonts w:ascii="Arial" w:hAnsi="Arial" w:cs="Arial"/>
                <w:lang w:val="es-CO" w:eastAsia="es-CO"/>
              </w:rPr>
              <w:t>NOTA 1: La contratación se realizara a monto agotable, hasta el cumplimiento del plazo de ejecución o hasta agotar el presupuesto asignado, lo que ocurra primero. El presupuesto asignado para esta necesidad corresponde a CUARENTA Y TRES MILLONES DE PESOS M/CTE ($43.000.000,00). El valor a ofertar es unitario. La sumatoria de los valores unitarios es la que define el menor valor total ofertado, se evaluaran los precios unitarios, especificaciones técnicas</w:t>
            </w:r>
            <w:r w:rsidR="00A224AE">
              <w:rPr>
                <w:rFonts w:ascii="Arial" w:hAnsi="Arial" w:cs="Arial"/>
                <w:lang w:val="es-CO" w:eastAsia="es-CO"/>
              </w:rPr>
              <w:t xml:space="preserve"> y</w:t>
            </w:r>
            <w:r w:rsidRPr="004A57C4">
              <w:rPr>
                <w:rFonts w:ascii="Arial" w:hAnsi="Arial" w:cs="Arial"/>
                <w:lang w:val="es-CO" w:eastAsia="es-CO"/>
              </w:rPr>
              <w:t xml:space="preserve"> </w:t>
            </w:r>
            <w:r w:rsidR="00A224AE" w:rsidRPr="004A57C4">
              <w:rPr>
                <w:rFonts w:ascii="Arial" w:hAnsi="Arial" w:cs="Arial"/>
                <w:lang w:val="es-CO" w:eastAsia="es-CO"/>
              </w:rPr>
              <w:t>la calidad de</w:t>
            </w:r>
            <w:r w:rsidR="00A224AE">
              <w:rPr>
                <w:rFonts w:ascii="Arial" w:hAnsi="Arial" w:cs="Arial"/>
                <w:lang w:val="es-CO" w:eastAsia="es-CO"/>
              </w:rPr>
              <w:t xml:space="preserve"> </w:t>
            </w:r>
            <w:r w:rsidR="00A224AE" w:rsidRPr="004A57C4">
              <w:rPr>
                <w:rFonts w:ascii="Arial" w:hAnsi="Arial" w:cs="Arial"/>
                <w:lang w:val="es-CO" w:eastAsia="es-CO"/>
              </w:rPr>
              <w:t>l</w:t>
            </w:r>
            <w:r w:rsidR="00A224AE">
              <w:rPr>
                <w:rFonts w:ascii="Arial" w:hAnsi="Arial" w:cs="Arial"/>
                <w:lang w:val="es-CO" w:eastAsia="es-CO"/>
              </w:rPr>
              <w:t>os</w:t>
            </w:r>
            <w:r w:rsidR="00A224AE" w:rsidRPr="004A57C4">
              <w:rPr>
                <w:rFonts w:ascii="Arial" w:hAnsi="Arial" w:cs="Arial"/>
                <w:lang w:val="es-CO" w:eastAsia="es-CO"/>
              </w:rPr>
              <w:t xml:space="preserve"> producto</w:t>
            </w:r>
            <w:r w:rsidR="00A224AE">
              <w:rPr>
                <w:rFonts w:ascii="Arial" w:hAnsi="Arial" w:cs="Arial"/>
                <w:lang w:val="es-CO" w:eastAsia="es-CO"/>
              </w:rPr>
              <w:t>s ofertados</w:t>
            </w:r>
            <w:r w:rsidRPr="004A57C4">
              <w:rPr>
                <w:rFonts w:ascii="Arial" w:hAnsi="Arial" w:cs="Arial"/>
                <w:lang w:val="es-CO" w:eastAsia="es-CO"/>
              </w:rPr>
              <w:t>. Los proponentes deberán cotizar la totalidad de los ítems requeridos de lo contrario la oferta será rechazada.</w:t>
            </w:r>
          </w:p>
          <w:p w:rsidR="004A57C4" w:rsidRPr="004A57C4" w:rsidRDefault="004A57C4" w:rsidP="004A57C4">
            <w:pPr>
              <w:spacing w:before="100" w:beforeAutospacing="1" w:after="100" w:afterAutospacing="1"/>
              <w:jc w:val="both"/>
              <w:rPr>
                <w:rFonts w:ascii="Arial" w:hAnsi="Arial" w:cs="Arial"/>
                <w:lang w:val="es-CO" w:eastAsia="es-CO"/>
              </w:rPr>
            </w:pPr>
            <w:r w:rsidRPr="004A57C4">
              <w:rPr>
                <w:rFonts w:ascii="Arial" w:hAnsi="Arial" w:cs="Arial"/>
                <w:lang w:val="es-CO" w:eastAsia="es-CO"/>
              </w:rPr>
              <w:t>NOTA 2: Los proponentes en su oferta deben incluir la marca del producto ofrecido para determinar si cumple con las especificaciones técnicas mínimas requeridas por la entidad y la calidad del producto.</w:t>
            </w:r>
          </w:p>
          <w:p w:rsidR="004A57C4" w:rsidRPr="004A57C4" w:rsidRDefault="004A57C4" w:rsidP="004A57C4">
            <w:pPr>
              <w:spacing w:before="100" w:beforeAutospacing="1" w:after="100" w:afterAutospacing="1"/>
              <w:jc w:val="both"/>
              <w:rPr>
                <w:rFonts w:ascii="Arial" w:hAnsi="Arial" w:cs="Arial"/>
                <w:lang w:val="es-CO" w:eastAsia="es-CO"/>
              </w:rPr>
            </w:pPr>
            <w:r w:rsidRPr="004A57C4">
              <w:rPr>
                <w:rFonts w:ascii="Arial" w:hAnsi="Arial" w:cs="Arial"/>
                <w:lang w:val="es-CO" w:eastAsia="es-CO"/>
              </w:rPr>
              <w:t>NOTA 3: En la evaluación técnica de las ofertas se verificará el cumplimiento de las especificaciones técnicas y de calidad de los bienes ofertados, la evaluación económica de las cotizaciones se realizará sobre el valor de la cotización antes de IVA (Impuesto al valor Agregado), con el fin de garantizar el equilibrio económico de los proponentes.</w:t>
            </w:r>
          </w:p>
          <w:p w:rsidR="004A57C4" w:rsidRPr="004A57C4" w:rsidRDefault="004A57C4" w:rsidP="004A57C4">
            <w:pPr>
              <w:spacing w:before="100" w:beforeAutospacing="1" w:after="100" w:afterAutospacing="1"/>
              <w:jc w:val="both"/>
              <w:rPr>
                <w:rFonts w:ascii="Arial" w:hAnsi="Arial" w:cs="Arial"/>
                <w:lang w:val="es-CO" w:eastAsia="es-CO"/>
              </w:rPr>
            </w:pPr>
            <w:r w:rsidRPr="004A57C4">
              <w:rPr>
                <w:rFonts w:ascii="Arial" w:hAnsi="Arial" w:cs="Arial"/>
                <w:lang w:val="es-CO" w:eastAsia="es-CO"/>
              </w:rPr>
              <w:t>NOTA 4: Teniendo en cuenta que la entidad no posee con la infraestructura necesaria para almacenar los elementos a adquirir, estos pueden ser solicitados a diario, semanal o mensualmente,  según sea la necesidad. Las solicitudes diarias el contratista realizará el suministro de los elementos máximo en las veinticuatro (24) horas siguientes al requerimiento por parte de la institución y para los requerimientos semanales o mensuales el suministro  de los elementos se debe realizar máximo a las cuarenta y ocho (48) horas siguientes al requerimiento por parte de la institución.</w:t>
            </w:r>
          </w:p>
          <w:p w:rsidR="004A57C4" w:rsidRPr="004A57C4" w:rsidRDefault="004A57C4" w:rsidP="004A57C4">
            <w:pPr>
              <w:spacing w:before="100" w:beforeAutospacing="1" w:after="100" w:afterAutospacing="1"/>
              <w:jc w:val="both"/>
              <w:rPr>
                <w:rFonts w:ascii="Arial" w:hAnsi="Arial" w:cs="Arial"/>
                <w:lang w:val="es-CO" w:eastAsia="es-CO"/>
              </w:rPr>
            </w:pPr>
            <w:r w:rsidRPr="004A57C4">
              <w:rPr>
                <w:rFonts w:ascii="Arial" w:hAnsi="Arial" w:cs="Arial"/>
                <w:lang w:val="es-CO" w:eastAsia="es-CO"/>
              </w:rPr>
              <w:lastRenderedPageBreak/>
              <w:t>NOTA 5: Para elementos no incluidos en la presente relación y que se requieran por necesidad del servicio, estos serán suministrados a precios del mercado.</w:t>
            </w:r>
          </w:p>
          <w:p w:rsidR="007475DA" w:rsidRPr="004A57C4" w:rsidRDefault="004A57C4" w:rsidP="004A57C4">
            <w:pPr>
              <w:jc w:val="both"/>
              <w:rPr>
                <w:rFonts w:ascii="Arial" w:hAnsi="Arial" w:cs="Arial"/>
                <w:sz w:val="22"/>
                <w:szCs w:val="22"/>
                <w:lang w:val="es-CO"/>
              </w:rPr>
            </w:pPr>
            <w:r w:rsidRPr="004A57C4">
              <w:rPr>
                <w:rFonts w:ascii="Arial" w:hAnsi="Arial" w:cs="Arial"/>
                <w:lang w:val="es-CO" w:eastAsia="es-CO"/>
              </w:rPr>
              <w:t>NOTA 6: El listado de elementos descrito en el apartado de especificaciones técnicas se considerará para todos los efectos como un catálogo estimado de productos. La solicitud de cada elemento depende únicamente de los requerimientos propios para la prestación del servicio. En ningún caso, la UNIVERSIDAD estará obligada a solicitar la totalidad de los elementos detallados en el listado en comento</w:t>
            </w:r>
            <w:r w:rsidRPr="004A57C4">
              <w:rPr>
                <w:sz w:val="24"/>
                <w:szCs w:val="24"/>
                <w:lang w:val="es-CO" w:eastAsia="es-CO"/>
              </w:rPr>
              <w:t>.</w:t>
            </w:r>
          </w:p>
        </w:tc>
      </w:tr>
    </w:tbl>
    <w:p w:rsidR="007475DA" w:rsidRPr="00D6204F" w:rsidRDefault="007475DA" w:rsidP="007475DA">
      <w:pPr>
        <w:ind w:left="720"/>
        <w:jc w:val="both"/>
        <w:rPr>
          <w:rFonts w:ascii="Arial" w:hAnsi="Arial" w:cs="Arial"/>
          <w:sz w:val="22"/>
          <w:szCs w:val="22"/>
          <w:lang w:val="es-CO"/>
        </w:rPr>
      </w:pPr>
    </w:p>
    <w:p w:rsidR="00996641" w:rsidRPr="00555624" w:rsidRDefault="001B6E20" w:rsidP="00270706">
      <w:pPr>
        <w:pStyle w:val="Prrafodelista"/>
        <w:numPr>
          <w:ilvl w:val="0"/>
          <w:numId w:val="19"/>
        </w:numPr>
        <w:ind w:left="270" w:hanging="270"/>
        <w:rPr>
          <w:rFonts w:ascii="Arial" w:hAnsi="Arial" w:cs="Arial"/>
          <w:b/>
          <w:sz w:val="22"/>
          <w:szCs w:val="22"/>
          <w:lang w:val="es-CO"/>
        </w:rPr>
      </w:pPr>
      <w:r w:rsidRPr="00555624">
        <w:rPr>
          <w:rFonts w:ascii="Arial" w:hAnsi="Arial" w:cs="Arial"/>
          <w:b/>
          <w:sz w:val="22"/>
          <w:szCs w:val="22"/>
          <w:lang w:val="es-CO"/>
        </w:rPr>
        <w:t>SITIO DE ENTREGA DE LOS BI</w:t>
      </w:r>
      <w:r w:rsidR="008A68CE" w:rsidRPr="00555624">
        <w:rPr>
          <w:rFonts w:ascii="Arial" w:hAnsi="Arial" w:cs="Arial"/>
          <w:b/>
          <w:sz w:val="22"/>
          <w:szCs w:val="22"/>
          <w:lang w:val="es-CO"/>
        </w:rPr>
        <w:t xml:space="preserve">ENES, SERVICIOS U OBRA </w:t>
      </w:r>
      <w:r w:rsidRPr="00555624">
        <w:rPr>
          <w:rFonts w:ascii="Arial" w:hAnsi="Arial" w:cs="Arial"/>
          <w:b/>
          <w:sz w:val="22"/>
          <w:szCs w:val="22"/>
          <w:lang w:val="es-CO"/>
        </w:rPr>
        <w:t>O LUGAR DE EJECUCIÓN</w:t>
      </w:r>
    </w:p>
    <w:p w:rsidR="00555624" w:rsidRPr="00555624" w:rsidRDefault="00555624" w:rsidP="00555624">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D6204F" w:rsidTr="00273986">
        <w:trPr>
          <w:trHeight w:val="341"/>
        </w:trPr>
        <w:tc>
          <w:tcPr>
            <w:tcW w:w="8261" w:type="dxa"/>
          </w:tcPr>
          <w:p w:rsidR="00996641" w:rsidRPr="003E0878" w:rsidRDefault="00273986" w:rsidP="00C669AD">
            <w:pPr>
              <w:jc w:val="both"/>
              <w:rPr>
                <w:rFonts w:ascii="Arial" w:hAnsi="Arial" w:cs="Arial"/>
                <w:sz w:val="22"/>
                <w:szCs w:val="22"/>
                <w:lang w:val="es-CO"/>
              </w:rPr>
            </w:pPr>
            <w:r w:rsidRPr="00603A52">
              <w:rPr>
                <w:rFonts w:ascii="Arial" w:hAnsi="Arial" w:cs="Arial"/>
              </w:rPr>
              <w:t>El lugar de entrega será el Almacén de la Universidad de Cundinamarca Seccional Girardot</w:t>
            </w:r>
          </w:p>
        </w:tc>
      </w:tr>
    </w:tbl>
    <w:p w:rsidR="00C5773E" w:rsidRPr="00D6204F" w:rsidRDefault="00C5773E" w:rsidP="00996641">
      <w:pPr>
        <w:jc w:val="both"/>
        <w:rPr>
          <w:rFonts w:ascii="Arial" w:hAnsi="Arial" w:cs="Arial"/>
          <w:sz w:val="22"/>
          <w:szCs w:val="22"/>
          <w:lang w:val="es-CO"/>
        </w:rPr>
      </w:pPr>
    </w:p>
    <w:p w:rsidR="00996641" w:rsidRPr="00D6204F" w:rsidRDefault="00806310" w:rsidP="00DE3B99">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D6204F" w:rsidTr="00996641">
        <w:tc>
          <w:tcPr>
            <w:tcW w:w="8261" w:type="dxa"/>
          </w:tcPr>
          <w:p w:rsidR="00996641" w:rsidRPr="00D6204F" w:rsidRDefault="0078698B" w:rsidP="003E0878">
            <w:pPr>
              <w:jc w:val="both"/>
              <w:rPr>
                <w:rFonts w:ascii="Arial" w:hAnsi="Arial" w:cs="Arial"/>
                <w:sz w:val="22"/>
                <w:szCs w:val="22"/>
                <w:lang w:val="es-CO"/>
              </w:rPr>
            </w:pPr>
            <w:r>
              <w:rPr>
                <w:rFonts w:ascii="Arial" w:hAnsi="Arial" w:cs="Arial"/>
                <w:sz w:val="22"/>
                <w:szCs w:val="22"/>
                <w:lang w:val="es-CO"/>
              </w:rPr>
              <w:t>Nueve (9) meses</w:t>
            </w:r>
          </w:p>
        </w:tc>
      </w:tr>
    </w:tbl>
    <w:p w:rsidR="00996641" w:rsidRDefault="00996641" w:rsidP="00996641">
      <w:pPr>
        <w:jc w:val="both"/>
        <w:rPr>
          <w:rFonts w:ascii="Arial" w:hAnsi="Arial" w:cs="Arial"/>
          <w:sz w:val="22"/>
          <w:szCs w:val="22"/>
          <w:lang w:val="es-CO"/>
        </w:rPr>
      </w:pPr>
    </w:p>
    <w:p w:rsidR="00C5773E" w:rsidRPr="00273986" w:rsidRDefault="00C5773E" w:rsidP="00273986">
      <w:pPr>
        <w:pStyle w:val="Prrafodelista"/>
        <w:numPr>
          <w:ilvl w:val="0"/>
          <w:numId w:val="19"/>
        </w:numPr>
        <w:rPr>
          <w:rFonts w:ascii="Arial" w:hAnsi="Arial" w:cs="Arial"/>
          <w:b/>
          <w:sz w:val="22"/>
          <w:szCs w:val="22"/>
          <w:lang w:val="es-CO"/>
        </w:rPr>
      </w:pPr>
      <w:r w:rsidRPr="00273986">
        <w:rPr>
          <w:rFonts w:ascii="Arial" w:hAnsi="Arial" w:cs="Arial"/>
          <w:b/>
          <w:sz w:val="22"/>
          <w:szCs w:val="22"/>
          <w:lang w:val="es-CO"/>
        </w:rPr>
        <w:t>OBLIGACIONES DEL CONTRATISTA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1"/>
        <w:gridCol w:w="8170"/>
      </w:tblGrid>
      <w:tr w:rsidR="00273986" w:rsidRPr="00B13644" w:rsidTr="00273986">
        <w:trPr>
          <w:tblCellSpacing w:w="15" w:type="dxa"/>
        </w:trPr>
        <w:tc>
          <w:tcPr>
            <w:tcW w:w="0" w:type="auto"/>
            <w:vAlign w:val="center"/>
            <w:hideMark/>
          </w:tcPr>
          <w:p w:rsidR="00273986" w:rsidRPr="00B13644" w:rsidRDefault="00273986" w:rsidP="00881FCA">
            <w:pPr>
              <w:rPr>
                <w:rFonts w:ascii="Arial" w:hAnsi="Arial" w:cs="Arial"/>
                <w:lang w:val="es-CO" w:eastAsia="es-CO"/>
              </w:rPr>
            </w:pPr>
          </w:p>
        </w:tc>
        <w:tc>
          <w:tcPr>
            <w:tcW w:w="0" w:type="auto"/>
            <w:vAlign w:val="center"/>
            <w:hideMark/>
          </w:tcPr>
          <w:p w:rsidR="00273986" w:rsidRPr="00D80737" w:rsidRDefault="00273986" w:rsidP="00881FCA">
            <w:pPr>
              <w:rPr>
                <w:rFonts w:ascii="Arial" w:hAnsi="Arial" w:cs="Arial"/>
                <w:sz w:val="22"/>
                <w:szCs w:val="22"/>
              </w:rPr>
            </w:pPr>
            <w:r w:rsidRPr="00D80737">
              <w:rPr>
                <w:rFonts w:ascii="Arial" w:hAnsi="Arial" w:cs="Arial"/>
                <w:sz w:val="22"/>
                <w:szCs w:val="22"/>
              </w:rPr>
              <w:t>OBLIGACIONES GENERALES:</w:t>
            </w:r>
          </w:p>
          <w:p w:rsidR="00273986" w:rsidRPr="00D80737" w:rsidRDefault="00273986" w:rsidP="00881FCA">
            <w:pPr>
              <w:rPr>
                <w:rFonts w:ascii="Arial" w:hAnsi="Arial" w:cs="Arial"/>
                <w:sz w:val="22"/>
                <w:szCs w:val="22"/>
              </w:rPr>
            </w:pPr>
          </w:p>
          <w:p w:rsidR="00273986" w:rsidRPr="00583F8D" w:rsidRDefault="00273986" w:rsidP="00273986">
            <w:pPr>
              <w:pStyle w:val="Prrafodelista"/>
              <w:numPr>
                <w:ilvl w:val="0"/>
                <w:numId w:val="22"/>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273986" w:rsidRPr="00583F8D" w:rsidRDefault="00273986" w:rsidP="00273986">
            <w:pPr>
              <w:pStyle w:val="Prrafodelista"/>
              <w:numPr>
                <w:ilvl w:val="0"/>
                <w:numId w:val="22"/>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273986" w:rsidRPr="00392C5C" w:rsidRDefault="00273986" w:rsidP="00273986">
            <w:pPr>
              <w:pStyle w:val="Prrafodelista"/>
              <w:numPr>
                <w:ilvl w:val="0"/>
                <w:numId w:val="22"/>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273986" w:rsidRPr="00392C5C" w:rsidRDefault="00273986" w:rsidP="00273986">
            <w:pPr>
              <w:pStyle w:val="Prrafodelista"/>
              <w:numPr>
                <w:ilvl w:val="0"/>
                <w:numId w:val="22"/>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273986" w:rsidRPr="00392C5C" w:rsidRDefault="00273986" w:rsidP="00273986">
            <w:pPr>
              <w:pStyle w:val="Prrafodelista"/>
              <w:numPr>
                <w:ilvl w:val="0"/>
                <w:numId w:val="22"/>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273986" w:rsidRPr="00416E6E" w:rsidRDefault="00273986" w:rsidP="00273986">
            <w:pPr>
              <w:pStyle w:val="Prrafodelista"/>
              <w:numPr>
                <w:ilvl w:val="0"/>
                <w:numId w:val="22"/>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273986" w:rsidRPr="00416E6E" w:rsidRDefault="00273986" w:rsidP="00273986">
            <w:pPr>
              <w:pStyle w:val="Prrafodelista"/>
              <w:numPr>
                <w:ilvl w:val="0"/>
                <w:numId w:val="22"/>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273986" w:rsidRPr="00416E6E" w:rsidRDefault="00273986" w:rsidP="00273986">
            <w:pPr>
              <w:pStyle w:val="Prrafodelista"/>
              <w:numPr>
                <w:ilvl w:val="0"/>
                <w:numId w:val="22"/>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273986" w:rsidRDefault="00273986" w:rsidP="00273986">
            <w:pPr>
              <w:pStyle w:val="Prrafodelista"/>
              <w:numPr>
                <w:ilvl w:val="0"/>
                <w:numId w:val="22"/>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273986" w:rsidRPr="007018FF" w:rsidRDefault="00273986" w:rsidP="00881FCA">
            <w:pPr>
              <w:pStyle w:val="Prrafodelista"/>
              <w:ind w:left="360"/>
              <w:rPr>
                <w:rFonts w:ascii="Arial" w:hAnsi="Arial" w:cs="Arial"/>
                <w:szCs w:val="22"/>
                <w:lang w:val="es-CO"/>
              </w:rPr>
            </w:pPr>
          </w:p>
          <w:p w:rsidR="00273986" w:rsidRPr="00D80737" w:rsidRDefault="00273986" w:rsidP="00881FCA">
            <w:pPr>
              <w:rPr>
                <w:rFonts w:ascii="Arial" w:hAnsi="Arial" w:cs="Arial"/>
                <w:sz w:val="22"/>
                <w:szCs w:val="22"/>
              </w:rPr>
            </w:pPr>
            <w:r w:rsidRPr="00D80737">
              <w:rPr>
                <w:rFonts w:ascii="Arial" w:hAnsi="Arial" w:cs="Arial"/>
                <w:sz w:val="22"/>
                <w:szCs w:val="22"/>
              </w:rPr>
              <w:t>OBLIGACIONES ESPECÍFICAS:</w:t>
            </w:r>
          </w:p>
          <w:p w:rsidR="00273986" w:rsidRPr="00D80737" w:rsidRDefault="00273986" w:rsidP="00881FCA">
            <w:pPr>
              <w:rPr>
                <w:rFonts w:ascii="Arial" w:hAnsi="Arial" w:cs="Arial"/>
                <w:sz w:val="22"/>
                <w:szCs w:val="22"/>
              </w:rPr>
            </w:pPr>
          </w:p>
          <w:p w:rsidR="00273986" w:rsidRPr="0086491C" w:rsidRDefault="00273986" w:rsidP="00273986">
            <w:pPr>
              <w:pStyle w:val="Prrafodelista"/>
              <w:numPr>
                <w:ilvl w:val="0"/>
                <w:numId w:val="25"/>
              </w:numPr>
              <w:jc w:val="both"/>
              <w:rPr>
                <w:rFonts w:ascii="Arial" w:hAnsi="Arial" w:cs="Arial"/>
                <w:lang w:val="es-CO"/>
              </w:rPr>
            </w:pPr>
            <w:r w:rsidRPr="0086491C">
              <w:rPr>
                <w:rFonts w:ascii="Arial" w:hAnsi="Arial" w:cs="Arial"/>
                <w:szCs w:val="22"/>
                <w:lang w:val="es-CO"/>
              </w:rPr>
              <w:t xml:space="preserve">Todos los elementos que entregará el contratista deberán ser nuevos, de primera </w:t>
            </w:r>
            <w:r w:rsidRPr="0086491C">
              <w:rPr>
                <w:rFonts w:ascii="Arial" w:hAnsi="Arial" w:cs="Arial"/>
                <w:lang w:val="es-CO"/>
              </w:rPr>
              <w:t>calidad y libres de defectos, cumpliendo con las especificaciones técnicas ofertadas.</w:t>
            </w:r>
          </w:p>
          <w:p w:rsidR="00273986" w:rsidRPr="0086491C" w:rsidRDefault="00273986" w:rsidP="00273986">
            <w:pPr>
              <w:pStyle w:val="Prrafodelista"/>
              <w:numPr>
                <w:ilvl w:val="0"/>
                <w:numId w:val="25"/>
              </w:numPr>
              <w:autoSpaceDE w:val="0"/>
              <w:autoSpaceDN w:val="0"/>
              <w:adjustRightInd w:val="0"/>
              <w:jc w:val="both"/>
              <w:rPr>
                <w:rFonts w:ascii="Arial" w:hAnsi="Arial" w:cs="Arial"/>
                <w:lang w:val="es-CO"/>
              </w:rPr>
            </w:pPr>
            <w:r w:rsidRPr="0086491C">
              <w:rPr>
                <w:rFonts w:ascii="Arial" w:eastAsiaTheme="minorHAnsi" w:hAnsi="Arial" w:cs="Arial"/>
                <w:lang w:val="es-CO" w:eastAsia="en-US"/>
              </w:rPr>
              <w:t xml:space="preserve">El proveedor seleccionado se obliga a sostener los precios de los elementos ofertados dentro de la ejecución del contrato.  </w:t>
            </w:r>
          </w:p>
          <w:p w:rsidR="00273986" w:rsidRPr="0086491C" w:rsidRDefault="00273986" w:rsidP="00273986">
            <w:pPr>
              <w:pStyle w:val="Prrafodelista"/>
              <w:numPr>
                <w:ilvl w:val="0"/>
                <w:numId w:val="25"/>
              </w:numPr>
              <w:autoSpaceDE w:val="0"/>
              <w:autoSpaceDN w:val="0"/>
              <w:adjustRightInd w:val="0"/>
              <w:jc w:val="both"/>
              <w:rPr>
                <w:rFonts w:ascii="Arial" w:eastAsiaTheme="minorHAnsi" w:hAnsi="Arial" w:cs="Arial"/>
                <w:lang w:val="es-CO" w:eastAsia="en-US"/>
              </w:rPr>
            </w:pPr>
            <w:r w:rsidRPr="0086491C">
              <w:rPr>
                <w:rFonts w:ascii="Arial" w:eastAsiaTheme="minorHAnsi" w:hAnsi="Arial" w:cs="Arial"/>
                <w:lang w:val="es-CO" w:eastAsia="en-US"/>
              </w:rPr>
              <w:t xml:space="preserve">Ejecutar el objeto del presente contrato con la </w:t>
            </w:r>
            <w:proofErr w:type="spellStart"/>
            <w:r w:rsidRPr="0086491C">
              <w:rPr>
                <w:rFonts w:ascii="Arial" w:eastAsiaTheme="minorHAnsi" w:hAnsi="Arial" w:cs="Arial"/>
                <w:lang w:val="es-CO" w:eastAsia="en-US"/>
              </w:rPr>
              <w:t>periocidad</w:t>
            </w:r>
            <w:proofErr w:type="spellEnd"/>
            <w:r w:rsidRPr="0086491C">
              <w:rPr>
                <w:rFonts w:ascii="Arial" w:eastAsiaTheme="minorHAnsi" w:hAnsi="Arial" w:cs="Arial"/>
                <w:lang w:val="es-CO" w:eastAsia="en-US"/>
              </w:rPr>
              <w:t xml:space="preserve"> en la entregas a diario, semanal o mensualmente, según sea la necesidad de la entidad; para las solicitudes diarias el contratista realizará el suministro de los elementos máximo en las veinticuatro (24) horas siguientes al requerimiento por parte de la institución y para los requerimientos semanales o mensuales el suministro de los elementos se debe realizar máximo a las cuarenta y ocho (48) horas siguientes al requerimiento por parte de la institución. </w:t>
            </w:r>
          </w:p>
          <w:p w:rsidR="00273986" w:rsidRPr="0086491C" w:rsidRDefault="00273986" w:rsidP="00273986">
            <w:pPr>
              <w:pStyle w:val="Prrafodelista"/>
              <w:numPr>
                <w:ilvl w:val="0"/>
                <w:numId w:val="25"/>
              </w:numPr>
              <w:autoSpaceDE w:val="0"/>
              <w:autoSpaceDN w:val="0"/>
              <w:adjustRightInd w:val="0"/>
              <w:jc w:val="both"/>
              <w:rPr>
                <w:rFonts w:ascii="Arial" w:hAnsi="Arial" w:cs="Arial"/>
                <w:lang w:val="es-CO"/>
              </w:rPr>
            </w:pPr>
            <w:r w:rsidRPr="0086491C">
              <w:rPr>
                <w:rFonts w:ascii="Arial" w:eastAsiaTheme="minorHAnsi" w:hAnsi="Arial" w:cs="Arial"/>
                <w:lang w:val="es-CO" w:eastAsia="en-US"/>
              </w:rPr>
              <w:t xml:space="preserve">Reemplazar o restituir a su costa, sin que implique modificación al plazo de entrega, los elementos que resulten defectuosos o de mala calidad o con especificaciones diferentes o inferiores a los requeridos por la entidad, sin costo adicional para la entidad. </w:t>
            </w:r>
          </w:p>
          <w:p w:rsidR="00273986" w:rsidRPr="0086491C" w:rsidRDefault="00273986" w:rsidP="00273986">
            <w:pPr>
              <w:pStyle w:val="Prrafodelista"/>
              <w:numPr>
                <w:ilvl w:val="0"/>
                <w:numId w:val="25"/>
              </w:numPr>
              <w:autoSpaceDE w:val="0"/>
              <w:autoSpaceDN w:val="0"/>
              <w:adjustRightInd w:val="0"/>
              <w:jc w:val="both"/>
              <w:rPr>
                <w:rFonts w:ascii="Arial" w:hAnsi="Arial" w:cs="Arial"/>
                <w:lang w:val="es-CO"/>
              </w:rPr>
            </w:pPr>
            <w:r w:rsidRPr="0086491C">
              <w:rPr>
                <w:rFonts w:ascii="Arial" w:eastAsiaTheme="minorHAnsi" w:hAnsi="Arial" w:cs="Arial"/>
                <w:lang w:val="es-CO" w:eastAsia="en-US"/>
              </w:rPr>
              <w:t>Será responsabilidad del CONTRATISTA, el conocimiento de las condiciones que existan para el transporte y entrega de los bienes objeto de la contratación y el reconocimiento del sitio en donde se realizará el suministro. El hecho de que el proponente no se familiarice debidamente con el detalle y las condiciones bajo los cuales serán realizado el cumplimiento del objeto contractual no se considerará como argumento válido para justificar incumplimientos a sus obligaciones durante la ejecución del contrato</w:t>
            </w:r>
            <w:r>
              <w:rPr>
                <w:rFonts w:ascii="Arial" w:eastAsiaTheme="minorHAnsi" w:hAnsi="Arial" w:cs="Arial"/>
                <w:sz w:val="15"/>
                <w:szCs w:val="15"/>
                <w:lang w:val="es-CO" w:eastAsia="en-US"/>
              </w:rPr>
              <w:t>.</w:t>
            </w:r>
          </w:p>
        </w:tc>
      </w:tr>
    </w:tbl>
    <w:p w:rsidR="00273986" w:rsidRPr="00273986" w:rsidRDefault="00273986" w:rsidP="00273986">
      <w:pPr>
        <w:rPr>
          <w:rFonts w:ascii="Arial" w:hAnsi="Arial" w:cs="Arial"/>
          <w:b/>
          <w:sz w:val="22"/>
          <w:szCs w:val="22"/>
        </w:rPr>
      </w:pPr>
    </w:p>
    <w:p w:rsidR="00C5773E" w:rsidRPr="00D6204F" w:rsidRDefault="00806310" w:rsidP="00806310">
      <w:pPr>
        <w:spacing w:after="200" w:line="276" w:lineRule="auto"/>
        <w:rPr>
          <w:rFonts w:ascii="Arial" w:hAnsi="Arial" w:cs="Arial"/>
          <w:b/>
          <w:sz w:val="22"/>
          <w:szCs w:val="22"/>
          <w:lang w:val="es-CO"/>
        </w:rPr>
      </w:pPr>
      <w:r w:rsidRPr="00D6204F">
        <w:rPr>
          <w:rFonts w:ascii="Arial" w:hAnsi="Arial" w:cs="Arial"/>
          <w:b/>
          <w:sz w:val="22"/>
          <w:szCs w:val="22"/>
          <w:lang w:val="es-CO"/>
        </w:rPr>
        <w:t xml:space="preserve">8. </w:t>
      </w:r>
      <w:r w:rsidR="00D6204F" w:rsidRPr="00D6204F">
        <w:rPr>
          <w:rFonts w:ascii="Arial" w:hAnsi="Arial" w:cs="Arial"/>
          <w:b/>
          <w:sz w:val="22"/>
          <w:szCs w:val="22"/>
          <w:lang w:val="es-CO"/>
        </w:rPr>
        <w:t>GARANTÍAS</w:t>
      </w:r>
      <w:r w:rsidRPr="00D6204F">
        <w:rPr>
          <w:rFonts w:ascii="Arial" w:hAnsi="Arial" w:cs="Arial"/>
          <w:b/>
          <w:sz w:val="22"/>
          <w:szCs w:val="22"/>
          <w:lang w:val="es-CO"/>
        </w:rPr>
        <w:t xml:space="preserve"> (</w:t>
      </w:r>
      <w:r w:rsidR="00395921" w:rsidRPr="00D6204F">
        <w:rPr>
          <w:rFonts w:ascii="Arial" w:hAnsi="Arial" w:cs="Arial"/>
          <w:sz w:val="22"/>
          <w:szCs w:val="22"/>
          <w:lang w:val="es-CO"/>
        </w:rPr>
        <w:t>en caso de requerirse</w:t>
      </w:r>
      <w:r w:rsidR="00395921" w:rsidRPr="00D6204F">
        <w:rPr>
          <w:rFonts w:ascii="Arial" w:hAnsi="Arial" w:cs="Arial"/>
          <w:b/>
          <w:sz w:val="22"/>
          <w:szCs w:val="22"/>
          <w:lang w:val="es-CO"/>
        </w:rPr>
        <w:t>)</w:t>
      </w:r>
    </w:p>
    <w:p w:rsidR="00C5773E" w:rsidRDefault="00C5773E" w:rsidP="00C5773E">
      <w:pPr>
        <w:pStyle w:val="Prrafodelista"/>
        <w:ind w:left="360" w:hanging="502"/>
        <w:rPr>
          <w:rFonts w:ascii="Arial" w:hAnsi="Arial" w:cs="Arial"/>
          <w:sz w:val="22"/>
          <w:szCs w:val="22"/>
          <w:lang w:val="es-CO"/>
        </w:rPr>
      </w:pPr>
      <w:r w:rsidRPr="00D6204F">
        <w:rPr>
          <w:rFonts w:ascii="Arial" w:hAnsi="Arial" w:cs="Arial"/>
          <w:sz w:val="22"/>
          <w:szCs w:val="22"/>
          <w:lang w:val="es-CO"/>
        </w:rPr>
        <w:t>La Universidad de Cundinamarca exigirá póliza con las siguientes coberturas</w:t>
      </w:r>
    </w:p>
    <w:p w:rsidR="00874B85" w:rsidRPr="00D6204F" w:rsidRDefault="00874B85" w:rsidP="00C5773E">
      <w:pPr>
        <w:pStyle w:val="Prrafodelista"/>
        <w:ind w:left="360" w:hanging="502"/>
        <w:rPr>
          <w:rFonts w:ascii="Arial" w:hAnsi="Arial" w:cs="Arial"/>
          <w:sz w:val="22"/>
          <w:szCs w:val="22"/>
          <w:lang w:val="es-CO"/>
        </w:rPr>
      </w:pPr>
    </w:p>
    <w:p w:rsidR="00C5773E" w:rsidRPr="00D6204F"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D6204F" w:rsidTr="00C5773E">
        <w:tc>
          <w:tcPr>
            <w:tcW w:w="2463"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TOMADOR</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RIESGO ASEGURADO</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MONTO ASEGURADO</w:t>
            </w:r>
          </w:p>
        </w:tc>
        <w:tc>
          <w:tcPr>
            <w:tcW w:w="1947"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VIGENCIA</w:t>
            </w:r>
          </w:p>
        </w:tc>
      </w:tr>
      <w:tr w:rsidR="00C669AD" w:rsidRPr="00D6204F" w:rsidTr="004A57C4">
        <w:tc>
          <w:tcPr>
            <w:tcW w:w="2463" w:type="dxa"/>
            <w:vAlign w:val="center"/>
          </w:tcPr>
          <w:p w:rsidR="00C669AD" w:rsidRPr="00B13644" w:rsidRDefault="00C669AD" w:rsidP="00C669AD">
            <w:pPr>
              <w:pStyle w:val="Prrafodelista"/>
              <w:ind w:left="0"/>
              <w:rPr>
                <w:rFonts w:ascii="Arial" w:hAnsi="Arial" w:cs="Arial"/>
                <w:lang w:val="es-CO"/>
              </w:rPr>
            </w:pPr>
            <w:r w:rsidRPr="00B13644">
              <w:rPr>
                <w:rFonts w:ascii="Arial" w:hAnsi="Arial" w:cs="Arial"/>
                <w:lang w:val="es-CO"/>
              </w:rPr>
              <w:t>CONTRATISTA</w:t>
            </w:r>
          </w:p>
        </w:tc>
        <w:tc>
          <w:tcPr>
            <w:tcW w:w="1999" w:type="dxa"/>
          </w:tcPr>
          <w:p w:rsidR="00C669AD" w:rsidRPr="00B13644" w:rsidRDefault="00C669AD" w:rsidP="00C669AD">
            <w:pPr>
              <w:pStyle w:val="Prrafodelista"/>
              <w:ind w:left="0"/>
              <w:jc w:val="both"/>
              <w:rPr>
                <w:rFonts w:ascii="Arial" w:hAnsi="Arial" w:cs="Arial"/>
                <w:lang w:val="es-CO"/>
              </w:rPr>
            </w:pPr>
            <w:r w:rsidRPr="005815DE">
              <w:rPr>
                <w:rFonts w:ascii="Arial" w:hAnsi="Arial" w:cs="Arial"/>
              </w:rPr>
              <w:t>Cumplimiento de las obligaciones propias de la orden contractual</w:t>
            </w:r>
          </w:p>
        </w:tc>
        <w:tc>
          <w:tcPr>
            <w:tcW w:w="1999" w:type="dxa"/>
            <w:vAlign w:val="center"/>
          </w:tcPr>
          <w:p w:rsidR="00C669AD" w:rsidRPr="00B13644" w:rsidRDefault="00273986" w:rsidP="00C669AD">
            <w:pPr>
              <w:pStyle w:val="Prrafodelista"/>
              <w:ind w:left="0"/>
              <w:jc w:val="center"/>
              <w:rPr>
                <w:rFonts w:ascii="Arial" w:hAnsi="Arial" w:cs="Arial"/>
                <w:lang w:val="es-CO"/>
              </w:rPr>
            </w:pPr>
            <w:r>
              <w:rPr>
                <w:rFonts w:ascii="Arial" w:hAnsi="Arial" w:cs="Arial"/>
              </w:rPr>
              <w:t>3</w:t>
            </w:r>
            <w:r w:rsidR="00C669AD" w:rsidRPr="00B13644">
              <w:rPr>
                <w:rFonts w:ascii="Arial" w:hAnsi="Arial" w:cs="Arial"/>
              </w:rPr>
              <w:t>0%</w:t>
            </w:r>
          </w:p>
        </w:tc>
        <w:tc>
          <w:tcPr>
            <w:tcW w:w="1947" w:type="dxa"/>
          </w:tcPr>
          <w:p w:rsidR="00C669AD" w:rsidRPr="00D6204F" w:rsidRDefault="00C669AD" w:rsidP="00C669AD">
            <w:pPr>
              <w:pStyle w:val="Prrafodelista"/>
              <w:ind w:left="0"/>
              <w:rPr>
                <w:rFonts w:ascii="Arial" w:hAnsi="Arial" w:cs="Arial"/>
                <w:sz w:val="22"/>
                <w:szCs w:val="22"/>
                <w:lang w:val="es-CO"/>
              </w:rPr>
            </w:pPr>
          </w:p>
        </w:tc>
      </w:tr>
      <w:tr w:rsidR="00C669AD" w:rsidRPr="00D6204F" w:rsidTr="004A57C4">
        <w:tc>
          <w:tcPr>
            <w:tcW w:w="2463" w:type="dxa"/>
            <w:vAlign w:val="center"/>
          </w:tcPr>
          <w:p w:rsidR="00C669AD" w:rsidRPr="00B13644" w:rsidRDefault="00C669AD" w:rsidP="00C669AD">
            <w:pPr>
              <w:pStyle w:val="Prrafodelista"/>
              <w:ind w:left="0"/>
              <w:rPr>
                <w:rFonts w:ascii="Arial" w:hAnsi="Arial" w:cs="Arial"/>
                <w:lang w:val="es-CO"/>
              </w:rPr>
            </w:pPr>
            <w:r w:rsidRPr="00B13644">
              <w:rPr>
                <w:rFonts w:ascii="Arial" w:hAnsi="Arial" w:cs="Arial"/>
                <w:lang w:val="es-CO"/>
              </w:rPr>
              <w:t>CONTRATISTA</w:t>
            </w:r>
          </w:p>
        </w:tc>
        <w:tc>
          <w:tcPr>
            <w:tcW w:w="1999" w:type="dxa"/>
          </w:tcPr>
          <w:p w:rsidR="00C669AD" w:rsidRPr="00B13644" w:rsidRDefault="00C669AD" w:rsidP="00C669AD">
            <w:pPr>
              <w:pStyle w:val="Prrafodelista"/>
              <w:ind w:left="0"/>
              <w:jc w:val="both"/>
              <w:rPr>
                <w:rFonts w:ascii="Arial" w:hAnsi="Arial" w:cs="Arial"/>
                <w:lang w:val="es-CO"/>
              </w:rPr>
            </w:pPr>
            <w:r>
              <w:rPr>
                <w:rFonts w:ascii="Arial" w:hAnsi="Arial" w:cs="Arial"/>
              </w:rPr>
              <w:t>Calidad del bien</w:t>
            </w:r>
          </w:p>
        </w:tc>
        <w:tc>
          <w:tcPr>
            <w:tcW w:w="1999" w:type="dxa"/>
            <w:vAlign w:val="center"/>
          </w:tcPr>
          <w:p w:rsidR="00C669AD" w:rsidRPr="00B13644" w:rsidRDefault="00C669AD" w:rsidP="00C669AD">
            <w:pPr>
              <w:pStyle w:val="Prrafodelista"/>
              <w:ind w:left="0"/>
              <w:jc w:val="center"/>
              <w:rPr>
                <w:rFonts w:ascii="Arial" w:hAnsi="Arial" w:cs="Arial"/>
                <w:lang w:val="es-CO"/>
              </w:rPr>
            </w:pPr>
            <w:r w:rsidRPr="00B13644">
              <w:rPr>
                <w:rFonts w:ascii="Arial" w:hAnsi="Arial" w:cs="Arial"/>
                <w:lang w:val="es-CO"/>
              </w:rPr>
              <w:t>50%</w:t>
            </w:r>
          </w:p>
        </w:tc>
        <w:tc>
          <w:tcPr>
            <w:tcW w:w="1947" w:type="dxa"/>
          </w:tcPr>
          <w:p w:rsidR="00C669AD" w:rsidRPr="00D6204F" w:rsidRDefault="00C669AD" w:rsidP="00C669AD">
            <w:pPr>
              <w:pStyle w:val="Prrafodelista"/>
              <w:ind w:left="0"/>
              <w:rPr>
                <w:rFonts w:ascii="Arial" w:hAnsi="Arial" w:cs="Arial"/>
                <w:sz w:val="22"/>
                <w:szCs w:val="22"/>
                <w:lang w:val="es-CO"/>
              </w:rPr>
            </w:pPr>
          </w:p>
        </w:tc>
      </w:tr>
      <w:tr w:rsidR="00C669AD" w:rsidRPr="00D6204F" w:rsidTr="004A57C4">
        <w:tc>
          <w:tcPr>
            <w:tcW w:w="2463" w:type="dxa"/>
            <w:vAlign w:val="center"/>
          </w:tcPr>
          <w:p w:rsidR="00C669AD" w:rsidRPr="00B13644" w:rsidRDefault="00C669AD" w:rsidP="00C669AD">
            <w:pPr>
              <w:pStyle w:val="Prrafodelista"/>
              <w:ind w:left="0"/>
              <w:rPr>
                <w:rFonts w:ascii="Arial" w:hAnsi="Arial" w:cs="Arial"/>
                <w:lang w:val="es-CO"/>
              </w:rPr>
            </w:pPr>
          </w:p>
        </w:tc>
        <w:tc>
          <w:tcPr>
            <w:tcW w:w="1999" w:type="dxa"/>
          </w:tcPr>
          <w:p w:rsidR="00C669AD" w:rsidRPr="00B13644" w:rsidRDefault="00C669AD" w:rsidP="00C669AD">
            <w:pPr>
              <w:pStyle w:val="Prrafodelista"/>
              <w:ind w:left="0"/>
              <w:jc w:val="both"/>
              <w:rPr>
                <w:rFonts w:ascii="Arial" w:hAnsi="Arial" w:cs="Arial"/>
              </w:rPr>
            </w:pPr>
          </w:p>
        </w:tc>
        <w:tc>
          <w:tcPr>
            <w:tcW w:w="1999" w:type="dxa"/>
            <w:vAlign w:val="center"/>
          </w:tcPr>
          <w:p w:rsidR="00C669AD" w:rsidRPr="00B13644" w:rsidRDefault="00C669AD" w:rsidP="00C669AD">
            <w:pPr>
              <w:pStyle w:val="Prrafodelista"/>
              <w:ind w:left="0"/>
              <w:jc w:val="center"/>
              <w:rPr>
                <w:rFonts w:ascii="Arial" w:hAnsi="Arial" w:cs="Arial"/>
                <w:lang w:val="es-CO"/>
              </w:rPr>
            </w:pPr>
          </w:p>
        </w:tc>
        <w:tc>
          <w:tcPr>
            <w:tcW w:w="1947" w:type="dxa"/>
          </w:tcPr>
          <w:p w:rsidR="00C669AD" w:rsidRPr="00D6204F" w:rsidRDefault="00C669AD" w:rsidP="00C669AD">
            <w:pPr>
              <w:pStyle w:val="Prrafodelista"/>
              <w:ind w:left="0"/>
              <w:rPr>
                <w:rFonts w:ascii="Arial" w:hAnsi="Arial" w:cs="Arial"/>
                <w:sz w:val="22"/>
                <w:szCs w:val="22"/>
                <w:lang w:val="es-CO"/>
              </w:rPr>
            </w:pPr>
          </w:p>
        </w:tc>
      </w:tr>
    </w:tbl>
    <w:p w:rsidR="00C5773E" w:rsidRPr="00D6204F" w:rsidRDefault="00C5773E" w:rsidP="00C5773E">
      <w:pPr>
        <w:pStyle w:val="Prrafodelista"/>
        <w:ind w:left="360" w:hanging="862"/>
        <w:rPr>
          <w:rFonts w:ascii="Arial" w:hAnsi="Arial" w:cs="Arial"/>
          <w:sz w:val="22"/>
          <w:szCs w:val="22"/>
          <w:lang w:val="es-CO"/>
        </w:rPr>
      </w:pPr>
    </w:p>
    <w:p w:rsidR="00C669AD" w:rsidRDefault="00C669AD" w:rsidP="00C5773E">
      <w:pPr>
        <w:pStyle w:val="Prrafodelista"/>
        <w:ind w:left="0"/>
        <w:jc w:val="both"/>
        <w:rPr>
          <w:rFonts w:ascii="Arial" w:hAnsi="Arial" w:cs="Arial"/>
          <w:sz w:val="22"/>
          <w:szCs w:val="22"/>
          <w:lang w:val="es-CO"/>
        </w:rPr>
      </w:pPr>
    </w:p>
    <w:p w:rsidR="00C5773E" w:rsidRDefault="00C5773E" w:rsidP="00C5773E">
      <w:pPr>
        <w:pStyle w:val="Prrafodelista"/>
        <w:ind w:left="0"/>
        <w:jc w:val="both"/>
        <w:rPr>
          <w:rFonts w:ascii="Arial" w:hAnsi="Arial" w:cs="Arial"/>
          <w:sz w:val="22"/>
          <w:szCs w:val="22"/>
          <w:lang w:val="es-CO"/>
        </w:rPr>
      </w:pPr>
      <w:r w:rsidRPr="00D6204F">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r w:rsidR="00D20AEE">
        <w:rPr>
          <w:rFonts w:ascii="Arial" w:hAnsi="Arial" w:cs="Arial"/>
          <w:sz w:val="22"/>
          <w:szCs w:val="22"/>
          <w:lang w:val="es-CO"/>
        </w:rPr>
        <w:t>.</w:t>
      </w:r>
    </w:p>
    <w:p w:rsidR="00D20AEE" w:rsidRDefault="00D20AEE" w:rsidP="00C5773E">
      <w:pPr>
        <w:pStyle w:val="Prrafodelista"/>
        <w:ind w:left="0"/>
        <w:jc w:val="both"/>
        <w:rPr>
          <w:rFonts w:ascii="Arial" w:hAnsi="Arial" w:cs="Arial"/>
          <w:sz w:val="22"/>
          <w:szCs w:val="22"/>
          <w:lang w:val="es-CO"/>
        </w:rPr>
      </w:pPr>
    </w:p>
    <w:p w:rsidR="00C5773E" w:rsidRDefault="00C5773E" w:rsidP="00996641">
      <w:pPr>
        <w:jc w:val="both"/>
        <w:rPr>
          <w:rFonts w:ascii="Arial" w:hAnsi="Arial" w:cs="Arial"/>
          <w:sz w:val="22"/>
          <w:szCs w:val="22"/>
          <w:lang w:val="es-CO"/>
        </w:rPr>
      </w:pPr>
    </w:p>
    <w:p w:rsidR="00A224AE" w:rsidRDefault="00A224AE" w:rsidP="00996641">
      <w:pPr>
        <w:jc w:val="both"/>
        <w:rPr>
          <w:rFonts w:ascii="Arial" w:hAnsi="Arial" w:cs="Arial"/>
          <w:sz w:val="22"/>
          <w:szCs w:val="22"/>
          <w:lang w:val="es-CO"/>
        </w:rPr>
      </w:pPr>
    </w:p>
    <w:p w:rsidR="00A224AE" w:rsidRPr="00D6204F" w:rsidRDefault="00A224AE" w:rsidP="00996641">
      <w:pPr>
        <w:jc w:val="both"/>
        <w:rPr>
          <w:rFonts w:ascii="Arial" w:hAnsi="Arial" w:cs="Arial"/>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lastRenderedPageBreak/>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Pr="00100D09" w:rsidRDefault="00100D09" w:rsidP="00A224AE">
            <w:pPr>
              <w:jc w:val="both"/>
              <w:rPr>
                <w:rFonts w:ascii="Calibri" w:hAnsi="Calibri"/>
                <w:color w:val="000000"/>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Contractual</w:t>
            </w:r>
            <w:r w:rsidR="00A224AE">
              <w:rPr>
                <w:rFonts w:ascii="Arial" w:hAnsi="Arial" w:cs="Arial"/>
                <w:color w:val="000000"/>
                <w:sz w:val="22"/>
                <w:szCs w:val="22"/>
              </w:rPr>
              <w:t xml:space="preserve"> en</w:t>
            </w:r>
            <w:r w:rsidRPr="00407AAB">
              <w:rPr>
                <w:rFonts w:ascii="Arial" w:hAnsi="Arial" w:cs="Arial"/>
                <w:color w:val="000000"/>
                <w:sz w:val="22"/>
                <w:szCs w:val="22"/>
              </w:rPr>
              <w:t xml:space="preserve"> </w:t>
            </w:r>
            <w:r w:rsidR="00A224AE">
              <w:rPr>
                <w:rFonts w:ascii="Arial" w:hAnsi="Arial" w:cs="Arial"/>
                <w:color w:val="000000"/>
                <w:sz w:val="22"/>
                <w:szCs w:val="22"/>
              </w:rPr>
              <w:t>pagos parciales</w:t>
            </w:r>
            <w:r w:rsidR="00C669AD" w:rsidRPr="00C669AD">
              <w:rPr>
                <w:rFonts w:ascii="Arial" w:hAnsi="Arial" w:cs="Arial"/>
                <w:sz w:val="22"/>
                <w:szCs w:val="22"/>
                <w:lang w:val="es-CO"/>
              </w:rPr>
              <w:t xml:space="preserve"> según l</w:t>
            </w:r>
            <w:r w:rsidR="00A224AE">
              <w:rPr>
                <w:rFonts w:ascii="Arial" w:hAnsi="Arial" w:cs="Arial"/>
                <w:sz w:val="22"/>
                <w:szCs w:val="22"/>
                <w:lang w:val="es-CO"/>
              </w:rPr>
              <w:t>os</w:t>
            </w:r>
            <w:r w:rsidR="00C669AD" w:rsidRPr="00C669AD">
              <w:rPr>
                <w:rFonts w:ascii="Arial" w:hAnsi="Arial" w:cs="Arial"/>
                <w:sz w:val="22"/>
                <w:szCs w:val="22"/>
                <w:lang w:val="es-CO"/>
              </w:rPr>
              <w:t xml:space="preserve"> s</w:t>
            </w:r>
            <w:r w:rsidR="00C669AD">
              <w:rPr>
                <w:rFonts w:ascii="Arial" w:hAnsi="Arial" w:cs="Arial"/>
                <w:sz w:val="22"/>
                <w:szCs w:val="22"/>
                <w:lang w:val="es-CO"/>
              </w:rPr>
              <w:t>uministro</w:t>
            </w:r>
            <w:r w:rsidR="00A224AE">
              <w:rPr>
                <w:rFonts w:ascii="Arial" w:hAnsi="Arial" w:cs="Arial"/>
                <w:sz w:val="22"/>
                <w:szCs w:val="22"/>
                <w:lang w:val="es-CO"/>
              </w:rPr>
              <w:t>s</w:t>
            </w:r>
            <w:r w:rsidR="00C669AD" w:rsidRPr="00C669AD">
              <w:rPr>
                <w:rFonts w:ascii="Arial" w:hAnsi="Arial" w:cs="Arial"/>
                <w:sz w:val="22"/>
                <w:szCs w:val="22"/>
                <w:lang w:val="es-CO"/>
              </w:rPr>
              <w:t xml:space="preserve"> </w:t>
            </w:r>
            <w:r w:rsidR="006A7E53">
              <w:rPr>
                <w:rFonts w:ascii="Arial" w:hAnsi="Arial" w:cs="Arial"/>
                <w:sz w:val="22"/>
                <w:szCs w:val="22"/>
                <w:lang w:val="es-CO"/>
              </w:rPr>
              <w:t>recibidos</w:t>
            </w:r>
            <w:r w:rsidRPr="008E7E38">
              <w:rPr>
                <w:rFonts w:ascii="Arial" w:hAnsi="Arial" w:cs="Arial"/>
                <w:bCs/>
                <w:color w:val="000000"/>
                <w:sz w:val="22"/>
                <w:szCs w:val="22"/>
              </w:rPr>
              <w:t>,</w:t>
            </w:r>
            <w:r w:rsidR="008E7E38" w:rsidRPr="008E7E38">
              <w:rPr>
                <w:rFonts w:ascii="Arial" w:hAnsi="Arial" w:cs="Arial"/>
                <w:bCs/>
                <w:color w:val="000000"/>
                <w:sz w:val="22"/>
                <w:szCs w:val="22"/>
              </w:rPr>
              <w:t xml:space="preserve"> </w:t>
            </w:r>
            <w:r w:rsidR="009B3BE0" w:rsidRPr="00D57FC5">
              <w:rPr>
                <w:rFonts w:ascii="Arial" w:hAnsi="Arial" w:cs="Arial"/>
                <w:iCs/>
                <w:sz w:val="22"/>
                <w:szCs w:val="22"/>
              </w:rPr>
              <w:t xml:space="preserve">dentro de los </w:t>
            </w:r>
            <w:r w:rsidR="00A224AE">
              <w:rPr>
                <w:rFonts w:ascii="Arial" w:hAnsi="Arial" w:cs="Arial"/>
                <w:color w:val="000000"/>
                <w:sz w:val="22"/>
                <w:szCs w:val="22"/>
              </w:rPr>
              <w:t>treinta</w:t>
            </w:r>
            <w:r w:rsidR="009B3BE0">
              <w:rPr>
                <w:rFonts w:ascii="Arial" w:hAnsi="Arial" w:cs="Arial"/>
                <w:color w:val="000000"/>
                <w:sz w:val="22"/>
                <w:szCs w:val="22"/>
              </w:rPr>
              <w:t xml:space="preserve"> (</w:t>
            </w:r>
            <w:r w:rsidR="00A224AE">
              <w:rPr>
                <w:rFonts w:ascii="Arial" w:hAnsi="Arial" w:cs="Arial"/>
                <w:color w:val="000000"/>
                <w:sz w:val="22"/>
                <w:szCs w:val="22"/>
              </w:rPr>
              <w:t>30</w:t>
            </w:r>
            <w:r w:rsidR="009B3BE0">
              <w:rPr>
                <w:rFonts w:ascii="Arial" w:hAnsi="Arial" w:cs="Arial"/>
                <w:color w:val="000000"/>
                <w:sz w:val="22"/>
                <w:szCs w:val="22"/>
              </w:rPr>
              <w:t xml:space="preserve">) días </w:t>
            </w:r>
            <w:r w:rsidR="00A224AE">
              <w:rPr>
                <w:rFonts w:ascii="Arial" w:hAnsi="Arial" w:cs="Arial"/>
                <w:color w:val="000000"/>
                <w:sz w:val="22"/>
                <w:szCs w:val="22"/>
              </w:rPr>
              <w:t>calendario</w:t>
            </w:r>
            <w:r w:rsidR="009B3BE0">
              <w:rPr>
                <w:rFonts w:ascii="Arial" w:hAnsi="Arial" w:cs="Arial"/>
                <w:color w:val="000000"/>
                <w:sz w:val="22"/>
                <w:szCs w:val="22"/>
              </w:rPr>
              <w:t xml:space="preserve"> siguientes</w:t>
            </w:r>
            <w:r w:rsidR="009B3BE0" w:rsidRPr="00D57FC5">
              <w:rPr>
                <w:rFonts w:ascii="Arial" w:hAnsi="Arial" w:cs="Arial"/>
                <w:iCs/>
                <w:sz w:val="22"/>
                <w:szCs w:val="22"/>
              </w:rPr>
              <w:t xml:space="preserve"> al recibo de satisfacción de</w:t>
            </w:r>
            <w:r w:rsidR="009B3BE0">
              <w:rPr>
                <w:rFonts w:ascii="Arial" w:hAnsi="Arial" w:cs="Arial"/>
                <w:iCs/>
                <w:sz w:val="22"/>
                <w:szCs w:val="22"/>
              </w:rPr>
              <w:t>l</w:t>
            </w:r>
            <w:r w:rsidR="009B3BE0" w:rsidRPr="00D57FC5">
              <w:rPr>
                <w:rFonts w:ascii="Arial" w:hAnsi="Arial" w:cs="Arial"/>
                <w:iCs/>
                <w:sz w:val="22"/>
                <w:szCs w:val="22"/>
              </w:rPr>
              <w:t xml:space="preserve"> SUMINISTRO, p</w:t>
            </w:r>
            <w:r w:rsidR="009B3BE0"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009B3BE0"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sidR="009B3BE0">
              <w:rPr>
                <w:rFonts w:ascii="Arial" w:hAnsi="Arial" w:cs="Arial"/>
                <w:kern w:val="16"/>
                <w:sz w:val="22"/>
                <w:szCs w:val="22"/>
                <w:lang w:val="es-CO"/>
              </w:rPr>
              <w:t>5</w:t>
            </w:r>
            <w:r w:rsidR="009B3BE0" w:rsidRPr="00D57FC5">
              <w:rPr>
                <w:rFonts w:ascii="Arial" w:hAnsi="Arial" w:cs="Arial"/>
                <w:kern w:val="16"/>
                <w:sz w:val="22"/>
                <w:szCs w:val="22"/>
                <w:lang w:val="es-CO"/>
              </w:rPr>
              <w:t>.</w:t>
            </w:r>
            <w:r w:rsidR="009B3BE0" w:rsidRPr="00D57FC5">
              <w:rPr>
                <w:rFonts w:ascii="Arial" w:hAnsi="Arial" w:cs="Arial"/>
                <w:kern w:val="16"/>
                <w:sz w:val="22"/>
                <w:szCs w:val="22"/>
              </w:rPr>
              <w:t xml:space="preserve"> </w:t>
            </w:r>
            <w:r w:rsidR="009B3BE0">
              <w:rPr>
                <w:rFonts w:ascii="Arial" w:hAnsi="Arial" w:cs="Arial"/>
                <w:color w:val="000000"/>
                <w:sz w:val="22"/>
                <w:szCs w:val="22"/>
              </w:rPr>
              <w:t>Los demás documentos exigidos por el Área Financiera de la Universidad de Cundinamarca.</w:t>
            </w: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w:t>
      </w:r>
      <w:r w:rsidR="00010308">
        <w:rPr>
          <w:rFonts w:ascii="Arial" w:hAnsi="Arial" w:cs="Arial"/>
          <w:sz w:val="22"/>
          <w:szCs w:val="22"/>
          <w:lang w:val="es-CO"/>
        </w:rPr>
        <w:t>335071 Ext. 112</w:t>
      </w:r>
      <w:r w:rsidRPr="00D6204F">
        <w:rPr>
          <w:rFonts w:ascii="Arial" w:hAnsi="Arial" w:cs="Arial"/>
          <w:sz w:val="22"/>
          <w:szCs w:val="22"/>
          <w:lang w:val="es-CO"/>
        </w:rPr>
        <w:t>.</w:t>
      </w:r>
    </w:p>
    <w:p w:rsidR="00A331A4" w:rsidRPr="00D6204F" w:rsidRDefault="00A331A4"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1709D2">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elementos requeridos y requisitos 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 Rut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2- Certificado y compromiso de cumplimiento del Sistema de Gestión de la Seguridad y Salud en el Trabajo  (SG-SST)</w:t>
      </w:r>
    </w:p>
    <w:p w:rsidR="001709D2"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3 - Compromiso de buenas prácticas ambientales</w:t>
      </w:r>
    </w:p>
    <w:p w:rsidR="00F77F42" w:rsidRPr="00D6204F" w:rsidRDefault="00F77F42" w:rsidP="00DB15BA">
      <w:pPr>
        <w:pStyle w:val="Prrafodelista"/>
        <w:numPr>
          <w:ilvl w:val="0"/>
          <w:numId w:val="20"/>
        </w:numPr>
        <w:ind w:left="426" w:hanging="426"/>
        <w:jc w:val="both"/>
        <w:rPr>
          <w:rFonts w:ascii="Arial" w:hAnsi="Arial" w:cs="Arial"/>
          <w:sz w:val="22"/>
          <w:szCs w:val="22"/>
          <w:lang w:val="es-CO"/>
        </w:rPr>
      </w:pPr>
      <w:r>
        <w:rPr>
          <w:rFonts w:ascii="Arial" w:hAnsi="Arial" w:cs="Arial"/>
          <w:color w:val="000000"/>
          <w:sz w:val="22"/>
          <w:szCs w:val="22"/>
          <w:lang w:eastAsia="es-CO"/>
        </w:rPr>
        <w:t xml:space="preserve">Diligenciar y firmar </w:t>
      </w:r>
      <w:r w:rsidRPr="00794242">
        <w:rPr>
          <w:rFonts w:ascii="Arial" w:hAnsi="Arial" w:cs="Arial"/>
          <w:color w:val="000000"/>
          <w:sz w:val="22"/>
          <w:szCs w:val="22"/>
          <w:lang w:eastAsia="es-CO"/>
        </w:rPr>
        <w:t>autorización de datos personales</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 xml:space="preserve">la empresa, </w:t>
      </w:r>
      <w:r w:rsidR="00C521AA" w:rsidRPr="00F77F42">
        <w:rPr>
          <w:rStyle w:val="apple-converted-space"/>
          <w:rFonts w:ascii="Arial" w:eastAsia="Arial" w:hAnsi="Arial" w:cs="Arial"/>
          <w:bCs/>
          <w:sz w:val="22"/>
          <w:szCs w:val="22"/>
          <w:u w:val="single"/>
          <w:lang w:val="es-CO"/>
        </w:rPr>
        <w:t>debidamente firmada</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 xml:space="preserve">En caso de que se presenten errores aritméticos en las operaciones que generen los datos, LA UNIVERSIDAD DE CUNDINAMARCA efectuará las correcciones y obtendrá el valor de las ofertas; el valor corregido será el que se utilizará para la </w:t>
      </w:r>
      <w:r w:rsidRPr="00D6204F">
        <w:rPr>
          <w:rFonts w:ascii="Arial" w:hAnsi="Arial" w:cs="Arial"/>
          <w:sz w:val="22"/>
          <w:szCs w:val="22"/>
          <w:lang w:val="es-CO"/>
        </w:rPr>
        <w:lastRenderedPageBreak/>
        <w:t>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IVA</w:t>
      </w:r>
      <w:r w:rsidR="00DB15BA" w:rsidRPr="00D6204F">
        <w:rPr>
          <w:rStyle w:val="apple-converted-space"/>
          <w:rFonts w:ascii="Arial" w:eastAsia="Arial" w:hAnsi="Arial" w:cs="Arial"/>
          <w:bCs/>
          <w:sz w:val="22"/>
          <w:szCs w:val="22"/>
          <w:lang w:val="es-CO"/>
        </w:rPr>
        <w:t xml:space="preserve">.  </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SERA RECHAZADA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p>
    <w:p w:rsidR="001709D2" w:rsidRDefault="001709D2" w:rsidP="00DB15BA">
      <w:pPr>
        <w:pStyle w:val="Prrafodelista"/>
        <w:ind w:left="426" w:hanging="426"/>
        <w:rPr>
          <w:rFonts w:ascii="Arial" w:hAnsi="Arial" w:cs="Arial"/>
          <w:sz w:val="22"/>
          <w:szCs w:val="22"/>
          <w:lang w:val="es-CO"/>
        </w:rPr>
      </w:pPr>
    </w:p>
    <w:p w:rsidR="00000CE8" w:rsidRDefault="00000CE8" w:rsidP="00000CE8">
      <w:pPr>
        <w:pStyle w:val="Prrafodelista"/>
        <w:ind w:left="0"/>
        <w:rPr>
          <w:rFonts w:ascii="Arial" w:hAnsi="Arial" w:cs="Arial"/>
          <w:sz w:val="16"/>
          <w:szCs w:val="16"/>
          <w:lang w:val="es-CO"/>
        </w:rPr>
      </w:pPr>
      <w:r w:rsidRPr="00D6204F">
        <w:rPr>
          <w:rFonts w:ascii="Arial" w:hAnsi="Arial" w:cs="Arial"/>
          <w:sz w:val="16"/>
          <w:szCs w:val="16"/>
          <w:lang w:val="es-CO"/>
        </w:rPr>
        <w:t xml:space="preserve">Elaboró:  </w:t>
      </w:r>
    </w:p>
    <w:p w:rsidR="00B44C9A" w:rsidRDefault="00B44C9A" w:rsidP="00000CE8">
      <w:pPr>
        <w:pStyle w:val="Prrafodelista"/>
        <w:ind w:left="0"/>
        <w:rPr>
          <w:rFonts w:ascii="Arial" w:hAnsi="Arial" w:cs="Arial"/>
          <w:sz w:val="16"/>
          <w:szCs w:val="16"/>
          <w:lang w:val="es-CO"/>
        </w:rPr>
      </w:pPr>
    </w:p>
    <w:p w:rsidR="00A331A4" w:rsidRDefault="00A331A4" w:rsidP="00000CE8">
      <w:pPr>
        <w:pStyle w:val="Prrafodelista"/>
        <w:ind w:left="0"/>
        <w:rPr>
          <w:rFonts w:ascii="Arial" w:hAnsi="Arial" w:cs="Arial"/>
          <w:sz w:val="16"/>
          <w:szCs w:val="16"/>
          <w:lang w:val="es-CO"/>
        </w:rPr>
      </w:pPr>
      <w:r>
        <w:rPr>
          <w:rFonts w:ascii="Arial" w:hAnsi="Arial" w:cs="Arial"/>
          <w:sz w:val="16"/>
          <w:szCs w:val="16"/>
          <w:lang w:val="es-CO"/>
        </w:rPr>
        <w:t>J. SARMIENTO</w:t>
      </w:r>
    </w:p>
    <w:p w:rsidR="009F781D" w:rsidRPr="00D6204F" w:rsidRDefault="00D20AEE" w:rsidP="00433887">
      <w:pPr>
        <w:pStyle w:val="Prrafodelista"/>
        <w:ind w:left="0"/>
        <w:rPr>
          <w:rFonts w:ascii="Arial" w:hAnsi="Arial" w:cs="Arial"/>
          <w:sz w:val="16"/>
          <w:szCs w:val="16"/>
          <w:lang w:val="es-CO"/>
        </w:rPr>
      </w:pPr>
      <w:r>
        <w:rPr>
          <w:rFonts w:ascii="Arial" w:hAnsi="Arial" w:cs="Arial"/>
          <w:sz w:val="16"/>
          <w:szCs w:val="16"/>
          <w:lang w:val="es-CO"/>
        </w:rPr>
        <w:t>12.1-</w:t>
      </w:r>
      <w:r w:rsidR="00BC614A">
        <w:rPr>
          <w:rFonts w:ascii="Arial" w:hAnsi="Arial" w:cs="Arial"/>
          <w:sz w:val="16"/>
          <w:szCs w:val="16"/>
          <w:lang w:val="es-CO"/>
        </w:rPr>
        <w:t>1</w:t>
      </w:r>
      <w:r>
        <w:rPr>
          <w:rFonts w:ascii="Arial" w:hAnsi="Arial" w:cs="Arial"/>
          <w:sz w:val="16"/>
          <w:szCs w:val="16"/>
          <w:lang w:val="es-CO"/>
        </w:rPr>
        <w:t>4</w:t>
      </w:r>
      <w:r w:rsidR="00BC614A">
        <w:rPr>
          <w:rFonts w:ascii="Arial" w:hAnsi="Arial" w:cs="Arial"/>
          <w:sz w:val="16"/>
          <w:szCs w:val="16"/>
          <w:lang w:val="es-CO"/>
        </w:rPr>
        <w:t>.1</w:t>
      </w:r>
    </w:p>
    <w:sectPr w:rsidR="009F781D"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66" w:rsidRDefault="004C7D66" w:rsidP="0044036E">
      <w:r>
        <w:separator/>
      </w:r>
    </w:p>
  </w:endnote>
  <w:endnote w:type="continuationSeparator" w:id="0">
    <w:p w:rsidR="004C7D66" w:rsidRDefault="004C7D6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8B" w:rsidRPr="00B40BF9" w:rsidRDefault="0078698B" w:rsidP="00447B61">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78698B" w:rsidRPr="00B40BF9" w:rsidRDefault="0078698B" w:rsidP="008463EC">
    <w:pPr>
      <w:jc w:val="center"/>
      <w:rPr>
        <w:rFonts w:ascii="Arial" w:hAnsi="Arial" w:cs="Arial"/>
        <w:color w:val="4B514E"/>
        <w:sz w:val="16"/>
        <w:szCs w:val="16"/>
      </w:rPr>
    </w:pPr>
    <w:r>
      <w:rPr>
        <w:rFonts w:ascii="Arial" w:hAnsi="Arial" w:cs="Arial"/>
        <w:color w:val="4B514E"/>
        <w:sz w:val="16"/>
        <w:szCs w:val="16"/>
      </w:rPr>
      <w:t xml:space="preserve">  Teléfono (091) 8335071 - 8312561</w:t>
    </w:r>
    <w:r w:rsidRPr="00B40BF9">
      <w:rPr>
        <w:rFonts w:ascii="Arial" w:hAnsi="Arial" w:cs="Arial"/>
        <w:color w:val="4B514E"/>
        <w:sz w:val="16"/>
        <w:szCs w:val="16"/>
      </w:rPr>
      <w:t xml:space="preserve"> Línea Gratuita 018000976000                                                                                                                              </w:t>
    </w:r>
  </w:p>
  <w:p w:rsidR="0078698B" w:rsidRPr="00B40BF9" w:rsidRDefault="0078698B" w:rsidP="00447B6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78698B" w:rsidRPr="00B40BF9" w:rsidRDefault="0078698B"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78698B" w:rsidRPr="00B40BF9" w:rsidRDefault="0078698B" w:rsidP="00447B61">
    <w:pPr>
      <w:tabs>
        <w:tab w:val="center" w:pos="4419"/>
        <w:tab w:val="right" w:pos="8838"/>
      </w:tabs>
      <w:adjustRightInd w:val="0"/>
      <w:ind w:left="709"/>
      <w:jc w:val="center"/>
      <w:rPr>
        <w:rFonts w:ascii="Arial" w:hAnsi="Arial" w:cs="Arial"/>
        <w:iCs/>
        <w:color w:val="4B514E"/>
        <w:sz w:val="16"/>
        <w:szCs w:val="16"/>
      </w:rPr>
    </w:pPr>
  </w:p>
  <w:p w:rsidR="0078698B" w:rsidRPr="00B40BF9" w:rsidRDefault="0078698B"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78698B" w:rsidRPr="00B40BF9" w:rsidRDefault="0078698B"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66" w:rsidRDefault="004C7D66" w:rsidP="0044036E">
      <w:r>
        <w:separator/>
      </w:r>
    </w:p>
  </w:footnote>
  <w:footnote w:type="continuationSeparator" w:id="0">
    <w:p w:rsidR="004C7D66" w:rsidRDefault="004C7D66"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8B" w:rsidRDefault="0078698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78698B" w:rsidRPr="00E42895" w:rsidTr="00C5773E">
      <w:trPr>
        <w:trHeight w:val="237"/>
        <w:jc w:val="center"/>
      </w:trPr>
      <w:tc>
        <w:tcPr>
          <w:tcW w:w="1002" w:type="dxa"/>
          <w:vMerge w:val="restart"/>
          <w:vAlign w:val="center"/>
        </w:tcPr>
        <w:p w:rsidR="0078698B" w:rsidRPr="00E42895" w:rsidRDefault="0078698B"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78698B" w:rsidRPr="00EB3B8E" w:rsidRDefault="0078698B"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78698B" w:rsidRPr="00EB3B8E" w:rsidRDefault="0078698B" w:rsidP="00E55AE8">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78698B" w:rsidRPr="00E42895" w:rsidTr="00C5773E">
      <w:trPr>
        <w:trHeight w:val="235"/>
        <w:jc w:val="center"/>
      </w:trPr>
      <w:tc>
        <w:tcPr>
          <w:tcW w:w="1002" w:type="dxa"/>
          <w:vMerge/>
        </w:tcPr>
        <w:p w:rsidR="0078698B" w:rsidRPr="00E42895" w:rsidRDefault="0078698B" w:rsidP="00E55AE8">
          <w:pPr>
            <w:rPr>
              <w:rFonts w:ascii="Arial" w:hAnsi="Arial" w:cs="Arial"/>
              <w:color w:val="000000"/>
              <w:szCs w:val="16"/>
            </w:rPr>
          </w:pPr>
        </w:p>
      </w:tc>
      <w:tc>
        <w:tcPr>
          <w:tcW w:w="4937" w:type="dxa"/>
          <w:shd w:val="clear" w:color="auto" w:fill="auto"/>
          <w:vAlign w:val="center"/>
        </w:tcPr>
        <w:p w:rsidR="0078698B" w:rsidRPr="00EB3B8E" w:rsidRDefault="0078698B" w:rsidP="00E55AE8">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78698B" w:rsidRPr="00EB3B8E" w:rsidRDefault="0078698B" w:rsidP="00B621A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9</w:t>
          </w:r>
        </w:p>
      </w:tc>
    </w:tr>
    <w:tr w:rsidR="0078698B" w:rsidRPr="00E42895" w:rsidTr="00C5773E">
      <w:trPr>
        <w:trHeight w:val="215"/>
        <w:jc w:val="center"/>
      </w:trPr>
      <w:tc>
        <w:tcPr>
          <w:tcW w:w="1002" w:type="dxa"/>
          <w:vMerge/>
        </w:tcPr>
        <w:p w:rsidR="0078698B" w:rsidRPr="00E42895" w:rsidRDefault="0078698B" w:rsidP="00E55AE8">
          <w:pPr>
            <w:rPr>
              <w:rFonts w:ascii="Arial" w:hAnsi="Arial" w:cs="Arial"/>
              <w:color w:val="000000"/>
              <w:szCs w:val="16"/>
            </w:rPr>
          </w:pPr>
        </w:p>
      </w:tc>
      <w:tc>
        <w:tcPr>
          <w:tcW w:w="4937" w:type="dxa"/>
          <w:vMerge w:val="restart"/>
          <w:shd w:val="clear" w:color="auto" w:fill="auto"/>
          <w:vAlign w:val="center"/>
        </w:tcPr>
        <w:p w:rsidR="0078698B" w:rsidRPr="00EB3B8E" w:rsidRDefault="0078698B" w:rsidP="00B621A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78698B" w:rsidRPr="00EB3B8E" w:rsidRDefault="0078698B" w:rsidP="00E55AE8">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2018-07-17</w:t>
          </w:r>
        </w:p>
      </w:tc>
    </w:tr>
    <w:tr w:rsidR="0078698B" w:rsidRPr="00E42895" w:rsidTr="00C5773E">
      <w:trPr>
        <w:trHeight w:val="245"/>
        <w:jc w:val="center"/>
      </w:trPr>
      <w:tc>
        <w:tcPr>
          <w:tcW w:w="1002" w:type="dxa"/>
          <w:vMerge/>
        </w:tcPr>
        <w:p w:rsidR="0078698B" w:rsidRPr="00E42895" w:rsidRDefault="0078698B" w:rsidP="00E55AE8">
          <w:pPr>
            <w:rPr>
              <w:rFonts w:ascii="Arial" w:hAnsi="Arial" w:cs="Arial"/>
              <w:color w:val="000000"/>
              <w:szCs w:val="16"/>
            </w:rPr>
          </w:pPr>
        </w:p>
      </w:tc>
      <w:tc>
        <w:tcPr>
          <w:tcW w:w="4937" w:type="dxa"/>
          <w:vMerge/>
          <w:shd w:val="clear" w:color="auto" w:fill="auto"/>
          <w:vAlign w:val="center"/>
        </w:tcPr>
        <w:p w:rsidR="0078698B" w:rsidRPr="00EB3B8E" w:rsidRDefault="0078698B" w:rsidP="00E55AE8">
          <w:pPr>
            <w:jc w:val="center"/>
            <w:rPr>
              <w:rFonts w:ascii="Arial" w:hAnsi="Arial" w:cs="Arial"/>
              <w:b/>
            </w:rPr>
          </w:pPr>
        </w:p>
      </w:tc>
      <w:tc>
        <w:tcPr>
          <w:tcW w:w="2434" w:type="dxa"/>
          <w:vAlign w:val="center"/>
        </w:tcPr>
        <w:p w:rsidR="0078698B" w:rsidRPr="00EB3B8E" w:rsidRDefault="0078698B"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9D1D16">
            <w:rPr>
              <w:rStyle w:val="Nmerodepgina"/>
              <w:rFonts w:ascii="Arial" w:hAnsi="Arial" w:cs="Arial"/>
              <w:b/>
              <w:noProof/>
            </w:rPr>
            <w:t>7</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9D1D16">
            <w:rPr>
              <w:rStyle w:val="Nmerodepgina"/>
              <w:rFonts w:ascii="Arial" w:hAnsi="Arial" w:cs="Arial"/>
              <w:b/>
              <w:noProof/>
            </w:rPr>
            <w:t>10</w:t>
          </w:r>
          <w:r w:rsidRPr="00EB3B8E">
            <w:rPr>
              <w:rStyle w:val="Nmerodepgina"/>
              <w:rFonts w:ascii="Arial" w:hAnsi="Arial" w:cs="Arial"/>
              <w:b/>
            </w:rPr>
            <w:fldChar w:fldCharType="end"/>
          </w:r>
        </w:p>
      </w:tc>
    </w:tr>
  </w:tbl>
  <w:p w:rsidR="0078698B" w:rsidRPr="00B40BF9" w:rsidRDefault="0078698B"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12"/>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4"/>
  </w:num>
  <w:num w:numId="12">
    <w:abstractNumId w:val="5"/>
  </w:num>
  <w:num w:numId="13">
    <w:abstractNumId w:val="17"/>
  </w:num>
  <w:num w:numId="14">
    <w:abstractNumId w:val="4"/>
  </w:num>
  <w:num w:numId="15">
    <w:abstractNumId w:val="15"/>
  </w:num>
  <w:num w:numId="16">
    <w:abstractNumId w:val="8"/>
  </w:num>
  <w:num w:numId="17">
    <w:abstractNumId w:val="2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23"/>
  </w:num>
  <w:num w:numId="22">
    <w:abstractNumId w:val="16"/>
  </w:num>
  <w:num w:numId="23">
    <w:abstractNumId w:val="11"/>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10308"/>
    <w:rsid w:val="00022192"/>
    <w:rsid w:val="0002617F"/>
    <w:rsid w:val="00035581"/>
    <w:rsid w:val="000402F5"/>
    <w:rsid w:val="000816E3"/>
    <w:rsid w:val="00092D60"/>
    <w:rsid w:val="00092FD5"/>
    <w:rsid w:val="000969EB"/>
    <w:rsid w:val="000C253A"/>
    <w:rsid w:val="000E6DF8"/>
    <w:rsid w:val="000F4315"/>
    <w:rsid w:val="00100D09"/>
    <w:rsid w:val="00116C11"/>
    <w:rsid w:val="001363B0"/>
    <w:rsid w:val="00152E87"/>
    <w:rsid w:val="00166AFA"/>
    <w:rsid w:val="001709D2"/>
    <w:rsid w:val="001723E3"/>
    <w:rsid w:val="001A1B01"/>
    <w:rsid w:val="001B6E20"/>
    <w:rsid w:val="001C0AC1"/>
    <w:rsid w:val="001C20B7"/>
    <w:rsid w:val="001D19E1"/>
    <w:rsid w:val="00204554"/>
    <w:rsid w:val="00205309"/>
    <w:rsid w:val="0021626A"/>
    <w:rsid w:val="00231107"/>
    <w:rsid w:val="0025575E"/>
    <w:rsid w:val="00270706"/>
    <w:rsid w:val="00273986"/>
    <w:rsid w:val="00285A52"/>
    <w:rsid w:val="002A65E8"/>
    <w:rsid w:val="002A7C97"/>
    <w:rsid w:val="002B4117"/>
    <w:rsid w:val="002C1964"/>
    <w:rsid w:val="002E4D38"/>
    <w:rsid w:val="00302E9C"/>
    <w:rsid w:val="0033315E"/>
    <w:rsid w:val="00334AE0"/>
    <w:rsid w:val="003404A3"/>
    <w:rsid w:val="00340A98"/>
    <w:rsid w:val="00351FC1"/>
    <w:rsid w:val="00361735"/>
    <w:rsid w:val="003862EB"/>
    <w:rsid w:val="00395921"/>
    <w:rsid w:val="003B6DA0"/>
    <w:rsid w:val="003D3985"/>
    <w:rsid w:val="003E0878"/>
    <w:rsid w:val="003E35EA"/>
    <w:rsid w:val="003E6A86"/>
    <w:rsid w:val="00400054"/>
    <w:rsid w:val="00407AAB"/>
    <w:rsid w:val="004108BF"/>
    <w:rsid w:val="00416D3E"/>
    <w:rsid w:val="00433887"/>
    <w:rsid w:val="0044036E"/>
    <w:rsid w:val="00442F6B"/>
    <w:rsid w:val="00447B61"/>
    <w:rsid w:val="00451C73"/>
    <w:rsid w:val="00470C47"/>
    <w:rsid w:val="00477117"/>
    <w:rsid w:val="004A4FFC"/>
    <w:rsid w:val="004A57C4"/>
    <w:rsid w:val="004C7D66"/>
    <w:rsid w:val="004D197D"/>
    <w:rsid w:val="004D73AA"/>
    <w:rsid w:val="004E1064"/>
    <w:rsid w:val="004E7185"/>
    <w:rsid w:val="004F3DFD"/>
    <w:rsid w:val="004F4228"/>
    <w:rsid w:val="00555624"/>
    <w:rsid w:val="00564D27"/>
    <w:rsid w:val="005874AD"/>
    <w:rsid w:val="0059706A"/>
    <w:rsid w:val="005A2B7E"/>
    <w:rsid w:val="005A35A1"/>
    <w:rsid w:val="005A6779"/>
    <w:rsid w:val="005C4A02"/>
    <w:rsid w:val="005F3D81"/>
    <w:rsid w:val="00610723"/>
    <w:rsid w:val="006232A8"/>
    <w:rsid w:val="0063762B"/>
    <w:rsid w:val="0064730D"/>
    <w:rsid w:val="006607B6"/>
    <w:rsid w:val="00663084"/>
    <w:rsid w:val="00664485"/>
    <w:rsid w:val="0069115C"/>
    <w:rsid w:val="006A7944"/>
    <w:rsid w:val="006A7E53"/>
    <w:rsid w:val="006C5D4D"/>
    <w:rsid w:val="006C6503"/>
    <w:rsid w:val="006D4952"/>
    <w:rsid w:val="0070000B"/>
    <w:rsid w:val="00710E5E"/>
    <w:rsid w:val="00711960"/>
    <w:rsid w:val="00727A5C"/>
    <w:rsid w:val="00733236"/>
    <w:rsid w:val="007409BA"/>
    <w:rsid w:val="007475DA"/>
    <w:rsid w:val="00777A10"/>
    <w:rsid w:val="0078698B"/>
    <w:rsid w:val="00793462"/>
    <w:rsid w:val="007C31B3"/>
    <w:rsid w:val="007C6721"/>
    <w:rsid w:val="007D1DC4"/>
    <w:rsid w:val="007D2922"/>
    <w:rsid w:val="007D59C0"/>
    <w:rsid w:val="007D5F28"/>
    <w:rsid w:val="007F493D"/>
    <w:rsid w:val="00800720"/>
    <w:rsid w:val="00806310"/>
    <w:rsid w:val="00806886"/>
    <w:rsid w:val="00824FEA"/>
    <w:rsid w:val="00841832"/>
    <w:rsid w:val="008463EC"/>
    <w:rsid w:val="008511F3"/>
    <w:rsid w:val="00865F1A"/>
    <w:rsid w:val="008716EB"/>
    <w:rsid w:val="008728D2"/>
    <w:rsid w:val="00874B85"/>
    <w:rsid w:val="00880382"/>
    <w:rsid w:val="0089161F"/>
    <w:rsid w:val="00895E23"/>
    <w:rsid w:val="008A2486"/>
    <w:rsid w:val="008A27F8"/>
    <w:rsid w:val="008A66B4"/>
    <w:rsid w:val="008A68CE"/>
    <w:rsid w:val="008B1FBD"/>
    <w:rsid w:val="008C11EF"/>
    <w:rsid w:val="008D19A3"/>
    <w:rsid w:val="008E7E38"/>
    <w:rsid w:val="008F03BC"/>
    <w:rsid w:val="009034C6"/>
    <w:rsid w:val="00904065"/>
    <w:rsid w:val="009157A9"/>
    <w:rsid w:val="00917F9B"/>
    <w:rsid w:val="00932BFB"/>
    <w:rsid w:val="00936358"/>
    <w:rsid w:val="00937A09"/>
    <w:rsid w:val="00952B73"/>
    <w:rsid w:val="00953B68"/>
    <w:rsid w:val="0095467C"/>
    <w:rsid w:val="009706EA"/>
    <w:rsid w:val="00970AB1"/>
    <w:rsid w:val="0097589F"/>
    <w:rsid w:val="00993D39"/>
    <w:rsid w:val="00996641"/>
    <w:rsid w:val="009B3BE0"/>
    <w:rsid w:val="009B45DF"/>
    <w:rsid w:val="009C56C3"/>
    <w:rsid w:val="009D1D16"/>
    <w:rsid w:val="009F781D"/>
    <w:rsid w:val="00A055CF"/>
    <w:rsid w:val="00A11A5F"/>
    <w:rsid w:val="00A14643"/>
    <w:rsid w:val="00A224AE"/>
    <w:rsid w:val="00A23479"/>
    <w:rsid w:val="00A32D88"/>
    <w:rsid w:val="00A331A4"/>
    <w:rsid w:val="00A67113"/>
    <w:rsid w:val="00A86110"/>
    <w:rsid w:val="00A9037C"/>
    <w:rsid w:val="00AA233C"/>
    <w:rsid w:val="00AB4466"/>
    <w:rsid w:val="00AB67CE"/>
    <w:rsid w:val="00AB7115"/>
    <w:rsid w:val="00AC0403"/>
    <w:rsid w:val="00AD7E67"/>
    <w:rsid w:val="00AE0D25"/>
    <w:rsid w:val="00AE342A"/>
    <w:rsid w:val="00AF1D75"/>
    <w:rsid w:val="00B03AD8"/>
    <w:rsid w:val="00B220D8"/>
    <w:rsid w:val="00B40BF9"/>
    <w:rsid w:val="00B44C9A"/>
    <w:rsid w:val="00B5349E"/>
    <w:rsid w:val="00B5695B"/>
    <w:rsid w:val="00B621A5"/>
    <w:rsid w:val="00B820CF"/>
    <w:rsid w:val="00BA2F43"/>
    <w:rsid w:val="00BC614A"/>
    <w:rsid w:val="00BC719A"/>
    <w:rsid w:val="00BD37C2"/>
    <w:rsid w:val="00BE3C62"/>
    <w:rsid w:val="00C00F49"/>
    <w:rsid w:val="00C25823"/>
    <w:rsid w:val="00C31B20"/>
    <w:rsid w:val="00C45A77"/>
    <w:rsid w:val="00C50B79"/>
    <w:rsid w:val="00C521AA"/>
    <w:rsid w:val="00C52339"/>
    <w:rsid w:val="00C55924"/>
    <w:rsid w:val="00C5773E"/>
    <w:rsid w:val="00C60B67"/>
    <w:rsid w:val="00C6160C"/>
    <w:rsid w:val="00C669AD"/>
    <w:rsid w:val="00C6763A"/>
    <w:rsid w:val="00C71493"/>
    <w:rsid w:val="00C744E5"/>
    <w:rsid w:val="00CB2631"/>
    <w:rsid w:val="00CC248C"/>
    <w:rsid w:val="00CD196D"/>
    <w:rsid w:val="00CF17F8"/>
    <w:rsid w:val="00D12A07"/>
    <w:rsid w:val="00D20AEE"/>
    <w:rsid w:val="00D31D3D"/>
    <w:rsid w:val="00D41485"/>
    <w:rsid w:val="00D4347E"/>
    <w:rsid w:val="00D51C02"/>
    <w:rsid w:val="00D57751"/>
    <w:rsid w:val="00D6204F"/>
    <w:rsid w:val="00D7053E"/>
    <w:rsid w:val="00D741F8"/>
    <w:rsid w:val="00D77A82"/>
    <w:rsid w:val="00D8432C"/>
    <w:rsid w:val="00D943A3"/>
    <w:rsid w:val="00DA26D1"/>
    <w:rsid w:val="00DA6258"/>
    <w:rsid w:val="00DA775F"/>
    <w:rsid w:val="00DB15BA"/>
    <w:rsid w:val="00DB2443"/>
    <w:rsid w:val="00DB5BD5"/>
    <w:rsid w:val="00DB6920"/>
    <w:rsid w:val="00DC188B"/>
    <w:rsid w:val="00DC7AE8"/>
    <w:rsid w:val="00DE377C"/>
    <w:rsid w:val="00DE3B99"/>
    <w:rsid w:val="00DE64D0"/>
    <w:rsid w:val="00DF03A1"/>
    <w:rsid w:val="00DF57AF"/>
    <w:rsid w:val="00E0086D"/>
    <w:rsid w:val="00E12BA1"/>
    <w:rsid w:val="00E13F42"/>
    <w:rsid w:val="00E153CF"/>
    <w:rsid w:val="00E22FC5"/>
    <w:rsid w:val="00E31CFD"/>
    <w:rsid w:val="00E373C7"/>
    <w:rsid w:val="00E42895"/>
    <w:rsid w:val="00E44644"/>
    <w:rsid w:val="00E54660"/>
    <w:rsid w:val="00E55AE8"/>
    <w:rsid w:val="00E642E2"/>
    <w:rsid w:val="00E64A0B"/>
    <w:rsid w:val="00E6531E"/>
    <w:rsid w:val="00EB3B8E"/>
    <w:rsid w:val="00EB60A5"/>
    <w:rsid w:val="00ED15FD"/>
    <w:rsid w:val="00F21D06"/>
    <w:rsid w:val="00F60334"/>
    <w:rsid w:val="00F77F42"/>
    <w:rsid w:val="00F97756"/>
    <w:rsid w:val="00FC5033"/>
    <w:rsid w:val="00FE03CE"/>
    <w:rsid w:val="00FE4554"/>
    <w:rsid w:val="00FF0681"/>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2623876">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F107-0E51-48F4-BC62-F2127EAD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2688</Words>
  <Characters>14788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JSARMIENTO</cp:lastModifiedBy>
  <cp:revision>9</cp:revision>
  <cp:lastPrinted>2018-05-11T21:07:00Z</cp:lastPrinted>
  <dcterms:created xsi:type="dcterms:W3CDTF">2019-03-04T00:21:00Z</dcterms:created>
  <dcterms:modified xsi:type="dcterms:W3CDTF">2019-03-05T18:31:00Z</dcterms:modified>
</cp:coreProperties>
</file>