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BA6693" w:rsidP="004A758B">
      <w:pPr>
        <w:rPr>
          <w:rFonts w:ascii="Arial" w:hAnsi="Arial" w:cs="Arial"/>
          <w:lang w:val="es-CO"/>
        </w:rPr>
      </w:pPr>
      <w:r w:rsidRPr="007452FA">
        <w:rPr>
          <w:rFonts w:ascii="Arial" w:hAnsi="Arial" w:cs="Arial"/>
          <w:sz w:val="22"/>
          <w:lang w:val="es-CO"/>
        </w:rPr>
        <w:t>Año-mes-día</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5E1958">
              <w:rPr>
                <w:rFonts w:ascii="Arial" w:hAnsi="Arial" w:cs="Arial"/>
                <w:b/>
                <w:sz w:val="22"/>
                <w:szCs w:val="22"/>
                <w:lang w:val="es-CO"/>
              </w:rPr>
              <w:t xml:space="preserve"> </w:t>
            </w:r>
            <w:r w:rsidR="00C564F8">
              <w:rPr>
                <w:rFonts w:ascii="Arial" w:hAnsi="Arial" w:cs="Arial"/>
                <w:b/>
                <w:sz w:val="22"/>
                <w:szCs w:val="22"/>
                <w:lang w:val="es-CO"/>
              </w:rPr>
              <w:t>02 de mayo</w:t>
            </w:r>
            <w:bookmarkStart w:id="0" w:name="_GoBack"/>
            <w:bookmarkEnd w:id="0"/>
            <w:r w:rsidR="005E1958">
              <w:rPr>
                <w:rFonts w:ascii="Arial" w:hAnsi="Arial" w:cs="Arial"/>
                <w:b/>
                <w:sz w:val="22"/>
                <w:szCs w:val="22"/>
                <w:lang w:val="es-CO"/>
              </w:rPr>
              <w:t xml:space="preserve">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5E1958">
              <w:rPr>
                <w:rFonts w:ascii="Arial" w:hAnsi="Arial" w:cs="Arial"/>
                <w:b/>
                <w:sz w:val="22"/>
                <w:szCs w:val="22"/>
                <w:lang w:val="es-CO"/>
              </w:rPr>
              <w:t xml:space="preserve"> 4:00 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5D6F36" w:rsidP="005E1958">
            <w:pPr>
              <w:tabs>
                <w:tab w:val="left" w:pos="5640"/>
              </w:tabs>
              <w:jc w:val="both"/>
              <w:rPr>
                <w:rFonts w:ascii="Arial" w:hAnsi="Arial" w:cs="Arial"/>
                <w:sz w:val="22"/>
                <w:szCs w:val="22"/>
                <w:lang w:val="es-CO"/>
              </w:rPr>
            </w:pPr>
            <w:r w:rsidRPr="005E1958">
              <w:rPr>
                <w:rFonts w:ascii="Arial" w:hAnsi="Arial" w:cs="Arial"/>
                <w:sz w:val="22"/>
                <w:szCs w:val="22"/>
                <w:lang w:val="es-CO"/>
              </w:rPr>
              <w:t>ADQUIRIR EQUIPOS MUSICALES ESPECIALIZADOS PARA DOTACIÓN DEL LABORATORIO DIGITAL DEL PROGRAMA DE MÚSICA DE LA UNIVERSIDAD DE CUNDINAMARCA EXTENSIÓN ZIPAQUIRÁ.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5E1958" w:rsidP="004A758B">
            <w:pPr>
              <w:pStyle w:val="Prrafodelista"/>
              <w:ind w:left="0"/>
              <w:jc w:val="both"/>
              <w:rPr>
                <w:rFonts w:ascii="Arial" w:hAnsi="Arial" w:cs="Arial"/>
                <w:sz w:val="22"/>
                <w:szCs w:val="22"/>
                <w:lang w:val="es-CO"/>
              </w:rPr>
            </w:pPr>
            <w:r w:rsidRPr="005E1958">
              <w:rPr>
                <w:rFonts w:ascii="Arial" w:hAnsi="Arial" w:cs="Arial"/>
                <w:sz w:val="22"/>
                <w:szCs w:val="22"/>
                <w:lang w:val="es-CO"/>
              </w:rPr>
              <w:t>SETENTA Y NUEVE MILLONES DOSCIENTOS CUARENTA Y OCHO MIL CIENTO SESENTA Y OCHO PESOS</w:t>
            </w:r>
            <w:r>
              <w:rPr>
                <w:rFonts w:ascii="Arial" w:hAnsi="Arial" w:cs="Arial"/>
                <w:sz w:val="22"/>
                <w:szCs w:val="22"/>
                <w:lang w:val="es-CO"/>
              </w:rPr>
              <w:t xml:space="preserve"> (</w:t>
            </w:r>
            <w:r w:rsidRPr="005E1958">
              <w:rPr>
                <w:rFonts w:ascii="Arial" w:hAnsi="Arial" w:cs="Arial"/>
                <w:sz w:val="22"/>
                <w:szCs w:val="22"/>
                <w:lang w:val="es-CO"/>
              </w:rPr>
              <w:t>$79.248.168</w:t>
            </w:r>
            <w:r>
              <w:rPr>
                <w:rFonts w:ascii="Arial" w:hAnsi="Arial" w:cs="Arial"/>
                <w:sz w:val="22"/>
                <w:szCs w:val="22"/>
                <w:lang w:val="es-CO"/>
              </w:rPr>
              <w:t xml:space="preserve">) M/CTE, IVA INCLUIDO. </w:t>
            </w:r>
          </w:p>
        </w:tc>
      </w:tr>
    </w:tbl>
    <w:p w:rsidR="00BA6693" w:rsidRPr="007452FA" w:rsidRDefault="00BA6693" w:rsidP="004A758B">
      <w:pPr>
        <w:pStyle w:val="Prrafodelista"/>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1E383B" w:rsidRPr="007452FA" w:rsidRDefault="001E383B" w:rsidP="001E383B">
      <w:pPr>
        <w:pStyle w:val="Prrafodelista"/>
        <w:ind w:left="284"/>
        <w:jc w:val="both"/>
        <w:rPr>
          <w:rFonts w:ascii="Arial" w:hAnsi="Arial" w:cs="Arial"/>
          <w:b/>
          <w:sz w:val="22"/>
          <w:szCs w:val="22"/>
          <w:lang w:val="es-CO"/>
        </w:rPr>
      </w:pPr>
    </w:p>
    <w:tbl>
      <w:tblPr>
        <w:tblW w:w="1070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3868"/>
        <w:gridCol w:w="1200"/>
        <w:gridCol w:w="1021"/>
        <w:gridCol w:w="1220"/>
        <w:gridCol w:w="948"/>
        <w:gridCol w:w="678"/>
        <w:gridCol w:w="1200"/>
      </w:tblGrid>
      <w:tr w:rsidR="001E383B" w:rsidRPr="00884732" w:rsidTr="00FD15E1">
        <w:trPr>
          <w:trHeight w:val="460"/>
        </w:trPr>
        <w:tc>
          <w:tcPr>
            <w:tcW w:w="568" w:type="dxa"/>
            <w:shd w:val="clear" w:color="000000" w:fill="0F3D38"/>
            <w:noWrap/>
            <w:vAlign w:val="center"/>
            <w:hideMark/>
          </w:tcPr>
          <w:p w:rsidR="001E383B" w:rsidRPr="00884732" w:rsidRDefault="001E383B" w:rsidP="00FD15E1">
            <w:pPr>
              <w:jc w:val="center"/>
              <w:rPr>
                <w:rFonts w:ascii="Arial" w:hAnsi="Arial" w:cs="Arial"/>
                <w:color w:val="FFFFFF"/>
                <w:sz w:val="22"/>
                <w:szCs w:val="22"/>
                <w:lang w:val="es-CO" w:eastAsia="es-CO"/>
              </w:rPr>
            </w:pPr>
            <w:r>
              <w:rPr>
                <w:rFonts w:ascii="Arial" w:hAnsi="Arial" w:cs="Arial"/>
                <w:color w:val="FFFFFF"/>
                <w:sz w:val="22"/>
                <w:szCs w:val="22"/>
                <w:lang w:eastAsia="es-CO"/>
              </w:rPr>
              <w:t xml:space="preserve">Ítem </w:t>
            </w:r>
          </w:p>
        </w:tc>
        <w:tc>
          <w:tcPr>
            <w:tcW w:w="3868" w:type="dxa"/>
            <w:shd w:val="clear" w:color="000000" w:fill="0F3D38"/>
            <w:vAlign w:val="center"/>
            <w:hideMark/>
          </w:tcPr>
          <w:p w:rsidR="001E383B" w:rsidRPr="00884732" w:rsidRDefault="001E383B" w:rsidP="00FD15E1">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Descripción del bien, Servicio u Obra (Especificaciones Técnicas, Medida, Referencia, Color, etc.)</w:t>
            </w:r>
          </w:p>
        </w:tc>
        <w:tc>
          <w:tcPr>
            <w:tcW w:w="1200" w:type="dxa"/>
            <w:shd w:val="clear" w:color="000000" w:fill="0F3D38"/>
            <w:vAlign w:val="center"/>
            <w:hideMark/>
          </w:tcPr>
          <w:p w:rsidR="001E383B" w:rsidRPr="00884732" w:rsidRDefault="001E383B" w:rsidP="00FD15E1">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Cantidad</w:t>
            </w:r>
          </w:p>
        </w:tc>
        <w:tc>
          <w:tcPr>
            <w:tcW w:w="1021" w:type="dxa"/>
            <w:shd w:val="clear" w:color="000000" w:fill="0F3D38"/>
            <w:noWrap/>
            <w:vAlign w:val="center"/>
            <w:hideMark/>
          </w:tcPr>
          <w:p w:rsidR="001E383B" w:rsidRPr="00884732" w:rsidRDefault="001E383B" w:rsidP="00FD15E1">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Cantidad Unidad de medida</w:t>
            </w:r>
          </w:p>
        </w:tc>
        <w:tc>
          <w:tcPr>
            <w:tcW w:w="1220" w:type="dxa"/>
            <w:shd w:val="clear" w:color="000000" w:fill="0F3D38"/>
            <w:noWrap/>
            <w:vAlign w:val="center"/>
            <w:hideMark/>
          </w:tcPr>
          <w:p w:rsidR="001E383B" w:rsidRPr="00884732" w:rsidRDefault="001E383B" w:rsidP="00FD15E1">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Valor  Unitario</w:t>
            </w:r>
          </w:p>
        </w:tc>
        <w:tc>
          <w:tcPr>
            <w:tcW w:w="948" w:type="dxa"/>
            <w:shd w:val="clear" w:color="000000" w:fill="0F3D38"/>
            <w:vAlign w:val="center"/>
            <w:hideMark/>
          </w:tcPr>
          <w:p w:rsidR="001E383B" w:rsidRPr="00884732" w:rsidRDefault="001E383B" w:rsidP="00FD15E1">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 xml:space="preserve">Subtotal </w:t>
            </w:r>
          </w:p>
        </w:tc>
        <w:tc>
          <w:tcPr>
            <w:tcW w:w="678" w:type="dxa"/>
            <w:shd w:val="clear" w:color="000000" w:fill="0F3D38"/>
            <w:vAlign w:val="center"/>
            <w:hideMark/>
          </w:tcPr>
          <w:p w:rsidR="001E383B" w:rsidRPr="00884732" w:rsidRDefault="001E383B" w:rsidP="00FD15E1">
            <w:pPr>
              <w:jc w:val="center"/>
              <w:rPr>
                <w:rFonts w:ascii="Arial" w:hAnsi="Arial" w:cs="Arial"/>
                <w:color w:val="FFFFFF"/>
                <w:sz w:val="22"/>
                <w:szCs w:val="22"/>
                <w:lang w:val="es-CO" w:eastAsia="es-CO"/>
              </w:rPr>
            </w:pPr>
            <w:r w:rsidRPr="00884732">
              <w:rPr>
                <w:rFonts w:ascii="Arial" w:hAnsi="Arial" w:cs="Arial"/>
                <w:color w:val="FFFFFF"/>
                <w:sz w:val="22"/>
                <w:szCs w:val="22"/>
                <w:lang w:val="es-CO" w:eastAsia="es-CO"/>
              </w:rPr>
              <w:t>Valor IVA</w:t>
            </w:r>
          </w:p>
        </w:tc>
        <w:tc>
          <w:tcPr>
            <w:tcW w:w="1200" w:type="dxa"/>
            <w:shd w:val="clear" w:color="000000" w:fill="0F3D38"/>
            <w:noWrap/>
            <w:vAlign w:val="center"/>
            <w:hideMark/>
          </w:tcPr>
          <w:p w:rsidR="001E383B" w:rsidRPr="00884732" w:rsidRDefault="001E383B" w:rsidP="00FD15E1">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 xml:space="preserve"> Valor Total  </w:t>
            </w:r>
          </w:p>
        </w:tc>
      </w:tr>
      <w:tr w:rsidR="001E383B" w:rsidRPr="00884732" w:rsidTr="00FD15E1">
        <w:trPr>
          <w:trHeight w:val="347"/>
        </w:trPr>
        <w:tc>
          <w:tcPr>
            <w:tcW w:w="568" w:type="dxa"/>
            <w:shd w:val="clear" w:color="auto" w:fill="auto"/>
            <w:noWrap/>
            <w:vAlign w:val="center"/>
            <w:hideMark/>
          </w:tcPr>
          <w:p w:rsidR="001E383B" w:rsidRPr="00884732" w:rsidRDefault="001E383B" w:rsidP="00FD15E1">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1</w:t>
            </w:r>
          </w:p>
        </w:tc>
        <w:tc>
          <w:tcPr>
            <w:tcW w:w="3868" w:type="dxa"/>
            <w:shd w:val="clear" w:color="auto" w:fill="auto"/>
            <w:vAlign w:val="bottom"/>
          </w:tcPr>
          <w:p w:rsidR="001E383B" w:rsidRDefault="001E383B" w:rsidP="00FD15E1">
            <w:pPr>
              <w:jc w:val="both"/>
              <w:rPr>
                <w:rFonts w:ascii="Arial" w:hAnsi="Arial" w:cs="Arial"/>
                <w:color w:val="000000"/>
                <w:sz w:val="22"/>
                <w:szCs w:val="22"/>
                <w:lang w:val="es-CO" w:eastAsia="es-CO"/>
              </w:rPr>
            </w:pPr>
            <w:r w:rsidRPr="00C564F8">
              <w:rPr>
                <w:rFonts w:ascii="Arial" w:hAnsi="Arial" w:cs="Arial"/>
                <w:color w:val="000000"/>
                <w:sz w:val="22"/>
                <w:szCs w:val="22"/>
                <w:lang w:val="en-US"/>
              </w:rPr>
              <w:t xml:space="preserve">Controlador midi de 49 teclas (4 octavas) 16 drum pads, 8 knobs, 9 sliders, usb socket, transport controls, for computer and iPad with RGB. </w:t>
            </w:r>
            <w:r>
              <w:rPr>
                <w:rFonts w:ascii="Arial" w:hAnsi="Arial" w:cs="Arial"/>
                <w:color w:val="000000"/>
                <w:sz w:val="22"/>
                <w:szCs w:val="22"/>
              </w:rPr>
              <w:t>Garantia 1 año</w:t>
            </w:r>
          </w:p>
        </w:tc>
        <w:tc>
          <w:tcPr>
            <w:tcW w:w="1200" w:type="dxa"/>
            <w:shd w:val="clear" w:color="auto" w:fill="auto"/>
            <w:noWrap/>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11</w:t>
            </w:r>
          </w:p>
        </w:tc>
        <w:tc>
          <w:tcPr>
            <w:tcW w:w="1021" w:type="dxa"/>
            <w:shd w:val="clear" w:color="auto" w:fill="auto"/>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UNIDAD</w:t>
            </w:r>
          </w:p>
        </w:tc>
        <w:tc>
          <w:tcPr>
            <w:tcW w:w="1220" w:type="dxa"/>
            <w:shd w:val="clear" w:color="auto" w:fill="auto"/>
            <w:noWrap/>
            <w:vAlign w:val="center"/>
            <w:hideMark/>
          </w:tcPr>
          <w:p w:rsidR="001E383B" w:rsidRPr="00884732" w:rsidRDefault="001E383B" w:rsidP="00FD15E1">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 </w:t>
            </w:r>
          </w:p>
        </w:tc>
        <w:tc>
          <w:tcPr>
            <w:tcW w:w="948" w:type="dxa"/>
            <w:shd w:val="clear" w:color="auto" w:fill="auto"/>
            <w:vAlign w:val="center"/>
            <w:hideMark/>
          </w:tcPr>
          <w:p w:rsidR="001E383B" w:rsidRPr="00884732" w:rsidRDefault="001E383B" w:rsidP="00FD15E1">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 </w:t>
            </w:r>
          </w:p>
        </w:tc>
        <w:tc>
          <w:tcPr>
            <w:tcW w:w="678" w:type="dxa"/>
            <w:shd w:val="clear" w:color="auto" w:fill="auto"/>
            <w:vAlign w:val="center"/>
            <w:hideMark/>
          </w:tcPr>
          <w:p w:rsidR="001E383B" w:rsidRPr="00884732" w:rsidRDefault="001E383B" w:rsidP="00FD15E1">
            <w:pPr>
              <w:jc w:val="center"/>
              <w:rPr>
                <w:rFonts w:ascii="Arial" w:hAnsi="Arial" w:cs="Arial"/>
                <w:color w:val="000000"/>
                <w:sz w:val="22"/>
                <w:szCs w:val="22"/>
                <w:lang w:val="es-CO" w:eastAsia="es-CO"/>
              </w:rPr>
            </w:pPr>
            <w:r w:rsidRPr="00884732">
              <w:rPr>
                <w:rFonts w:ascii="Arial" w:hAnsi="Arial" w:cs="Arial"/>
                <w:color w:val="000000"/>
                <w:sz w:val="22"/>
                <w:szCs w:val="22"/>
                <w:lang w:val="es-CO" w:eastAsia="es-CO"/>
              </w:rPr>
              <w:t> </w:t>
            </w:r>
          </w:p>
        </w:tc>
        <w:tc>
          <w:tcPr>
            <w:tcW w:w="1200" w:type="dxa"/>
            <w:shd w:val="clear" w:color="auto" w:fill="auto"/>
            <w:noWrap/>
            <w:vAlign w:val="center"/>
            <w:hideMark/>
          </w:tcPr>
          <w:p w:rsidR="001E383B" w:rsidRPr="00884732" w:rsidRDefault="001E383B" w:rsidP="00FD15E1">
            <w:pPr>
              <w:rPr>
                <w:rFonts w:ascii="Arial" w:hAnsi="Arial" w:cs="Arial"/>
                <w:color w:val="000000"/>
                <w:sz w:val="22"/>
                <w:szCs w:val="22"/>
                <w:lang w:val="es-CO" w:eastAsia="es-CO"/>
              </w:rPr>
            </w:pPr>
            <w:r w:rsidRPr="00884732">
              <w:rPr>
                <w:rFonts w:ascii="Arial" w:hAnsi="Arial" w:cs="Arial"/>
                <w:color w:val="000000"/>
                <w:sz w:val="22"/>
                <w:szCs w:val="22"/>
                <w:lang w:val="es-CO" w:eastAsia="es-CO"/>
              </w:rPr>
              <w:t> </w:t>
            </w:r>
          </w:p>
        </w:tc>
      </w:tr>
      <w:tr w:rsidR="001E383B" w:rsidRPr="00884732" w:rsidTr="00FD15E1">
        <w:trPr>
          <w:trHeight w:val="347"/>
        </w:trPr>
        <w:tc>
          <w:tcPr>
            <w:tcW w:w="568"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r>
              <w:rPr>
                <w:rFonts w:ascii="Arial" w:hAnsi="Arial" w:cs="Arial"/>
                <w:color w:val="000000"/>
                <w:sz w:val="22"/>
                <w:szCs w:val="22"/>
                <w:lang w:eastAsia="es-CO"/>
              </w:rPr>
              <w:t>2</w:t>
            </w:r>
          </w:p>
        </w:tc>
        <w:tc>
          <w:tcPr>
            <w:tcW w:w="3868" w:type="dxa"/>
            <w:shd w:val="clear" w:color="auto" w:fill="auto"/>
            <w:vAlign w:val="bottom"/>
          </w:tcPr>
          <w:p w:rsidR="001E383B" w:rsidRDefault="001E383B" w:rsidP="00FD15E1">
            <w:pPr>
              <w:jc w:val="both"/>
              <w:rPr>
                <w:rFonts w:ascii="Arial" w:hAnsi="Arial" w:cs="Arial"/>
                <w:color w:val="000000"/>
                <w:sz w:val="22"/>
                <w:szCs w:val="22"/>
              </w:rPr>
            </w:pPr>
            <w:r w:rsidRPr="00C564F8">
              <w:rPr>
                <w:rFonts w:ascii="Arial" w:hAnsi="Arial" w:cs="Arial"/>
                <w:color w:val="000000"/>
                <w:sz w:val="22"/>
                <w:szCs w:val="22"/>
                <w:lang w:val="en-US"/>
              </w:rPr>
              <w:t xml:space="preserve">Interfase digital para audio profesional, con 8 inputs (entradas) 24 bits, 192 khz 4 preamps (pre amplificadores), in 20 out best-sounding, lowest latency interfaces in their class with modeled classic ISA preamps. </w:t>
            </w:r>
            <w:r>
              <w:rPr>
                <w:rFonts w:ascii="Arial" w:hAnsi="Arial" w:cs="Arial"/>
                <w:color w:val="000000"/>
                <w:sz w:val="22"/>
                <w:szCs w:val="22"/>
              </w:rPr>
              <w:t>Garantia 1 año</w:t>
            </w:r>
          </w:p>
        </w:tc>
        <w:tc>
          <w:tcPr>
            <w:tcW w:w="1200" w:type="dxa"/>
            <w:shd w:val="clear" w:color="auto" w:fill="auto"/>
            <w:noWrap/>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2</w:t>
            </w:r>
          </w:p>
        </w:tc>
        <w:tc>
          <w:tcPr>
            <w:tcW w:w="1021" w:type="dxa"/>
            <w:shd w:val="clear" w:color="auto" w:fill="auto"/>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UNIDAD</w:t>
            </w:r>
          </w:p>
        </w:tc>
        <w:tc>
          <w:tcPr>
            <w:tcW w:w="1220"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p>
        </w:tc>
        <w:tc>
          <w:tcPr>
            <w:tcW w:w="948" w:type="dxa"/>
            <w:shd w:val="clear" w:color="auto" w:fill="auto"/>
            <w:vAlign w:val="center"/>
          </w:tcPr>
          <w:p w:rsidR="001E383B" w:rsidRPr="00884732" w:rsidRDefault="001E383B" w:rsidP="00FD15E1">
            <w:pPr>
              <w:jc w:val="center"/>
              <w:rPr>
                <w:rFonts w:ascii="Arial" w:hAnsi="Arial" w:cs="Arial"/>
                <w:color w:val="000000"/>
                <w:sz w:val="22"/>
                <w:szCs w:val="22"/>
                <w:lang w:eastAsia="es-CO"/>
              </w:rPr>
            </w:pPr>
          </w:p>
        </w:tc>
        <w:tc>
          <w:tcPr>
            <w:tcW w:w="678" w:type="dxa"/>
            <w:shd w:val="clear" w:color="auto" w:fill="auto"/>
            <w:vAlign w:val="center"/>
          </w:tcPr>
          <w:p w:rsidR="001E383B" w:rsidRPr="00884732" w:rsidRDefault="001E383B" w:rsidP="00FD15E1">
            <w:pPr>
              <w:jc w:val="center"/>
              <w:rPr>
                <w:rFonts w:ascii="Arial" w:hAnsi="Arial" w:cs="Arial"/>
                <w:color w:val="000000"/>
                <w:sz w:val="22"/>
                <w:szCs w:val="22"/>
                <w:lang w:val="es-CO" w:eastAsia="es-CO"/>
              </w:rPr>
            </w:pPr>
          </w:p>
        </w:tc>
        <w:tc>
          <w:tcPr>
            <w:tcW w:w="1200" w:type="dxa"/>
            <w:shd w:val="clear" w:color="auto" w:fill="auto"/>
            <w:noWrap/>
            <w:vAlign w:val="center"/>
          </w:tcPr>
          <w:p w:rsidR="001E383B" w:rsidRPr="00884732" w:rsidRDefault="001E383B" w:rsidP="00FD15E1">
            <w:pPr>
              <w:rPr>
                <w:rFonts w:ascii="Arial" w:hAnsi="Arial" w:cs="Arial"/>
                <w:color w:val="000000"/>
                <w:sz w:val="22"/>
                <w:szCs w:val="22"/>
                <w:lang w:val="es-CO" w:eastAsia="es-CO"/>
              </w:rPr>
            </w:pPr>
          </w:p>
        </w:tc>
      </w:tr>
      <w:tr w:rsidR="001E383B" w:rsidRPr="00884732" w:rsidTr="00FD15E1">
        <w:trPr>
          <w:trHeight w:val="347"/>
        </w:trPr>
        <w:tc>
          <w:tcPr>
            <w:tcW w:w="568"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r>
              <w:rPr>
                <w:rFonts w:ascii="Arial" w:hAnsi="Arial" w:cs="Arial"/>
                <w:color w:val="000000"/>
                <w:sz w:val="22"/>
                <w:szCs w:val="22"/>
                <w:lang w:eastAsia="es-CO"/>
              </w:rPr>
              <w:t>3</w:t>
            </w:r>
          </w:p>
        </w:tc>
        <w:tc>
          <w:tcPr>
            <w:tcW w:w="3868" w:type="dxa"/>
            <w:shd w:val="clear" w:color="auto" w:fill="auto"/>
            <w:vAlign w:val="bottom"/>
          </w:tcPr>
          <w:p w:rsidR="001E383B" w:rsidRDefault="001E383B" w:rsidP="00FD15E1">
            <w:pPr>
              <w:jc w:val="both"/>
              <w:rPr>
                <w:rFonts w:ascii="Arial" w:hAnsi="Arial" w:cs="Arial"/>
                <w:color w:val="000000"/>
                <w:sz w:val="22"/>
                <w:szCs w:val="22"/>
              </w:rPr>
            </w:pPr>
            <w:r>
              <w:rPr>
                <w:rFonts w:ascii="Arial" w:hAnsi="Arial" w:cs="Arial"/>
                <w:color w:val="000000"/>
                <w:sz w:val="22"/>
                <w:szCs w:val="22"/>
              </w:rPr>
              <w:t xml:space="preserve">Monitor activo, campo cercano General. </w:t>
            </w:r>
            <w:r w:rsidRPr="00C564F8">
              <w:rPr>
                <w:rFonts w:ascii="Arial" w:hAnsi="Arial" w:cs="Arial"/>
                <w:color w:val="000000"/>
                <w:sz w:val="22"/>
                <w:szCs w:val="22"/>
                <w:lang w:val="en-US"/>
              </w:rPr>
              <w:t xml:space="preserve">Powered Bi-amplified Studio Monitor with 90W 6.5" Woofer and 90W .75" Metal Dome Tweeter (each) Incluye Mo pad monitores. </w:t>
            </w:r>
            <w:r>
              <w:rPr>
                <w:rFonts w:ascii="Arial" w:hAnsi="Arial" w:cs="Arial"/>
                <w:color w:val="000000"/>
                <w:sz w:val="22"/>
                <w:szCs w:val="22"/>
              </w:rPr>
              <w:t>Garantia 1 año</w:t>
            </w:r>
          </w:p>
        </w:tc>
        <w:tc>
          <w:tcPr>
            <w:tcW w:w="1200" w:type="dxa"/>
            <w:shd w:val="clear" w:color="auto" w:fill="auto"/>
            <w:noWrap/>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2</w:t>
            </w:r>
          </w:p>
        </w:tc>
        <w:tc>
          <w:tcPr>
            <w:tcW w:w="1021" w:type="dxa"/>
            <w:shd w:val="clear" w:color="auto" w:fill="auto"/>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UNIDAD</w:t>
            </w:r>
          </w:p>
        </w:tc>
        <w:tc>
          <w:tcPr>
            <w:tcW w:w="1220"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p>
        </w:tc>
        <w:tc>
          <w:tcPr>
            <w:tcW w:w="948" w:type="dxa"/>
            <w:shd w:val="clear" w:color="auto" w:fill="auto"/>
            <w:vAlign w:val="center"/>
          </w:tcPr>
          <w:p w:rsidR="001E383B" w:rsidRPr="00884732" w:rsidRDefault="001E383B" w:rsidP="00FD15E1">
            <w:pPr>
              <w:jc w:val="center"/>
              <w:rPr>
                <w:rFonts w:ascii="Arial" w:hAnsi="Arial" w:cs="Arial"/>
                <w:color w:val="000000"/>
                <w:sz w:val="22"/>
                <w:szCs w:val="22"/>
                <w:lang w:eastAsia="es-CO"/>
              </w:rPr>
            </w:pPr>
          </w:p>
        </w:tc>
        <w:tc>
          <w:tcPr>
            <w:tcW w:w="678" w:type="dxa"/>
            <w:shd w:val="clear" w:color="auto" w:fill="auto"/>
            <w:vAlign w:val="center"/>
          </w:tcPr>
          <w:p w:rsidR="001E383B" w:rsidRPr="00884732" w:rsidRDefault="001E383B" w:rsidP="00FD15E1">
            <w:pPr>
              <w:jc w:val="center"/>
              <w:rPr>
                <w:rFonts w:ascii="Arial" w:hAnsi="Arial" w:cs="Arial"/>
                <w:color w:val="000000"/>
                <w:sz w:val="22"/>
                <w:szCs w:val="22"/>
                <w:lang w:val="es-CO" w:eastAsia="es-CO"/>
              </w:rPr>
            </w:pPr>
          </w:p>
        </w:tc>
        <w:tc>
          <w:tcPr>
            <w:tcW w:w="1200" w:type="dxa"/>
            <w:shd w:val="clear" w:color="auto" w:fill="auto"/>
            <w:noWrap/>
            <w:vAlign w:val="center"/>
          </w:tcPr>
          <w:p w:rsidR="001E383B" w:rsidRPr="00884732" w:rsidRDefault="001E383B" w:rsidP="00FD15E1">
            <w:pPr>
              <w:rPr>
                <w:rFonts w:ascii="Arial" w:hAnsi="Arial" w:cs="Arial"/>
                <w:color w:val="000000"/>
                <w:sz w:val="22"/>
                <w:szCs w:val="22"/>
                <w:lang w:val="es-CO" w:eastAsia="es-CO"/>
              </w:rPr>
            </w:pPr>
          </w:p>
        </w:tc>
      </w:tr>
      <w:tr w:rsidR="001E383B" w:rsidRPr="00884732" w:rsidTr="00FD15E1">
        <w:trPr>
          <w:trHeight w:val="347"/>
        </w:trPr>
        <w:tc>
          <w:tcPr>
            <w:tcW w:w="568"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r>
              <w:rPr>
                <w:rFonts w:ascii="Arial" w:hAnsi="Arial" w:cs="Arial"/>
                <w:color w:val="000000"/>
                <w:sz w:val="22"/>
                <w:szCs w:val="22"/>
                <w:lang w:eastAsia="es-CO"/>
              </w:rPr>
              <w:lastRenderedPageBreak/>
              <w:t>4</w:t>
            </w:r>
          </w:p>
        </w:tc>
        <w:tc>
          <w:tcPr>
            <w:tcW w:w="3868" w:type="dxa"/>
            <w:shd w:val="clear" w:color="auto" w:fill="auto"/>
            <w:vAlign w:val="bottom"/>
          </w:tcPr>
          <w:p w:rsidR="001E383B" w:rsidRDefault="001E383B" w:rsidP="00FD15E1">
            <w:pPr>
              <w:jc w:val="both"/>
              <w:rPr>
                <w:rFonts w:ascii="Arial" w:hAnsi="Arial" w:cs="Arial"/>
                <w:color w:val="000000"/>
                <w:sz w:val="22"/>
                <w:szCs w:val="22"/>
              </w:rPr>
            </w:pPr>
            <w:r w:rsidRPr="00C564F8">
              <w:rPr>
                <w:rFonts w:ascii="Arial" w:hAnsi="Arial" w:cs="Arial"/>
                <w:color w:val="000000"/>
                <w:sz w:val="22"/>
                <w:szCs w:val="22"/>
                <w:lang w:val="en-US"/>
              </w:rPr>
              <w:t xml:space="preserve">Cable, XLR Male-XLR Female (3mtrs). </w:t>
            </w:r>
            <w:r>
              <w:rPr>
                <w:rFonts w:ascii="Arial" w:hAnsi="Arial" w:cs="Arial"/>
                <w:color w:val="000000"/>
                <w:sz w:val="22"/>
                <w:szCs w:val="22"/>
              </w:rPr>
              <w:t>Garantia 1 año</w:t>
            </w:r>
          </w:p>
        </w:tc>
        <w:tc>
          <w:tcPr>
            <w:tcW w:w="1200" w:type="dxa"/>
            <w:shd w:val="clear" w:color="auto" w:fill="auto"/>
            <w:noWrap/>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4</w:t>
            </w:r>
          </w:p>
        </w:tc>
        <w:tc>
          <w:tcPr>
            <w:tcW w:w="1021" w:type="dxa"/>
            <w:shd w:val="clear" w:color="auto" w:fill="auto"/>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UNIDAD</w:t>
            </w:r>
          </w:p>
        </w:tc>
        <w:tc>
          <w:tcPr>
            <w:tcW w:w="1220"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p>
        </w:tc>
        <w:tc>
          <w:tcPr>
            <w:tcW w:w="948" w:type="dxa"/>
            <w:shd w:val="clear" w:color="auto" w:fill="auto"/>
            <w:vAlign w:val="center"/>
          </w:tcPr>
          <w:p w:rsidR="001E383B" w:rsidRPr="00884732" w:rsidRDefault="001E383B" w:rsidP="00FD15E1">
            <w:pPr>
              <w:jc w:val="center"/>
              <w:rPr>
                <w:rFonts w:ascii="Arial" w:hAnsi="Arial" w:cs="Arial"/>
                <w:color w:val="000000"/>
                <w:sz w:val="22"/>
                <w:szCs w:val="22"/>
                <w:lang w:eastAsia="es-CO"/>
              </w:rPr>
            </w:pPr>
          </w:p>
        </w:tc>
        <w:tc>
          <w:tcPr>
            <w:tcW w:w="678" w:type="dxa"/>
            <w:shd w:val="clear" w:color="auto" w:fill="auto"/>
            <w:vAlign w:val="center"/>
          </w:tcPr>
          <w:p w:rsidR="001E383B" w:rsidRPr="00884732" w:rsidRDefault="001E383B" w:rsidP="00FD15E1">
            <w:pPr>
              <w:jc w:val="center"/>
              <w:rPr>
                <w:rFonts w:ascii="Arial" w:hAnsi="Arial" w:cs="Arial"/>
                <w:color w:val="000000"/>
                <w:sz w:val="22"/>
                <w:szCs w:val="22"/>
                <w:lang w:val="es-CO" w:eastAsia="es-CO"/>
              </w:rPr>
            </w:pPr>
          </w:p>
        </w:tc>
        <w:tc>
          <w:tcPr>
            <w:tcW w:w="1200" w:type="dxa"/>
            <w:shd w:val="clear" w:color="auto" w:fill="auto"/>
            <w:noWrap/>
            <w:vAlign w:val="center"/>
          </w:tcPr>
          <w:p w:rsidR="001E383B" w:rsidRPr="00884732" w:rsidRDefault="001E383B" w:rsidP="00FD15E1">
            <w:pPr>
              <w:rPr>
                <w:rFonts w:ascii="Arial" w:hAnsi="Arial" w:cs="Arial"/>
                <w:color w:val="000000"/>
                <w:sz w:val="22"/>
                <w:szCs w:val="22"/>
                <w:lang w:val="es-CO" w:eastAsia="es-CO"/>
              </w:rPr>
            </w:pPr>
          </w:p>
        </w:tc>
      </w:tr>
      <w:tr w:rsidR="001E383B" w:rsidRPr="00884732" w:rsidTr="00FD15E1">
        <w:trPr>
          <w:trHeight w:val="347"/>
        </w:trPr>
        <w:tc>
          <w:tcPr>
            <w:tcW w:w="568"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r>
              <w:rPr>
                <w:rFonts w:ascii="Arial" w:hAnsi="Arial" w:cs="Arial"/>
                <w:color w:val="000000"/>
                <w:sz w:val="22"/>
                <w:szCs w:val="22"/>
                <w:lang w:eastAsia="es-CO"/>
              </w:rPr>
              <w:t>5</w:t>
            </w:r>
          </w:p>
        </w:tc>
        <w:tc>
          <w:tcPr>
            <w:tcW w:w="3868" w:type="dxa"/>
            <w:shd w:val="clear" w:color="auto" w:fill="auto"/>
            <w:vAlign w:val="bottom"/>
          </w:tcPr>
          <w:p w:rsidR="001E383B" w:rsidRDefault="001E383B" w:rsidP="00FD15E1">
            <w:pPr>
              <w:jc w:val="both"/>
              <w:rPr>
                <w:rFonts w:ascii="Arial" w:hAnsi="Arial" w:cs="Arial"/>
                <w:color w:val="000000"/>
                <w:sz w:val="22"/>
                <w:szCs w:val="22"/>
              </w:rPr>
            </w:pPr>
            <w:r>
              <w:rPr>
                <w:rFonts w:ascii="Arial" w:hAnsi="Arial" w:cs="Arial"/>
                <w:color w:val="000000"/>
                <w:sz w:val="22"/>
                <w:szCs w:val="22"/>
              </w:rPr>
              <w:t>Campana de aislamiento vocal, filtro de reflexiones para condiciones acústicas complejas- sE  to Reduce Room Ambience in Untreated Recording Spaces. Garantia 1 año</w:t>
            </w:r>
          </w:p>
        </w:tc>
        <w:tc>
          <w:tcPr>
            <w:tcW w:w="1200" w:type="dxa"/>
            <w:shd w:val="clear" w:color="auto" w:fill="auto"/>
            <w:noWrap/>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2</w:t>
            </w:r>
          </w:p>
        </w:tc>
        <w:tc>
          <w:tcPr>
            <w:tcW w:w="1021" w:type="dxa"/>
            <w:shd w:val="clear" w:color="auto" w:fill="auto"/>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UNIDAD</w:t>
            </w:r>
          </w:p>
        </w:tc>
        <w:tc>
          <w:tcPr>
            <w:tcW w:w="1220"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p>
        </w:tc>
        <w:tc>
          <w:tcPr>
            <w:tcW w:w="948" w:type="dxa"/>
            <w:shd w:val="clear" w:color="auto" w:fill="auto"/>
            <w:vAlign w:val="center"/>
          </w:tcPr>
          <w:p w:rsidR="001E383B" w:rsidRPr="00884732" w:rsidRDefault="001E383B" w:rsidP="00FD15E1">
            <w:pPr>
              <w:jc w:val="center"/>
              <w:rPr>
                <w:rFonts w:ascii="Arial" w:hAnsi="Arial" w:cs="Arial"/>
                <w:color w:val="000000"/>
                <w:sz w:val="22"/>
                <w:szCs w:val="22"/>
                <w:lang w:eastAsia="es-CO"/>
              </w:rPr>
            </w:pPr>
          </w:p>
        </w:tc>
        <w:tc>
          <w:tcPr>
            <w:tcW w:w="678" w:type="dxa"/>
            <w:shd w:val="clear" w:color="auto" w:fill="auto"/>
            <w:vAlign w:val="center"/>
          </w:tcPr>
          <w:p w:rsidR="001E383B" w:rsidRPr="00884732" w:rsidRDefault="001E383B" w:rsidP="00FD15E1">
            <w:pPr>
              <w:jc w:val="center"/>
              <w:rPr>
                <w:rFonts w:ascii="Arial" w:hAnsi="Arial" w:cs="Arial"/>
                <w:color w:val="000000"/>
                <w:sz w:val="22"/>
                <w:szCs w:val="22"/>
                <w:lang w:val="es-CO" w:eastAsia="es-CO"/>
              </w:rPr>
            </w:pPr>
          </w:p>
        </w:tc>
        <w:tc>
          <w:tcPr>
            <w:tcW w:w="1200" w:type="dxa"/>
            <w:shd w:val="clear" w:color="auto" w:fill="auto"/>
            <w:noWrap/>
            <w:vAlign w:val="center"/>
          </w:tcPr>
          <w:p w:rsidR="001E383B" w:rsidRPr="00884732" w:rsidRDefault="001E383B" w:rsidP="00FD15E1">
            <w:pPr>
              <w:rPr>
                <w:rFonts w:ascii="Arial" w:hAnsi="Arial" w:cs="Arial"/>
                <w:color w:val="000000"/>
                <w:sz w:val="22"/>
                <w:szCs w:val="22"/>
                <w:lang w:val="es-CO" w:eastAsia="es-CO"/>
              </w:rPr>
            </w:pPr>
          </w:p>
        </w:tc>
      </w:tr>
      <w:tr w:rsidR="001E383B" w:rsidRPr="00884732" w:rsidTr="00FD15E1">
        <w:trPr>
          <w:trHeight w:val="347"/>
        </w:trPr>
        <w:tc>
          <w:tcPr>
            <w:tcW w:w="568"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r>
              <w:rPr>
                <w:rFonts w:ascii="Arial" w:hAnsi="Arial" w:cs="Arial"/>
                <w:color w:val="000000"/>
                <w:sz w:val="22"/>
                <w:szCs w:val="22"/>
                <w:lang w:eastAsia="es-CO"/>
              </w:rPr>
              <w:t>6</w:t>
            </w:r>
          </w:p>
        </w:tc>
        <w:tc>
          <w:tcPr>
            <w:tcW w:w="3868" w:type="dxa"/>
            <w:shd w:val="clear" w:color="auto" w:fill="auto"/>
            <w:vAlign w:val="bottom"/>
          </w:tcPr>
          <w:p w:rsidR="001E383B" w:rsidRDefault="001E383B" w:rsidP="00FD15E1">
            <w:pPr>
              <w:jc w:val="both"/>
              <w:rPr>
                <w:rFonts w:ascii="Arial" w:hAnsi="Arial" w:cs="Arial"/>
                <w:color w:val="000000"/>
                <w:sz w:val="22"/>
                <w:szCs w:val="22"/>
              </w:rPr>
            </w:pPr>
            <w:r w:rsidRPr="00C564F8">
              <w:rPr>
                <w:rFonts w:ascii="Arial" w:hAnsi="Arial" w:cs="Arial"/>
                <w:color w:val="000000"/>
                <w:sz w:val="22"/>
                <w:szCs w:val="22"/>
                <w:lang w:val="en-US"/>
              </w:rPr>
              <w:t xml:space="preserve">Micrófono stereo condensador pequeño cardioide para multiples usos Condenser-microphone-set (cardioid), 2 stereo-paired MC 930 incl. 2 elastic suspensions EA 19/25 and 2 windscreens WS 53 in a transport case. </w:t>
            </w:r>
            <w:r>
              <w:rPr>
                <w:rFonts w:ascii="Arial" w:hAnsi="Arial" w:cs="Arial"/>
                <w:color w:val="000000"/>
                <w:sz w:val="22"/>
                <w:szCs w:val="22"/>
              </w:rPr>
              <w:t>Garantia 1 año</w:t>
            </w:r>
          </w:p>
        </w:tc>
        <w:tc>
          <w:tcPr>
            <w:tcW w:w="1200" w:type="dxa"/>
            <w:shd w:val="clear" w:color="auto" w:fill="auto"/>
            <w:noWrap/>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1</w:t>
            </w:r>
          </w:p>
        </w:tc>
        <w:tc>
          <w:tcPr>
            <w:tcW w:w="1021" w:type="dxa"/>
            <w:shd w:val="clear" w:color="auto" w:fill="auto"/>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UNIDAD</w:t>
            </w:r>
          </w:p>
        </w:tc>
        <w:tc>
          <w:tcPr>
            <w:tcW w:w="1220"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p>
        </w:tc>
        <w:tc>
          <w:tcPr>
            <w:tcW w:w="948" w:type="dxa"/>
            <w:shd w:val="clear" w:color="auto" w:fill="auto"/>
            <w:vAlign w:val="center"/>
          </w:tcPr>
          <w:p w:rsidR="001E383B" w:rsidRPr="00884732" w:rsidRDefault="001E383B" w:rsidP="00FD15E1">
            <w:pPr>
              <w:jc w:val="center"/>
              <w:rPr>
                <w:rFonts w:ascii="Arial" w:hAnsi="Arial" w:cs="Arial"/>
                <w:color w:val="000000"/>
                <w:sz w:val="22"/>
                <w:szCs w:val="22"/>
                <w:lang w:eastAsia="es-CO"/>
              </w:rPr>
            </w:pPr>
          </w:p>
        </w:tc>
        <w:tc>
          <w:tcPr>
            <w:tcW w:w="678" w:type="dxa"/>
            <w:shd w:val="clear" w:color="auto" w:fill="auto"/>
            <w:vAlign w:val="center"/>
          </w:tcPr>
          <w:p w:rsidR="001E383B" w:rsidRPr="00884732" w:rsidRDefault="001E383B" w:rsidP="00FD15E1">
            <w:pPr>
              <w:jc w:val="center"/>
              <w:rPr>
                <w:rFonts w:ascii="Arial" w:hAnsi="Arial" w:cs="Arial"/>
                <w:color w:val="000000"/>
                <w:sz w:val="22"/>
                <w:szCs w:val="22"/>
                <w:lang w:val="es-CO" w:eastAsia="es-CO"/>
              </w:rPr>
            </w:pPr>
          </w:p>
        </w:tc>
        <w:tc>
          <w:tcPr>
            <w:tcW w:w="1200" w:type="dxa"/>
            <w:shd w:val="clear" w:color="auto" w:fill="auto"/>
            <w:noWrap/>
            <w:vAlign w:val="center"/>
          </w:tcPr>
          <w:p w:rsidR="001E383B" w:rsidRPr="00884732" w:rsidRDefault="001E383B" w:rsidP="00FD15E1">
            <w:pPr>
              <w:rPr>
                <w:rFonts w:ascii="Arial" w:hAnsi="Arial" w:cs="Arial"/>
                <w:color w:val="000000"/>
                <w:sz w:val="22"/>
                <w:szCs w:val="22"/>
                <w:lang w:val="es-CO" w:eastAsia="es-CO"/>
              </w:rPr>
            </w:pPr>
          </w:p>
        </w:tc>
      </w:tr>
      <w:tr w:rsidR="001E383B" w:rsidRPr="00884732" w:rsidTr="00FD15E1">
        <w:trPr>
          <w:trHeight w:val="347"/>
        </w:trPr>
        <w:tc>
          <w:tcPr>
            <w:tcW w:w="568"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r>
              <w:rPr>
                <w:rFonts w:ascii="Arial" w:hAnsi="Arial" w:cs="Arial"/>
                <w:color w:val="000000"/>
                <w:sz w:val="22"/>
                <w:szCs w:val="22"/>
                <w:lang w:eastAsia="es-CO"/>
              </w:rPr>
              <w:t>7</w:t>
            </w:r>
          </w:p>
        </w:tc>
        <w:tc>
          <w:tcPr>
            <w:tcW w:w="3868" w:type="dxa"/>
            <w:shd w:val="clear" w:color="auto" w:fill="auto"/>
            <w:vAlign w:val="bottom"/>
          </w:tcPr>
          <w:p w:rsidR="001E383B" w:rsidRDefault="001E383B" w:rsidP="00FD15E1">
            <w:pPr>
              <w:jc w:val="both"/>
              <w:rPr>
                <w:rFonts w:ascii="Arial" w:hAnsi="Arial" w:cs="Arial"/>
                <w:color w:val="000000"/>
                <w:sz w:val="22"/>
                <w:szCs w:val="22"/>
              </w:rPr>
            </w:pPr>
            <w:r w:rsidRPr="00C564F8">
              <w:rPr>
                <w:rFonts w:ascii="Arial" w:hAnsi="Arial" w:cs="Arial"/>
                <w:color w:val="000000"/>
                <w:sz w:val="22"/>
                <w:szCs w:val="22"/>
                <w:lang w:val="en-US"/>
              </w:rPr>
              <w:t xml:space="preserve">Micrófono condensador grande vocal, unidireccional (para voces)- Large-diaphragm Cardioid Microphone with Aluminum Carrying Case and Shockmount. </w:t>
            </w:r>
            <w:r>
              <w:rPr>
                <w:rFonts w:ascii="Arial" w:hAnsi="Arial" w:cs="Arial"/>
                <w:color w:val="000000"/>
                <w:sz w:val="22"/>
                <w:szCs w:val="22"/>
              </w:rPr>
              <w:t>TLM 103 SET. Garantia 1 año</w:t>
            </w:r>
          </w:p>
        </w:tc>
        <w:tc>
          <w:tcPr>
            <w:tcW w:w="1200" w:type="dxa"/>
            <w:shd w:val="clear" w:color="auto" w:fill="auto"/>
            <w:noWrap/>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1</w:t>
            </w:r>
          </w:p>
        </w:tc>
        <w:tc>
          <w:tcPr>
            <w:tcW w:w="1021" w:type="dxa"/>
            <w:shd w:val="clear" w:color="auto" w:fill="auto"/>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UNIDAD</w:t>
            </w:r>
          </w:p>
        </w:tc>
        <w:tc>
          <w:tcPr>
            <w:tcW w:w="1220"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p>
        </w:tc>
        <w:tc>
          <w:tcPr>
            <w:tcW w:w="948" w:type="dxa"/>
            <w:shd w:val="clear" w:color="auto" w:fill="auto"/>
            <w:vAlign w:val="center"/>
          </w:tcPr>
          <w:p w:rsidR="001E383B" w:rsidRPr="00884732" w:rsidRDefault="001E383B" w:rsidP="00FD15E1">
            <w:pPr>
              <w:jc w:val="center"/>
              <w:rPr>
                <w:rFonts w:ascii="Arial" w:hAnsi="Arial" w:cs="Arial"/>
                <w:color w:val="000000"/>
                <w:sz w:val="22"/>
                <w:szCs w:val="22"/>
                <w:lang w:eastAsia="es-CO"/>
              </w:rPr>
            </w:pPr>
          </w:p>
        </w:tc>
        <w:tc>
          <w:tcPr>
            <w:tcW w:w="678" w:type="dxa"/>
            <w:shd w:val="clear" w:color="auto" w:fill="auto"/>
            <w:vAlign w:val="center"/>
          </w:tcPr>
          <w:p w:rsidR="001E383B" w:rsidRPr="00884732" w:rsidRDefault="001E383B" w:rsidP="00FD15E1">
            <w:pPr>
              <w:jc w:val="center"/>
              <w:rPr>
                <w:rFonts w:ascii="Arial" w:hAnsi="Arial" w:cs="Arial"/>
                <w:color w:val="000000"/>
                <w:sz w:val="22"/>
                <w:szCs w:val="22"/>
                <w:lang w:val="es-CO" w:eastAsia="es-CO"/>
              </w:rPr>
            </w:pPr>
          </w:p>
        </w:tc>
        <w:tc>
          <w:tcPr>
            <w:tcW w:w="1200" w:type="dxa"/>
            <w:shd w:val="clear" w:color="auto" w:fill="auto"/>
            <w:noWrap/>
            <w:vAlign w:val="center"/>
          </w:tcPr>
          <w:p w:rsidR="001E383B" w:rsidRPr="00884732" w:rsidRDefault="001E383B" w:rsidP="00FD15E1">
            <w:pPr>
              <w:rPr>
                <w:rFonts w:ascii="Arial" w:hAnsi="Arial" w:cs="Arial"/>
                <w:color w:val="000000"/>
                <w:sz w:val="22"/>
                <w:szCs w:val="22"/>
                <w:lang w:val="es-CO" w:eastAsia="es-CO"/>
              </w:rPr>
            </w:pPr>
          </w:p>
        </w:tc>
      </w:tr>
      <w:tr w:rsidR="001E383B" w:rsidRPr="00884732" w:rsidTr="00FD15E1">
        <w:trPr>
          <w:trHeight w:val="347"/>
        </w:trPr>
        <w:tc>
          <w:tcPr>
            <w:tcW w:w="568"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r>
              <w:rPr>
                <w:rFonts w:ascii="Arial" w:hAnsi="Arial" w:cs="Arial"/>
                <w:color w:val="000000"/>
                <w:sz w:val="22"/>
                <w:szCs w:val="22"/>
                <w:lang w:eastAsia="es-CO"/>
              </w:rPr>
              <w:t>8</w:t>
            </w:r>
          </w:p>
        </w:tc>
        <w:tc>
          <w:tcPr>
            <w:tcW w:w="3868" w:type="dxa"/>
            <w:shd w:val="clear" w:color="auto" w:fill="auto"/>
            <w:vAlign w:val="bottom"/>
          </w:tcPr>
          <w:p w:rsidR="001E383B" w:rsidRDefault="001E383B" w:rsidP="00FD15E1">
            <w:pPr>
              <w:jc w:val="both"/>
              <w:rPr>
                <w:rFonts w:ascii="Arial" w:hAnsi="Arial" w:cs="Arial"/>
                <w:color w:val="000000"/>
                <w:sz w:val="22"/>
                <w:szCs w:val="22"/>
              </w:rPr>
            </w:pPr>
            <w:r w:rsidRPr="00C564F8">
              <w:rPr>
                <w:rFonts w:ascii="Arial" w:hAnsi="Arial" w:cs="Arial"/>
                <w:color w:val="000000"/>
                <w:sz w:val="22"/>
                <w:szCs w:val="22"/>
                <w:lang w:val="en-US"/>
              </w:rPr>
              <w:t xml:space="preserve">Micrófonos match pair (par de capsulas probadas) multipatron- Matched Pair of Multi-Pattern Largediaphragm Condenser Microphones Complete with Accessories and Hard Case. </w:t>
            </w:r>
            <w:r>
              <w:rPr>
                <w:rFonts w:ascii="Arial" w:hAnsi="Arial" w:cs="Arial"/>
                <w:color w:val="000000"/>
                <w:sz w:val="22"/>
                <w:szCs w:val="22"/>
              </w:rPr>
              <w:t>C414 XLII/ST Matched Pair. Garantia 1 año</w:t>
            </w:r>
          </w:p>
        </w:tc>
        <w:tc>
          <w:tcPr>
            <w:tcW w:w="1200" w:type="dxa"/>
            <w:shd w:val="clear" w:color="auto" w:fill="auto"/>
            <w:noWrap/>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1</w:t>
            </w:r>
          </w:p>
        </w:tc>
        <w:tc>
          <w:tcPr>
            <w:tcW w:w="1021" w:type="dxa"/>
            <w:shd w:val="clear" w:color="auto" w:fill="auto"/>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UNIDAD</w:t>
            </w:r>
          </w:p>
        </w:tc>
        <w:tc>
          <w:tcPr>
            <w:tcW w:w="1220"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p>
        </w:tc>
        <w:tc>
          <w:tcPr>
            <w:tcW w:w="948" w:type="dxa"/>
            <w:shd w:val="clear" w:color="auto" w:fill="auto"/>
            <w:vAlign w:val="center"/>
          </w:tcPr>
          <w:p w:rsidR="001E383B" w:rsidRPr="00884732" w:rsidRDefault="001E383B" w:rsidP="00FD15E1">
            <w:pPr>
              <w:jc w:val="center"/>
              <w:rPr>
                <w:rFonts w:ascii="Arial" w:hAnsi="Arial" w:cs="Arial"/>
                <w:color w:val="000000"/>
                <w:sz w:val="22"/>
                <w:szCs w:val="22"/>
                <w:lang w:eastAsia="es-CO"/>
              </w:rPr>
            </w:pPr>
          </w:p>
        </w:tc>
        <w:tc>
          <w:tcPr>
            <w:tcW w:w="678" w:type="dxa"/>
            <w:shd w:val="clear" w:color="auto" w:fill="auto"/>
            <w:vAlign w:val="center"/>
          </w:tcPr>
          <w:p w:rsidR="001E383B" w:rsidRPr="00884732" w:rsidRDefault="001E383B" w:rsidP="00FD15E1">
            <w:pPr>
              <w:jc w:val="center"/>
              <w:rPr>
                <w:rFonts w:ascii="Arial" w:hAnsi="Arial" w:cs="Arial"/>
                <w:color w:val="000000"/>
                <w:sz w:val="22"/>
                <w:szCs w:val="22"/>
                <w:lang w:val="es-CO" w:eastAsia="es-CO"/>
              </w:rPr>
            </w:pPr>
          </w:p>
        </w:tc>
        <w:tc>
          <w:tcPr>
            <w:tcW w:w="1200" w:type="dxa"/>
            <w:shd w:val="clear" w:color="auto" w:fill="auto"/>
            <w:noWrap/>
            <w:vAlign w:val="center"/>
          </w:tcPr>
          <w:p w:rsidR="001E383B" w:rsidRPr="00884732" w:rsidRDefault="001E383B" w:rsidP="00FD15E1">
            <w:pPr>
              <w:rPr>
                <w:rFonts w:ascii="Arial" w:hAnsi="Arial" w:cs="Arial"/>
                <w:color w:val="000000"/>
                <w:sz w:val="22"/>
                <w:szCs w:val="22"/>
                <w:lang w:val="es-CO" w:eastAsia="es-CO"/>
              </w:rPr>
            </w:pPr>
          </w:p>
        </w:tc>
      </w:tr>
      <w:tr w:rsidR="001E383B" w:rsidRPr="00884732" w:rsidTr="00FD15E1">
        <w:trPr>
          <w:trHeight w:val="347"/>
        </w:trPr>
        <w:tc>
          <w:tcPr>
            <w:tcW w:w="568"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r>
              <w:rPr>
                <w:rFonts w:ascii="Arial" w:hAnsi="Arial" w:cs="Arial"/>
                <w:color w:val="000000"/>
                <w:sz w:val="22"/>
                <w:szCs w:val="22"/>
                <w:lang w:eastAsia="es-CO"/>
              </w:rPr>
              <w:t>9</w:t>
            </w:r>
          </w:p>
        </w:tc>
        <w:tc>
          <w:tcPr>
            <w:tcW w:w="3868" w:type="dxa"/>
            <w:shd w:val="clear" w:color="auto" w:fill="auto"/>
            <w:vAlign w:val="bottom"/>
          </w:tcPr>
          <w:p w:rsidR="001E383B" w:rsidRDefault="001E383B" w:rsidP="00FD15E1">
            <w:pPr>
              <w:jc w:val="both"/>
              <w:rPr>
                <w:rFonts w:ascii="Arial" w:hAnsi="Arial" w:cs="Arial"/>
                <w:color w:val="000000"/>
                <w:sz w:val="22"/>
                <w:szCs w:val="22"/>
              </w:rPr>
            </w:pPr>
            <w:r w:rsidRPr="00C564F8">
              <w:rPr>
                <w:rFonts w:ascii="Arial" w:hAnsi="Arial" w:cs="Arial"/>
                <w:color w:val="000000"/>
                <w:sz w:val="22"/>
                <w:szCs w:val="22"/>
                <w:lang w:val="en-US"/>
              </w:rPr>
              <w:t xml:space="preserve">Dynamic instrument microphone (cardioid) TG i50. </w:t>
            </w:r>
            <w:r>
              <w:rPr>
                <w:rFonts w:ascii="Arial" w:hAnsi="Arial" w:cs="Arial"/>
                <w:color w:val="000000"/>
                <w:sz w:val="22"/>
                <w:szCs w:val="22"/>
              </w:rPr>
              <w:t>Garantia 1 año</w:t>
            </w:r>
          </w:p>
        </w:tc>
        <w:tc>
          <w:tcPr>
            <w:tcW w:w="1200" w:type="dxa"/>
            <w:shd w:val="clear" w:color="auto" w:fill="auto"/>
            <w:noWrap/>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2</w:t>
            </w:r>
          </w:p>
        </w:tc>
        <w:tc>
          <w:tcPr>
            <w:tcW w:w="1021" w:type="dxa"/>
            <w:shd w:val="clear" w:color="auto" w:fill="auto"/>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UNIDAD</w:t>
            </w:r>
          </w:p>
        </w:tc>
        <w:tc>
          <w:tcPr>
            <w:tcW w:w="1220"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p>
        </w:tc>
        <w:tc>
          <w:tcPr>
            <w:tcW w:w="948" w:type="dxa"/>
            <w:shd w:val="clear" w:color="auto" w:fill="auto"/>
            <w:vAlign w:val="center"/>
          </w:tcPr>
          <w:p w:rsidR="001E383B" w:rsidRPr="00884732" w:rsidRDefault="001E383B" w:rsidP="00FD15E1">
            <w:pPr>
              <w:jc w:val="center"/>
              <w:rPr>
                <w:rFonts w:ascii="Arial" w:hAnsi="Arial" w:cs="Arial"/>
                <w:color w:val="000000"/>
                <w:sz w:val="22"/>
                <w:szCs w:val="22"/>
                <w:lang w:eastAsia="es-CO"/>
              </w:rPr>
            </w:pPr>
          </w:p>
        </w:tc>
        <w:tc>
          <w:tcPr>
            <w:tcW w:w="678" w:type="dxa"/>
            <w:shd w:val="clear" w:color="auto" w:fill="auto"/>
            <w:vAlign w:val="center"/>
          </w:tcPr>
          <w:p w:rsidR="001E383B" w:rsidRPr="00884732" w:rsidRDefault="001E383B" w:rsidP="00FD15E1">
            <w:pPr>
              <w:jc w:val="center"/>
              <w:rPr>
                <w:rFonts w:ascii="Arial" w:hAnsi="Arial" w:cs="Arial"/>
                <w:color w:val="000000"/>
                <w:sz w:val="22"/>
                <w:szCs w:val="22"/>
                <w:lang w:val="es-CO" w:eastAsia="es-CO"/>
              </w:rPr>
            </w:pPr>
          </w:p>
        </w:tc>
        <w:tc>
          <w:tcPr>
            <w:tcW w:w="1200" w:type="dxa"/>
            <w:shd w:val="clear" w:color="auto" w:fill="auto"/>
            <w:noWrap/>
            <w:vAlign w:val="center"/>
          </w:tcPr>
          <w:p w:rsidR="001E383B" w:rsidRPr="00884732" w:rsidRDefault="001E383B" w:rsidP="00FD15E1">
            <w:pPr>
              <w:rPr>
                <w:rFonts w:ascii="Arial" w:hAnsi="Arial" w:cs="Arial"/>
                <w:color w:val="000000"/>
                <w:sz w:val="22"/>
                <w:szCs w:val="22"/>
                <w:lang w:val="es-CO" w:eastAsia="es-CO"/>
              </w:rPr>
            </w:pPr>
          </w:p>
        </w:tc>
      </w:tr>
      <w:tr w:rsidR="001E383B" w:rsidRPr="00884732" w:rsidTr="00FD15E1">
        <w:trPr>
          <w:trHeight w:val="347"/>
        </w:trPr>
        <w:tc>
          <w:tcPr>
            <w:tcW w:w="568"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r>
              <w:rPr>
                <w:rFonts w:ascii="Arial" w:hAnsi="Arial" w:cs="Arial"/>
                <w:color w:val="000000"/>
                <w:sz w:val="22"/>
                <w:szCs w:val="22"/>
                <w:lang w:eastAsia="es-CO"/>
              </w:rPr>
              <w:t>10</w:t>
            </w:r>
          </w:p>
        </w:tc>
        <w:tc>
          <w:tcPr>
            <w:tcW w:w="3868" w:type="dxa"/>
            <w:shd w:val="clear" w:color="auto" w:fill="auto"/>
            <w:vAlign w:val="bottom"/>
          </w:tcPr>
          <w:p w:rsidR="001E383B" w:rsidRDefault="001E383B" w:rsidP="00FD15E1">
            <w:pPr>
              <w:jc w:val="both"/>
              <w:rPr>
                <w:rFonts w:ascii="Arial" w:hAnsi="Arial" w:cs="Arial"/>
                <w:color w:val="000000"/>
                <w:sz w:val="22"/>
                <w:szCs w:val="22"/>
              </w:rPr>
            </w:pPr>
            <w:r w:rsidRPr="00C564F8">
              <w:rPr>
                <w:rFonts w:ascii="Arial" w:hAnsi="Arial" w:cs="Arial"/>
                <w:color w:val="000000"/>
                <w:sz w:val="22"/>
                <w:szCs w:val="22"/>
                <w:lang w:val="en-US"/>
              </w:rPr>
              <w:t xml:space="preserve">Microphone Cable, XLR Male-XLR Female, 20' Long (6mtrs). </w:t>
            </w:r>
            <w:r>
              <w:rPr>
                <w:rFonts w:ascii="Arial" w:hAnsi="Arial" w:cs="Arial"/>
                <w:color w:val="000000"/>
                <w:sz w:val="22"/>
                <w:szCs w:val="22"/>
              </w:rPr>
              <w:t>Garantia 1 año</w:t>
            </w:r>
          </w:p>
        </w:tc>
        <w:tc>
          <w:tcPr>
            <w:tcW w:w="1200" w:type="dxa"/>
            <w:shd w:val="clear" w:color="auto" w:fill="auto"/>
            <w:noWrap/>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10</w:t>
            </w:r>
          </w:p>
        </w:tc>
        <w:tc>
          <w:tcPr>
            <w:tcW w:w="1021" w:type="dxa"/>
            <w:shd w:val="clear" w:color="auto" w:fill="auto"/>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UNIDAD</w:t>
            </w:r>
          </w:p>
        </w:tc>
        <w:tc>
          <w:tcPr>
            <w:tcW w:w="1220"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p>
        </w:tc>
        <w:tc>
          <w:tcPr>
            <w:tcW w:w="948" w:type="dxa"/>
            <w:shd w:val="clear" w:color="auto" w:fill="auto"/>
            <w:vAlign w:val="center"/>
          </w:tcPr>
          <w:p w:rsidR="001E383B" w:rsidRPr="00884732" w:rsidRDefault="001E383B" w:rsidP="00FD15E1">
            <w:pPr>
              <w:jc w:val="center"/>
              <w:rPr>
                <w:rFonts w:ascii="Arial" w:hAnsi="Arial" w:cs="Arial"/>
                <w:color w:val="000000"/>
                <w:sz w:val="22"/>
                <w:szCs w:val="22"/>
                <w:lang w:eastAsia="es-CO"/>
              </w:rPr>
            </w:pPr>
          </w:p>
        </w:tc>
        <w:tc>
          <w:tcPr>
            <w:tcW w:w="678" w:type="dxa"/>
            <w:shd w:val="clear" w:color="auto" w:fill="auto"/>
            <w:vAlign w:val="center"/>
          </w:tcPr>
          <w:p w:rsidR="001E383B" w:rsidRPr="00884732" w:rsidRDefault="001E383B" w:rsidP="00FD15E1">
            <w:pPr>
              <w:jc w:val="center"/>
              <w:rPr>
                <w:rFonts w:ascii="Arial" w:hAnsi="Arial" w:cs="Arial"/>
                <w:color w:val="000000"/>
                <w:sz w:val="22"/>
                <w:szCs w:val="22"/>
                <w:lang w:val="es-CO" w:eastAsia="es-CO"/>
              </w:rPr>
            </w:pPr>
          </w:p>
        </w:tc>
        <w:tc>
          <w:tcPr>
            <w:tcW w:w="1200" w:type="dxa"/>
            <w:shd w:val="clear" w:color="auto" w:fill="auto"/>
            <w:noWrap/>
            <w:vAlign w:val="center"/>
          </w:tcPr>
          <w:p w:rsidR="001E383B" w:rsidRPr="00884732" w:rsidRDefault="001E383B" w:rsidP="00FD15E1">
            <w:pPr>
              <w:rPr>
                <w:rFonts w:ascii="Arial" w:hAnsi="Arial" w:cs="Arial"/>
                <w:color w:val="000000"/>
                <w:sz w:val="22"/>
                <w:szCs w:val="22"/>
                <w:lang w:val="es-CO" w:eastAsia="es-CO"/>
              </w:rPr>
            </w:pPr>
          </w:p>
        </w:tc>
      </w:tr>
      <w:tr w:rsidR="001E383B" w:rsidRPr="00884732" w:rsidTr="00FD15E1">
        <w:trPr>
          <w:trHeight w:val="347"/>
        </w:trPr>
        <w:tc>
          <w:tcPr>
            <w:tcW w:w="568"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r>
              <w:rPr>
                <w:rFonts w:ascii="Arial" w:hAnsi="Arial" w:cs="Arial"/>
                <w:color w:val="000000"/>
                <w:sz w:val="22"/>
                <w:szCs w:val="22"/>
                <w:lang w:eastAsia="es-CO"/>
              </w:rPr>
              <w:t>11</w:t>
            </w:r>
          </w:p>
        </w:tc>
        <w:tc>
          <w:tcPr>
            <w:tcW w:w="3868" w:type="dxa"/>
            <w:shd w:val="clear" w:color="auto" w:fill="auto"/>
            <w:vAlign w:val="bottom"/>
          </w:tcPr>
          <w:p w:rsidR="001E383B" w:rsidRDefault="001E383B" w:rsidP="00FD15E1">
            <w:pPr>
              <w:jc w:val="both"/>
              <w:rPr>
                <w:rFonts w:ascii="Arial" w:hAnsi="Arial" w:cs="Arial"/>
                <w:color w:val="000000"/>
                <w:sz w:val="22"/>
                <w:szCs w:val="22"/>
              </w:rPr>
            </w:pPr>
            <w:r w:rsidRPr="00C564F8">
              <w:rPr>
                <w:rFonts w:ascii="Arial" w:hAnsi="Arial" w:cs="Arial"/>
                <w:color w:val="000000"/>
                <w:sz w:val="22"/>
                <w:szCs w:val="22"/>
                <w:lang w:val="en-US"/>
              </w:rPr>
              <w:t xml:space="preserve">8-outlet Power Strip/Conditioner and Surge Protector. </w:t>
            </w:r>
            <w:r>
              <w:rPr>
                <w:rFonts w:ascii="Arial" w:hAnsi="Arial" w:cs="Arial"/>
                <w:color w:val="000000"/>
                <w:sz w:val="22"/>
                <w:szCs w:val="22"/>
              </w:rPr>
              <w:t>Garantia 1 año</w:t>
            </w:r>
          </w:p>
        </w:tc>
        <w:tc>
          <w:tcPr>
            <w:tcW w:w="1200" w:type="dxa"/>
            <w:shd w:val="clear" w:color="auto" w:fill="auto"/>
            <w:noWrap/>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5</w:t>
            </w:r>
          </w:p>
        </w:tc>
        <w:tc>
          <w:tcPr>
            <w:tcW w:w="1021" w:type="dxa"/>
            <w:shd w:val="clear" w:color="auto" w:fill="auto"/>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UNIDAD</w:t>
            </w:r>
          </w:p>
        </w:tc>
        <w:tc>
          <w:tcPr>
            <w:tcW w:w="1220"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p>
        </w:tc>
        <w:tc>
          <w:tcPr>
            <w:tcW w:w="948" w:type="dxa"/>
            <w:shd w:val="clear" w:color="auto" w:fill="auto"/>
            <w:vAlign w:val="center"/>
          </w:tcPr>
          <w:p w:rsidR="001E383B" w:rsidRPr="00884732" w:rsidRDefault="001E383B" w:rsidP="00FD15E1">
            <w:pPr>
              <w:jc w:val="center"/>
              <w:rPr>
                <w:rFonts w:ascii="Arial" w:hAnsi="Arial" w:cs="Arial"/>
                <w:color w:val="000000"/>
                <w:sz w:val="22"/>
                <w:szCs w:val="22"/>
                <w:lang w:eastAsia="es-CO"/>
              </w:rPr>
            </w:pPr>
          </w:p>
        </w:tc>
        <w:tc>
          <w:tcPr>
            <w:tcW w:w="678" w:type="dxa"/>
            <w:shd w:val="clear" w:color="auto" w:fill="auto"/>
            <w:vAlign w:val="center"/>
          </w:tcPr>
          <w:p w:rsidR="001E383B" w:rsidRPr="00884732" w:rsidRDefault="001E383B" w:rsidP="00FD15E1">
            <w:pPr>
              <w:jc w:val="center"/>
              <w:rPr>
                <w:rFonts w:ascii="Arial" w:hAnsi="Arial" w:cs="Arial"/>
                <w:color w:val="000000"/>
                <w:sz w:val="22"/>
                <w:szCs w:val="22"/>
                <w:lang w:val="es-CO" w:eastAsia="es-CO"/>
              </w:rPr>
            </w:pPr>
          </w:p>
        </w:tc>
        <w:tc>
          <w:tcPr>
            <w:tcW w:w="1200" w:type="dxa"/>
            <w:shd w:val="clear" w:color="auto" w:fill="auto"/>
            <w:noWrap/>
            <w:vAlign w:val="center"/>
          </w:tcPr>
          <w:p w:rsidR="001E383B" w:rsidRPr="00884732" w:rsidRDefault="001E383B" w:rsidP="00FD15E1">
            <w:pPr>
              <w:rPr>
                <w:rFonts w:ascii="Arial" w:hAnsi="Arial" w:cs="Arial"/>
                <w:color w:val="000000"/>
                <w:sz w:val="22"/>
                <w:szCs w:val="22"/>
                <w:lang w:val="es-CO" w:eastAsia="es-CO"/>
              </w:rPr>
            </w:pPr>
          </w:p>
        </w:tc>
      </w:tr>
      <w:tr w:rsidR="001E383B" w:rsidRPr="00884732" w:rsidTr="00FD15E1">
        <w:trPr>
          <w:trHeight w:val="347"/>
        </w:trPr>
        <w:tc>
          <w:tcPr>
            <w:tcW w:w="568"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r>
              <w:rPr>
                <w:rFonts w:ascii="Arial" w:hAnsi="Arial" w:cs="Arial"/>
                <w:color w:val="000000"/>
                <w:sz w:val="22"/>
                <w:szCs w:val="22"/>
                <w:lang w:eastAsia="es-CO"/>
              </w:rPr>
              <w:t>12</w:t>
            </w:r>
          </w:p>
        </w:tc>
        <w:tc>
          <w:tcPr>
            <w:tcW w:w="3868" w:type="dxa"/>
            <w:shd w:val="clear" w:color="auto" w:fill="auto"/>
            <w:vAlign w:val="bottom"/>
          </w:tcPr>
          <w:p w:rsidR="001E383B" w:rsidRDefault="001E383B" w:rsidP="00FD15E1">
            <w:pPr>
              <w:jc w:val="both"/>
              <w:rPr>
                <w:rFonts w:ascii="Arial" w:hAnsi="Arial" w:cs="Arial"/>
                <w:color w:val="000000"/>
                <w:sz w:val="22"/>
                <w:szCs w:val="22"/>
              </w:rPr>
            </w:pPr>
            <w:r w:rsidRPr="00C564F8">
              <w:rPr>
                <w:rFonts w:ascii="Arial" w:hAnsi="Arial" w:cs="Arial"/>
                <w:color w:val="000000"/>
                <w:sz w:val="22"/>
                <w:szCs w:val="22"/>
                <w:lang w:val="en-US"/>
              </w:rPr>
              <w:t xml:space="preserve">Studio headphones, closed systems DT 240 PRO 80. </w:t>
            </w:r>
            <w:r>
              <w:rPr>
                <w:rFonts w:ascii="Arial" w:hAnsi="Arial" w:cs="Arial"/>
                <w:color w:val="000000"/>
                <w:sz w:val="22"/>
                <w:szCs w:val="22"/>
              </w:rPr>
              <w:t>Garantia 1 año</w:t>
            </w:r>
          </w:p>
        </w:tc>
        <w:tc>
          <w:tcPr>
            <w:tcW w:w="1200" w:type="dxa"/>
            <w:shd w:val="clear" w:color="auto" w:fill="auto"/>
            <w:noWrap/>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11</w:t>
            </w:r>
          </w:p>
        </w:tc>
        <w:tc>
          <w:tcPr>
            <w:tcW w:w="1021" w:type="dxa"/>
            <w:shd w:val="clear" w:color="auto" w:fill="auto"/>
            <w:vAlign w:val="center"/>
          </w:tcPr>
          <w:p w:rsidR="001E383B" w:rsidRDefault="001E383B" w:rsidP="00FD15E1">
            <w:pPr>
              <w:jc w:val="center"/>
              <w:rPr>
                <w:rFonts w:ascii="Arial" w:hAnsi="Arial" w:cs="Arial"/>
                <w:color w:val="000000"/>
                <w:sz w:val="22"/>
                <w:szCs w:val="22"/>
              </w:rPr>
            </w:pPr>
            <w:r>
              <w:rPr>
                <w:rFonts w:ascii="Arial" w:hAnsi="Arial" w:cs="Arial"/>
                <w:color w:val="000000"/>
                <w:sz w:val="22"/>
                <w:szCs w:val="22"/>
              </w:rPr>
              <w:t>UNIDAD</w:t>
            </w:r>
          </w:p>
        </w:tc>
        <w:tc>
          <w:tcPr>
            <w:tcW w:w="1220" w:type="dxa"/>
            <w:shd w:val="clear" w:color="auto" w:fill="auto"/>
            <w:noWrap/>
            <w:vAlign w:val="center"/>
          </w:tcPr>
          <w:p w:rsidR="001E383B" w:rsidRPr="00884732" w:rsidRDefault="001E383B" w:rsidP="00FD15E1">
            <w:pPr>
              <w:jc w:val="center"/>
              <w:rPr>
                <w:rFonts w:ascii="Arial" w:hAnsi="Arial" w:cs="Arial"/>
                <w:color w:val="000000"/>
                <w:sz w:val="22"/>
                <w:szCs w:val="22"/>
                <w:lang w:eastAsia="es-CO"/>
              </w:rPr>
            </w:pPr>
          </w:p>
        </w:tc>
        <w:tc>
          <w:tcPr>
            <w:tcW w:w="948" w:type="dxa"/>
            <w:shd w:val="clear" w:color="auto" w:fill="auto"/>
            <w:vAlign w:val="center"/>
          </w:tcPr>
          <w:p w:rsidR="001E383B" w:rsidRPr="00884732" w:rsidRDefault="001E383B" w:rsidP="00FD15E1">
            <w:pPr>
              <w:jc w:val="center"/>
              <w:rPr>
                <w:rFonts w:ascii="Arial" w:hAnsi="Arial" w:cs="Arial"/>
                <w:color w:val="000000"/>
                <w:sz w:val="22"/>
                <w:szCs w:val="22"/>
                <w:lang w:eastAsia="es-CO"/>
              </w:rPr>
            </w:pPr>
          </w:p>
        </w:tc>
        <w:tc>
          <w:tcPr>
            <w:tcW w:w="678" w:type="dxa"/>
            <w:shd w:val="clear" w:color="auto" w:fill="auto"/>
            <w:vAlign w:val="center"/>
          </w:tcPr>
          <w:p w:rsidR="001E383B" w:rsidRPr="00884732" w:rsidRDefault="001E383B" w:rsidP="00FD15E1">
            <w:pPr>
              <w:jc w:val="center"/>
              <w:rPr>
                <w:rFonts w:ascii="Arial" w:hAnsi="Arial" w:cs="Arial"/>
                <w:color w:val="000000"/>
                <w:sz w:val="22"/>
                <w:szCs w:val="22"/>
                <w:lang w:val="es-CO" w:eastAsia="es-CO"/>
              </w:rPr>
            </w:pPr>
          </w:p>
        </w:tc>
        <w:tc>
          <w:tcPr>
            <w:tcW w:w="1200" w:type="dxa"/>
            <w:shd w:val="clear" w:color="auto" w:fill="auto"/>
            <w:noWrap/>
            <w:vAlign w:val="center"/>
          </w:tcPr>
          <w:p w:rsidR="001E383B" w:rsidRPr="00884732" w:rsidRDefault="001E383B" w:rsidP="00FD15E1">
            <w:pPr>
              <w:rPr>
                <w:rFonts w:ascii="Arial" w:hAnsi="Arial" w:cs="Arial"/>
                <w:color w:val="000000"/>
                <w:sz w:val="22"/>
                <w:szCs w:val="22"/>
                <w:lang w:val="es-CO" w:eastAsia="es-CO"/>
              </w:rPr>
            </w:pPr>
          </w:p>
        </w:tc>
      </w:tr>
      <w:tr w:rsidR="001E383B" w:rsidRPr="00884732" w:rsidTr="00FD15E1">
        <w:trPr>
          <w:trHeight w:val="290"/>
        </w:trPr>
        <w:tc>
          <w:tcPr>
            <w:tcW w:w="9503" w:type="dxa"/>
            <w:gridSpan w:val="7"/>
            <w:shd w:val="clear" w:color="auto" w:fill="auto"/>
            <w:noWrap/>
            <w:vAlign w:val="center"/>
            <w:hideMark/>
          </w:tcPr>
          <w:p w:rsidR="001E383B" w:rsidRPr="00884732" w:rsidRDefault="001E383B" w:rsidP="00FD15E1">
            <w:pPr>
              <w:jc w:val="right"/>
              <w:rPr>
                <w:rFonts w:ascii="Arial" w:hAnsi="Arial" w:cs="Arial"/>
                <w:b/>
                <w:bCs/>
                <w:color w:val="000000"/>
                <w:sz w:val="22"/>
                <w:szCs w:val="22"/>
                <w:lang w:val="es-CO" w:eastAsia="es-CO"/>
              </w:rPr>
            </w:pPr>
            <w:r w:rsidRPr="00884732">
              <w:rPr>
                <w:rFonts w:ascii="Arial" w:hAnsi="Arial" w:cs="Arial"/>
                <w:b/>
                <w:bCs/>
                <w:color w:val="000000"/>
                <w:sz w:val="22"/>
                <w:szCs w:val="22"/>
                <w:lang w:eastAsia="es-CO"/>
              </w:rPr>
              <w:t>SUBTOTAL</w:t>
            </w:r>
          </w:p>
        </w:tc>
        <w:tc>
          <w:tcPr>
            <w:tcW w:w="1200" w:type="dxa"/>
            <w:shd w:val="clear" w:color="auto" w:fill="auto"/>
            <w:noWrap/>
            <w:vAlign w:val="center"/>
            <w:hideMark/>
          </w:tcPr>
          <w:p w:rsidR="001E383B" w:rsidRPr="00884732" w:rsidRDefault="001E383B" w:rsidP="00FD15E1">
            <w:pPr>
              <w:rPr>
                <w:rFonts w:ascii="Arial" w:hAnsi="Arial" w:cs="Arial"/>
                <w:b/>
                <w:bCs/>
                <w:color w:val="000000"/>
                <w:sz w:val="22"/>
                <w:szCs w:val="22"/>
                <w:lang w:val="es-CO" w:eastAsia="es-CO"/>
              </w:rPr>
            </w:pPr>
            <w:r w:rsidRPr="00884732">
              <w:rPr>
                <w:rFonts w:ascii="Arial" w:hAnsi="Arial" w:cs="Arial"/>
                <w:b/>
                <w:bCs/>
                <w:color w:val="000000"/>
                <w:sz w:val="22"/>
                <w:szCs w:val="22"/>
                <w:lang w:val="es-CO" w:eastAsia="es-CO"/>
              </w:rPr>
              <w:t> </w:t>
            </w:r>
          </w:p>
        </w:tc>
      </w:tr>
      <w:tr w:rsidR="001E383B" w:rsidRPr="00884732" w:rsidTr="00FD15E1">
        <w:trPr>
          <w:trHeight w:val="290"/>
        </w:trPr>
        <w:tc>
          <w:tcPr>
            <w:tcW w:w="9503" w:type="dxa"/>
            <w:gridSpan w:val="7"/>
            <w:shd w:val="clear" w:color="auto" w:fill="auto"/>
            <w:noWrap/>
            <w:vAlign w:val="center"/>
            <w:hideMark/>
          </w:tcPr>
          <w:p w:rsidR="001E383B" w:rsidRPr="00884732" w:rsidRDefault="001E383B" w:rsidP="00FD15E1">
            <w:pPr>
              <w:jc w:val="right"/>
              <w:rPr>
                <w:rFonts w:ascii="Arial" w:hAnsi="Arial" w:cs="Arial"/>
                <w:b/>
                <w:bCs/>
                <w:color w:val="000000"/>
                <w:sz w:val="22"/>
                <w:szCs w:val="22"/>
                <w:lang w:val="es-CO" w:eastAsia="es-CO"/>
              </w:rPr>
            </w:pPr>
            <w:r w:rsidRPr="00884732">
              <w:rPr>
                <w:rFonts w:ascii="Arial" w:hAnsi="Arial" w:cs="Arial"/>
                <w:b/>
                <w:bCs/>
                <w:color w:val="000000"/>
                <w:sz w:val="22"/>
                <w:szCs w:val="22"/>
                <w:lang w:eastAsia="es-CO"/>
              </w:rPr>
              <w:t>IVA(%)</w:t>
            </w:r>
          </w:p>
        </w:tc>
        <w:tc>
          <w:tcPr>
            <w:tcW w:w="1200" w:type="dxa"/>
            <w:shd w:val="clear" w:color="auto" w:fill="auto"/>
            <w:noWrap/>
            <w:vAlign w:val="center"/>
            <w:hideMark/>
          </w:tcPr>
          <w:p w:rsidR="001E383B" w:rsidRPr="00884732" w:rsidRDefault="001E383B" w:rsidP="00FD15E1">
            <w:pPr>
              <w:rPr>
                <w:rFonts w:ascii="Arial" w:hAnsi="Arial" w:cs="Arial"/>
                <w:b/>
                <w:bCs/>
                <w:color w:val="000000"/>
                <w:sz w:val="22"/>
                <w:szCs w:val="22"/>
                <w:lang w:val="es-CO" w:eastAsia="es-CO"/>
              </w:rPr>
            </w:pPr>
            <w:r w:rsidRPr="00884732">
              <w:rPr>
                <w:rFonts w:ascii="Arial" w:hAnsi="Arial" w:cs="Arial"/>
                <w:b/>
                <w:bCs/>
                <w:color w:val="000000"/>
                <w:sz w:val="22"/>
                <w:szCs w:val="22"/>
                <w:lang w:val="es-CO" w:eastAsia="es-CO"/>
              </w:rPr>
              <w:t> </w:t>
            </w:r>
          </w:p>
        </w:tc>
      </w:tr>
      <w:tr w:rsidR="001E383B" w:rsidRPr="00884732" w:rsidTr="00FD15E1">
        <w:trPr>
          <w:trHeight w:val="290"/>
        </w:trPr>
        <w:tc>
          <w:tcPr>
            <w:tcW w:w="9503" w:type="dxa"/>
            <w:gridSpan w:val="7"/>
            <w:shd w:val="clear" w:color="auto" w:fill="auto"/>
            <w:noWrap/>
            <w:vAlign w:val="center"/>
            <w:hideMark/>
          </w:tcPr>
          <w:p w:rsidR="001E383B" w:rsidRPr="00884732" w:rsidRDefault="001E383B" w:rsidP="00FD15E1">
            <w:pPr>
              <w:jc w:val="right"/>
              <w:rPr>
                <w:rFonts w:ascii="Arial" w:hAnsi="Arial" w:cs="Arial"/>
                <w:b/>
                <w:bCs/>
                <w:color w:val="000000"/>
                <w:sz w:val="22"/>
                <w:szCs w:val="22"/>
                <w:lang w:val="es-CO" w:eastAsia="es-CO"/>
              </w:rPr>
            </w:pPr>
            <w:r w:rsidRPr="00884732">
              <w:rPr>
                <w:rFonts w:ascii="Arial" w:hAnsi="Arial" w:cs="Arial"/>
                <w:b/>
                <w:bCs/>
                <w:color w:val="000000"/>
                <w:sz w:val="22"/>
                <w:szCs w:val="22"/>
                <w:lang w:eastAsia="es-CO"/>
              </w:rPr>
              <w:t>VALOR TOTAL</w:t>
            </w:r>
          </w:p>
        </w:tc>
        <w:tc>
          <w:tcPr>
            <w:tcW w:w="1200" w:type="dxa"/>
            <w:shd w:val="clear" w:color="auto" w:fill="auto"/>
            <w:noWrap/>
            <w:vAlign w:val="center"/>
            <w:hideMark/>
          </w:tcPr>
          <w:p w:rsidR="001E383B" w:rsidRPr="00884732" w:rsidRDefault="001E383B" w:rsidP="00FD15E1">
            <w:pPr>
              <w:rPr>
                <w:rFonts w:ascii="Arial" w:hAnsi="Arial" w:cs="Arial"/>
                <w:b/>
                <w:bCs/>
                <w:color w:val="000000"/>
                <w:sz w:val="22"/>
                <w:szCs w:val="22"/>
                <w:lang w:val="es-CO" w:eastAsia="es-CO"/>
              </w:rPr>
            </w:pPr>
            <w:r w:rsidRPr="00884732">
              <w:rPr>
                <w:rFonts w:ascii="Arial" w:hAnsi="Arial" w:cs="Arial"/>
                <w:b/>
                <w:bCs/>
                <w:color w:val="000000"/>
                <w:sz w:val="22"/>
                <w:szCs w:val="22"/>
                <w:lang w:val="es-CO" w:eastAsia="es-CO"/>
              </w:rPr>
              <w:t>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1E383B"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0345B" w:rsidRDefault="00D0345B" w:rsidP="004A758B">
            <w:pPr>
              <w:jc w:val="both"/>
              <w:rPr>
                <w:rFonts w:ascii="Arial" w:hAnsi="Arial" w:cs="Arial"/>
                <w:sz w:val="22"/>
                <w:szCs w:val="22"/>
                <w:lang w:val="es-CO"/>
              </w:rPr>
            </w:pPr>
            <w:r>
              <w:rPr>
                <w:rFonts w:ascii="Arial" w:hAnsi="Arial" w:cs="Arial"/>
                <w:sz w:val="22"/>
                <w:szCs w:val="22"/>
                <w:lang w:val="es-CO"/>
              </w:rPr>
              <w:t>Los cotizantes deben r</w:t>
            </w:r>
            <w:r w:rsidRPr="00D0345B">
              <w:rPr>
                <w:rFonts w:ascii="Arial" w:hAnsi="Arial" w:cs="Arial"/>
                <w:sz w:val="22"/>
                <w:szCs w:val="22"/>
                <w:lang w:val="es-CO"/>
              </w:rPr>
              <w:t>ealizar la entrega de las fichas técnicas de los í</w:t>
            </w:r>
            <w:r>
              <w:rPr>
                <w:rFonts w:ascii="Arial" w:hAnsi="Arial" w:cs="Arial"/>
                <w:sz w:val="22"/>
                <w:szCs w:val="22"/>
                <w:lang w:val="es-CO"/>
              </w:rPr>
              <w:t xml:space="preserve">tems para la evaluación técnica. </w:t>
            </w:r>
          </w:p>
          <w:p w:rsidR="00E3005E" w:rsidRDefault="001E383B" w:rsidP="004A758B">
            <w:pPr>
              <w:jc w:val="both"/>
              <w:rPr>
                <w:rFonts w:ascii="Arial" w:hAnsi="Arial" w:cs="Arial"/>
                <w:sz w:val="22"/>
                <w:szCs w:val="22"/>
                <w:lang w:val="es-CO"/>
              </w:rPr>
            </w:pPr>
            <w:r w:rsidRPr="001E383B">
              <w:rPr>
                <w:rFonts w:ascii="Arial" w:hAnsi="Arial" w:cs="Arial"/>
                <w:sz w:val="22"/>
                <w:szCs w:val="22"/>
                <w:lang w:val="es-CO"/>
              </w:rPr>
              <w:lastRenderedPageBreak/>
              <w:t>El proveedor deberá contemplar dentro de sus costos, el transporte de</w:t>
            </w:r>
            <w:r>
              <w:rPr>
                <w:rFonts w:ascii="Arial" w:hAnsi="Arial" w:cs="Arial"/>
                <w:sz w:val="22"/>
                <w:szCs w:val="22"/>
                <w:lang w:val="es-CO"/>
              </w:rPr>
              <w:t xml:space="preserve"> </w:t>
            </w:r>
            <w:r w:rsidRPr="001E383B">
              <w:rPr>
                <w:rFonts w:ascii="Arial" w:hAnsi="Arial" w:cs="Arial"/>
                <w:sz w:val="22"/>
                <w:szCs w:val="22"/>
                <w:lang w:val="es-CO"/>
              </w:rPr>
              <w:t>l</w:t>
            </w:r>
            <w:r>
              <w:rPr>
                <w:rFonts w:ascii="Arial" w:hAnsi="Arial" w:cs="Arial"/>
                <w:sz w:val="22"/>
                <w:szCs w:val="22"/>
                <w:lang w:val="es-CO"/>
              </w:rPr>
              <w:t>os</w:t>
            </w:r>
            <w:r w:rsidRPr="001E383B">
              <w:rPr>
                <w:rFonts w:ascii="Arial" w:hAnsi="Arial" w:cs="Arial"/>
                <w:sz w:val="22"/>
                <w:szCs w:val="22"/>
                <w:lang w:val="es-CO"/>
              </w:rPr>
              <w:t xml:space="preserve"> bien</w:t>
            </w:r>
            <w:r>
              <w:rPr>
                <w:rFonts w:ascii="Arial" w:hAnsi="Arial" w:cs="Arial"/>
                <w:sz w:val="22"/>
                <w:szCs w:val="22"/>
                <w:lang w:val="es-CO"/>
              </w:rPr>
              <w:t>es</w:t>
            </w:r>
            <w:r w:rsidRPr="001E383B">
              <w:rPr>
                <w:rFonts w:ascii="Arial" w:hAnsi="Arial" w:cs="Arial"/>
                <w:sz w:val="22"/>
                <w:szCs w:val="22"/>
                <w:lang w:val="es-CO"/>
              </w:rPr>
              <w:t xml:space="preserve"> relacionado</w:t>
            </w:r>
            <w:r>
              <w:rPr>
                <w:rFonts w:ascii="Arial" w:hAnsi="Arial" w:cs="Arial"/>
                <w:sz w:val="22"/>
                <w:szCs w:val="22"/>
                <w:lang w:val="es-CO"/>
              </w:rPr>
              <w:t>s</w:t>
            </w:r>
            <w:r w:rsidR="00E3005E">
              <w:rPr>
                <w:rFonts w:ascii="Arial" w:hAnsi="Arial" w:cs="Arial"/>
                <w:sz w:val="22"/>
                <w:szCs w:val="22"/>
                <w:lang w:val="es-CO"/>
              </w:rPr>
              <w:t xml:space="preserve"> y su</w:t>
            </w:r>
            <w:r w:rsidR="00E3005E" w:rsidRPr="00E3005E">
              <w:rPr>
                <w:rFonts w:ascii="Arial" w:hAnsi="Arial" w:cs="Arial"/>
                <w:sz w:val="22"/>
                <w:szCs w:val="22"/>
                <w:lang w:val="es-CO"/>
              </w:rPr>
              <w:t xml:space="preserve"> instalación</w:t>
            </w:r>
            <w:r w:rsidRPr="001E383B">
              <w:rPr>
                <w:rFonts w:ascii="Arial" w:hAnsi="Arial" w:cs="Arial"/>
                <w:sz w:val="22"/>
                <w:szCs w:val="22"/>
                <w:lang w:val="es-CO"/>
              </w:rPr>
              <w:t>.</w:t>
            </w:r>
          </w:p>
          <w:p w:rsidR="00D0345B" w:rsidRDefault="00D0345B" w:rsidP="004A758B">
            <w:pPr>
              <w:jc w:val="both"/>
              <w:rPr>
                <w:rFonts w:ascii="Arial" w:hAnsi="Arial" w:cs="Arial"/>
                <w:sz w:val="22"/>
                <w:szCs w:val="22"/>
                <w:lang w:val="es-CO"/>
              </w:rPr>
            </w:pPr>
          </w:p>
          <w:p w:rsidR="00E3005E" w:rsidRPr="00462F53" w:rsidRDefault="00E3005E" w:rsidP="00E3005E">
            <w:pPr>
              <w:jc w:val="both"/>
              <w:rPr>
                <w:rFonts w:ascii="Arial" w:hAnsi="Arial" w:cs="Arial"/>
                <w:color w:val="212121"/>
                <w:sz w:val="22"/>
                <w:szCs w:val="22"/>
                <w:u w:color="000000"/>
                <w:shd w:val="clear" w:color="auto" w:fill="FFFFFF"/>
              </w:rPr>
            </w:pPr>
            <w:r w:rsidRPr="00462F53">
              <w:rPr>
                <w:rFonts w:ascii="Arial" w:hAnsi="Arial" w:cs="Arial"/>
                <w:color w:val="212121"/>
                <w:sz w:val="22"/>
                <w:szCs w:val="22"/>
                <w:u w:color="000000"/>
                <w:shd w:val="clear" w:color="auto" w:fill="FFFFFF"/>
              </w:rPr>
              <w:t>Los elementos ofertados deben cumplir con </w:t>
            </w:r>
            <w:r w:rsidRPr="00462F53">
              <w:rPr>
                <w:rFonts w:ascii="Arial" w:hAnsi="Arial" w:cs="Arial"/>
                <w:color w:val="212121"/>
                <w:sz w:val="22"/>
                <w:szCs w:val="22"/>
                <w:u w:val="single" w:color="000000"/>
                <w:shd w:val="clear" w:color="auto" w:fill="FFFFFF"/>
              </w:rPr>
              <w:t>los estándares de primera calidad, debe</w:t>
            </w:r>
            <w:r>
              <w:rPr>
                <w:rFonts w:ascii="Arial" w:hAnsi="Arial" w:cs="Arial"/>
                <w:color w:val="212121"/>
                <w:sz w:val="22"/>
                <w:szCs w:val="22"/>
                <w:u w:val="single" w:color="000000"/>
                <w:shd w:val="clear" w:color="auto" w:fill="FFFFFF"/>
              </w:rPr>
              <w:t>n ser de amplio reconocimiento o</w:t>
            </w:r>
            <w:r w:rsidRPr="00462F53">
              <w:rPr>
                <w:rFonts w:ascii="Arial" w:hAnsi="Arial" w:cs="Arial"/>
                <w:color w:val="212121"/>
                <w:sz w:val="22"/>
                <w:szCs w:val="22"/>
                <w:u w:val="single" w:color="000000"/>
                <w:shd w:val="clear" w:color="auto" w:fill="FFFFFF"/>
              </w:rPr>
              <w:t xml:space="preserve"> aceptación comercial</w:t>
            </w:r>
            <w:r w:rsidRPr="00462F53">
              <w:rPr>
                <w:rFonts w:ascii="Arial" w:hAnsi="Arial" w:cs="Arial"/>
                <w:color w:val="212121"/>
                <w:sz w:val="22"/>
                <w:szCs w:val="22"/>
                <w:u w:color="000000"/>
                <w:shd w:val="clear" w:color="auto" w:fill="FFFFFF"/>
              </w:rPr>
              <w:t xml:space="preserve">, trayectoria y disponibilidad. </w:t>
            </w:r>
          </w:p>
          <w:p w:rsidR="00E3005E" w:rsidRPr="00462F53" w:rsidRDefault="00E3005E" w:rsidP="00E3005E">
            <w:pPr>
              <w:jc w:val="both"/>
              <w:rPr>
                <w:rFonts w:ascii="Arial" w:hAnsi="Arial" w:cs="Arial"/>
                <w:color w:val="212121"/>
                <w:sz w:val="22"/>
                <w:szCs w:val="22"/>
                <w:u w:color="000000"/>
                <w:shd w:val="clear" w:color="auto" w:fill="FFFFFF"/>
              </w:rPr>
            </w:pPr>
          </w:p>
          <w:p w:rsidR="00E3005E" w:rsidRPr="00462F53" w:rsidRDefault="00E3005E" w:rsidP="00E3005E">
            <w:pPr>
              <w:jc w:val="both"/>
              <w:rPr>
                <w:rFonts w:ascii="Arial" w:eastAsia="Arial" w:hAnsi="Arial" w:cs="Arial"/>
                <w:bCs/>
                <w:color w:val="000000"/>
                <w:sz w:val="22"/>
                <w:szCs w:val="22"/>
                <w:highlight w:val="yellow"/>
                <w:u w:color="000000"/>
                <w:lang w:val="es-ES_tradnl" w:eastAsia="es-CO"/>
              </w:rPr>
            </w:pPr>
            <w:r w:rsidRPr="00462F53">
              <w:rPr>
                <w:rFonts w:ascii="Arial" w:hAnsi="Arial" w:cs="Arial"/>
                <w:color w:val="212121"/>
                <w:sz w:val="22"/>
                <w:szCs w:val="22"/>
                <w:u w:color="000000"/>
                <w:shd w:val="clear" w:color="auto" w:fill="FFFFFF"/>
              </w:rPr>
              <w:t>En caso que el bien no cumpla con las condiciones de calidad que permitan su uso adecuado o de acuerdo a las necesidades del mismo que tenga la Universidad de Cundinamarca, este deberá ser remplazado por elementos que cumplan con las exigencias anteriores.</w:t>
            </w:r>
            <w:r w:rsidRPr="00462F53">
              <w:rPr>
                <w:rFonts w:ascii="Arial" w:hAnsi="Arial" w:cs="Arial"/>
                <w:color w:val="000000"/>
                <w:sz w:val="22"/>
                <w:szCs w:val="22"/>
                <w:u w:color="000000"/>
                <w:shd w:val="clear" w:color="auto" w:fill="FFFFFF"/>
                <w:lang w:val="es-ES_tradnl" w:eastAsia="es-CO"/>
              </w:rPr>
              <w:t xml:space="preserve"> Lo anterior, no implicará un cambio en las condiciones económicas </w:t>
            </w:r>
            <w:r w:rsidR="008A3725">
              <w:rPr>
                <w:rFonts w:ascii="Arial" w:hAnsi="Arial" w:cs="Arial"/>
                <w:color w:val="000000"/>
                <w:sz w:val="22"/>
                <w:szCs w:val="22"/>
                <w:u w:color="000000"/>
                <w:shd w:val="clear" w:color="auto" w:fill="FFFFFF"/>
                <w:lang w:val="es-ES_tradnl" w:eastAsia="es-CO"/>
              </w:rPr>
              <w:t>de la orden contractual</w:t>
            </w:r>
            <w:r w:rsidRPr="00462F53">
              <w:rPr>
                <w:rFonts w:ascii="Arial" w:hAnsi="Arial" w:cs="Arial"/>
                <w:color w:val="000000"/>
                <w:sz w:val="22"/>
                <w:szCs w:val="22"/>
                <w:u w:color="000000"/>
                <w:shd w:val="clear" w:color="auto" w:fill="FFFFFF"/>
                <w:lang w:val="es-ES_tradnl" w:eastAsia="es-CO"/>
              </w:rPr>
              <w:t>, por lo que se mantendrá el precio ofertado por el oferente.</w:t>
            </w:r>
          </w:p>
          <w:p w:rsidR="00E3005E" w:rsidRPr="00462F53" w:rsidRDefault="00E3005E" w:rsidP="00E3005E">
            <w:pPr>
              <w:jc w:val="both"/>
              <w:rPr>
                <w:rFonts w:ascii="Arial" w:hAnsi="Arial" w:cs="Arial"/>
                <w:color w:val="212121"/>
                <w:sz w:val="22"/>
                <w:szCs w:val="22"/>
                <w:u w:color="000000"/>
                <w:shd w:val="clear" w:color="auto" w:fill="FFFFFF"/>
              </w:rPr>
            </w:pPr>
          </w:p>
          <w:p w:rsidR="00E3005E" w:rsidRPr="00F37971" w:rsidRDefault="00E3005E" w:rsidP="00E3005E">
            <w:pPr>
              <w:jc w:val="both"/>
              <w:rPr>
                <w:rFonts w:ascii="Arial" w:hAnsi="Arial" w:cs="Arial"/>
                <w:color w:val="212121"/>
                <w:sz w:val="22"/>
                <w:szCs w:val="22"/>
                <w:u w:color="000000"/>
                <w:shd w:val="clear" w:color="auto" w:fill="FFFFFF"/>
              </w:rPr>
            </w:pPr>
            <w:r w:rsidRPr="00462F53">
              <w:rPr>
                <w:rFonts w:ascii="Arial" w:hAnsi="Arial" w:cs="Arial"/>
                <w:color w:val="212121"/>
                <w:sz w:val="22"/>
                <w:szCs w:val="22"/>
                <w:u w:color="000000"/>
                <w:shd w:val="clear" w:color="auto" w:fill="FFFFFF"/>
              </w:rPr>
              <w:t xml:space="preserve">Igualmente, durante la ejecución </w:t>
            </w:r>
            <w:r w:rsidR="008A3725">
              <w:rPr>
                <w:rFonts w:ascii="Arial" w:hAnsi="Arial" w:cs="Arial"/>
                <w:color w:val="212121"/>
                <w:sz w:val="22"/>
                <w:szCs w:val="22"/>
                <w:u w:color="000000"/>
                <w:shd w:val="clear" w:color="auto" w:fill="FFFFFF"/>
              </w:rPr>
              <w:t>de la orden contractual</w:t>
            </w:r>
            <w:r w:rsidRPr="00462F53">
              <w:rPr>
                <w:rFonts w:ascii="Arial" w:hAnsi="Arial" w:cs="Arial"/>
                <w:color w:val="212121"/>
                <w:sz w:val="22"/>
                <w:szCs w:val="22"/>
                <w:u w:color="000000"/>
                <w:shd w:val="clear" w:color="auto" w:fill="FFFFFF"/>
              </w:rPr>
              <w:t xml:space="preserve">, la Universidad de Cundinamarca podrá solicitar el cambio total de los bienes entregados por ítem, y no solo de los bienes defectuosos, en caso que detecte que una muestra significativa de los mismos, no tiene la calidad esperada y/o no se puede dar un uso adecuado conforme a las necesidades de la Universidad, caso en el cual el contratista deberá entregar unos nuevos bienes por ítem con los estándares de calidad requeridos. Lo anterior, no implicará un cambio en las condiciones económicas </w:t>
            </w:r>
            <w:r w:rsidR="008A3725">
              <w:rPr>
                <w:rFonts w:ascii="Arial" w:hAnsi="Arial" w:cs="Arial"/>
                <w:color w:val="212121"/>
                <w:sz w:val="22"/>
                <w:szCs w:val="22"/>
                <w:u w:color="000000"/>
                <w:shd w:val="clear" w:color="auto" w:fill="FFFFFF"/>
              </w:rPr>
              <w:t>de la orden contractual</w:t>
            </w:r>
            <w:r w:rsidRPr="00462F53">
              <w:rPr>
                <w:rFonts w:ascii="Arial" w:hAnsi="Arial" w:cs="Arial"/>
                <w:color w:val="212121"/>
                <w:sz w:val="22"/>
                <w:szCs w:val="22"/>
                <w:u w:color="000000"/>
                <w:shd w:val="clear" w:color="auto" w:fill="FFFFFF"/>
              </w:rPr>
              <w:t>, por lo que se mantendrá el p</w:t>
            </w:r>
            <w:r>
              <w:rPr>
                <w:rFonts w:ascii="Arial" w:hAnsi="Arial" w:cs="Arial"/>
                <w:color w:val="212121"/>
                <w:sz w:val="22"/>
                <w:szCs w:val="22"/>
                <w:u w:color="000000"/>
                <w:shd w:val="clear" w:color="auto" w:fill="FFFFFF"/>
              </w:rPr>
              <w:t>recio ofertado por el oferente.</w:t>
            </w:r>
          </w:p>
          <w:p w:rsidR="00E3005E" w:rsidRPr="007452FA" w:rsidRDefault="00E3005E" w:rsidP="004A758B">
            <w:pPr>
              <w:jc w:val="both"/>
              <w:rPr>
                <w:rFonts w:ascii="Arial" w:hAnsi="Arial" w:cs="Arial"/>
                <w:sz w:val="22"/>
                <w:szCs w:val="22"/>
                <w:lang w:val="es-CO"/>
              </w:rPr>
            </w:pPr>
          </w:p>
          <w:p w:rsidR="003F4F12" w:rsidRDefault="004E3957" w:rsidP="004E3957">
            <w:pPr>
              <w:pStyle w:val="Textoindependiente"/>
              <w:jc w:val="both"/>
              <w:rPr>
                <w:rFonts w:ascii="Arial" w:hAnsi="Arial" w:cs="Arial"/>
                <w:color w:val="auto"/>
                <w:sz w:val="22"/>
                <w:szCs w:val="20"/>
              </w:rPr>
            </w:pPr>
            <w:r w:rsidRPr="004010E5">
              <w:rPr>
                <w:rFonts w:ascii="Arial" w:hAnsi="Arial" w:cs="Arial"/>
                <w:color w:val="auto"/>
                <w:sz w:val="22"/>
                <w:szCs w:val="20"/>
              </w:rPr>
              <w:t xml:space="preserve">El </w:t>
            </w:r>
            <w:r w:rsidR="000373EC">
              <w:rPr>
                <w:rFonts w:ascii="Arial" w:hAnsi="Arial" w:cs="Arial"/>
                <w:color w:val="auto"/>
                <w:sz w:val="22"/>
                <w:szCs w:val="20"/>
              </w:rPr>
              <w:t>cotizante</w:t>
            </w:r>
            <w:r w:rsidRPr="004010E5">
              <w:rPr>
                <w:rFonts w:ascii="Arial" w:hAnsi="Arial" w:cs="Arial"/>
                <w:color w:val="auto"/>
                <w:sz w:val="22"/>
                <w:szCs w:val="20"/>
              </w:rPr>
              <w:t xml:space="preserve"> seleccionado será responsable por la calidad del bien. Por lo mismo, se obliga a asumir los costos o acciones correctivas por los bienes NO RECIBIDOS A SATISFACCIÓN por el Supervisor, o con especificaciones diferentes o inferiores a las requeridas. Lo anterior, sin perjuicio de la ejecución de la re</w:t>
            </w:r>
          </w:p>
          <w:p w:rsidR="004E3957" w:rsidRPr="004010E5" w:rsidRDefault="004E3957" w:rsidP="004E3957">
            <w:pPr>
              <w:pStyle w:val="Textoindependiente"/>
              <w:jc w:val="both"/>
              <w:rPr>
                <w:rFonts w:ascii="Arial" w:hAnsi="Arial" w:cs="Arial"/>
                <w:color w:val="auto"/>
                <w:sz w:val="22"/>
                <w:szCs w:val="20"/>
              </w:rPr>
            </w:pPr>
            <w:r w:rsidRPr="004010E5">
              <w:rPr>
                <w:rFonts w:ascii="Arial" w:hAnsi="Arial" w:cs="Arial"/>
                <w:color w:val="auto"/>
                <w:sz w:val="22"/>
                <w:szCs w:val="20"/>
              </w:rPr>
              <w:t>spectiva garantía de cumplimiento y calidad y/o de otras medidas correctivas o sancionatorias que la Institución considere pertinentes.</w:t>
            </w:r>
          </w:p>
          <w:p w:rsidR="004E3957" w:rsidRPr="004010E5" w:rsidRDefault="004E3957" w:rsidP="004E3957">
            <w:pPr>
              <w:pStyle w:val="Textoindependiente"/>
              <w:jc w:val="both"/>
              <w:rPr>
                <w:rFonts w:ascii="Arial" w:hAnsi="Arial" w:cs="Arial"/>
                <w:color w:val="auto"/>
                <w:sz w:val="22"/>
                <w:szCs w:val="20"/>
              </w:rPr>
            </w:pPr>
          </w:p>
          <w:p w:rsidR="004E3957" w:rsidRPr="004010E5" w:rsidRDefault="004E3957" w:rsidP="004E3957">
            <w:pPr>
              <w:pStyle w:val="Textoindependiente"/>
              <w:jc w:val="both"/>
              <w:rPr>
                <w:rFonts w:ascii="Arial" w:hAnsi="Arial" w:cs="Arial"/>
                <w:color w:val="auto"/>
                <w:sz w:val="22"/>
                <w:szCs w:val="20"/>
              </w:rPr>
            </w:pPr>
            <w:r w:rsidRPr="004010E5">
              <w:rPr>
                <w:rFonts w:ascii="Arial" w:hAnsi="Arial" w:cs="Arial"/>
                <w:color w:val="auto"/>
                <w:sz w:val="22"/>
                <w:szCs w:val="20"/>
              </w:rPr>
              <w:t xml:space="preserve">Se entienden por bienes no recibidos a satisfacción, los que no puedan ser utilizados plenamente para la actividad para la que fueron adquiridos, los que hayan sido realizados/entregados con especificaciones inferiores o diferentes a las exigidas. </w:t>
            </w:r>
          </w:p>
          <w:p w:rsidR="004E3957" w:rsidRPr="004010E5" w:rsidRDefault="004E3957" w:rsidP="004E3957">
            <w:pPr>
              <w:pStyle w:val="Textoindependiente"/>
              <w:jc w:val="both"/>
              <w:rPr>
                <w:rFonts w:ascii="Arial" w:hAnsi="Arial" w:cs="Arial"/>
                <w:color w:val="auto"/>
                <w:sz w:val="22"/>
                <w:szCs w:val="20"/>
              </w:rPr>
            </w:pPr>
          </w:p>
          <w:p w:rsidR="004E3957" w:rsidRDefault="004E3957" w:rsidP="004E3957">
            <w:pPr>
              <w:pStyle w:val="Textoindependiente"/>
              <w:jc w:val="both"/>
              <w:rPr>
                <w:rFonts w:ascii="Arial" w:hAnsi="Arial" w:cs="Arial"/>
                <w:color w:val="auto"/>
                <w:sz w:val="22"/>
                <w:szCs w:val="20"/>
              </w:rPr>
            </w:pPr>
            <w:r w:rsidRPr="004010E5">
              <w:rPr>
                <w:rFonts w:ascii="Arial" w:hAnsi="Arial" w:cs="Arial"/>
                <w:color w:val="auto"/>
                <w:sz w:val="22"/>
                <w:szCs w:val="20"/>
              </w:rPr>
              <w:t xml:space="preserve">El </w:t>
            </w:r>
            <w:r w:rsidR="000373EC">
              <w:rPr>
                <w:rFonts w:ascii="Arial" w:hAnsi="Arial" w:cs="Arial"/>
                <w:color w:val="auto"/>
                <w:sz w:val="22"/>
                <w:szCs w:val="20"/>
              </w:rPr>
              <w:t>cotizante</w:t>
            </w:r>
            <w:r w:rsidRPr="004010E5">
              <w:rPr>
                <w:rFonts w:ascii="Arial" w:hAnsi="Arial" w:cs="Arial"/>
                <w:color w:val="auto"/>
                <w:sz w:val="22"/>
                <w:szCs w:val="20"/>
              </w:rPr>
              <w:t xml:space="preserve"> seleccionado deberá responder por los elementos de mala calidad o que presenten partes defectuosas, para lo cual deberán ser cambiados o reponer las unidades imperfectas en el término de cinco (5) días hábiles siguientes a la reclamación por parte de la Universidad de Cundinamarca a través del supervisor. Todos los costos que se originen por esta obligación deben ser cubiertos por el CONTRATISTA. </w:t>
            </w:r>
          </w:p>
          <w:p w:rsidR="004E3957" w:rsidRPr="004010E5" w:rsidRDefault="004E3957" w:rsidP="004E3957">
            <w:pPr>
              <w:pStyle w:val="Textoindependiente"/>
              <w:jc w:val="both"/>
              <w:rPr>
                <w:rFonts w:ascii="Arial" w:hAnsi="Arial" w:cs="Arial"/>
                <w:color w:val="auto"/>
                <w:sz w:val="22"/>
                <w:szCs w:val="20"/>
              </w:rPr>
            </w:pPr>
          </w:p>
          <w:p w:rsidR="00BA6693" w:rsidRDefault="004E3957" w:rsidP="004A758B">
            <w:pPr>
              <w:jc w:val="both"/>
              <w:rPr>
                <w:rFonts w:ascii="Arial" w:hAnsi="Arial" w:cs="Arial"/>
                <w:sz w:val="22"/>
                <w:szCs w:val="22"/>
                <w:lang w:val="es-CO"/>
              </w:rPr>
            </w:pPr>
            <w:r w:rsidRPr="004010E5">
              <w:rPr>
                <w:rFonts w:ascii="Arial" w:hAnsi="Arial" w:cs="Arial"/>
                <w:sz w:val="22"/>
              </w:rPr>
              <w:lastRenderedPageBreak/>
              <w:t xml:space="preserve">El </w:t>
            </w:r>
            <w:r w:rsidR="000373EC">
              <w:rPr>
                <w:rFonts w:ascii="Arial" w:hAnsi="Arial" w:cs="Arial"/>
                <w:sz w:val="22"/>
              </w:rPr>
              <w:t>cotizante</w:t>
            </w:r>
            <w:r w:rsidRPr="004010E5">
              <w:rPr>
                <w:rFonts w:ascii="Arial" w:hAnsi="Arial" w:cs="Arial"/>
                <w:sz w:val="22"/>
              </w:rPr>
              <w:t xml:space="preserve"> deberá asumir por su cuenta cualquier tipo de daño o deterioro que se cause a los bienes de la </w:t>
            </w:r>
            <w:r w:rsidRPr="004010E5">
              <w:rPr>
                <w:rFonts w:ascii="Arial" w:hAnsi="Arial" w:cs="Arial"/>
                <w:sz w:val="22"/>
                <w:lang w:val="es-CO"/>
              </w:rPr>
              <w:t>Universidad por causa de los bienes no recibidos a satisfacción</w:t>
            </w:r>
            <w:r>
              <w:rPr>
                <w:rFonts w:ascii="Arial" w:hAnsi="Arial" w:cs="Arial"/>
                <w:sz w:val="22"/>
                <w:lang w:val="es-CO"/>
              </w:rPr>
              <w:t xml:space="preserve">. </w:t>
            </w:r>
          </w:p>
          <w:p w:rsidR="004B2793" w:rsidRDefault="004B2793" w:rsidP="004A758B">
            <w:pPr>
              <w:jc w:val="both"/>
              <w:rPr>
                <w:rFonts w:ascii="Arial" w:hAnsi="Arial" w:cs="Arial"/>
                <w:sz w:val="22"/>
                <w:szCs w:val="22"/>
                <w:lang w:val="es-CO"/>
              </w:rPr>
            </w:pPr>
          </w:p>
          <w:p w:rsidR="004B2793" w:rsidRPr="007452FA" w:rsidRDefault="004B27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E15C91" w:rsidP="00E15C91">
            <w:pPr>
              <w:jc w:val="both"/>
              <w:rPr>
                <w:rFonts w:ascii="Arial" w:hAnsi="Arial" w:cs="Arial"/>
                <w:sz w:val="22"/>
                <w:szCs w:val="22"/>
                <w:lang w:val="es-CO"/>
              </w:rPr>
            </w:pPr>
            <w:r w:rsidRPr="00E15C91">
              <w:rPr>
                <w:rFonts w:ascii="Arial" w:hAnsi="Arial" w:cs="Arial"/>
                <w:sz w:val="22"/>
                <w:szCs w:val="22"/>
                <w:lang w:val="es-CO"/>
              </w:rPr>
              <w:t>El bien deberá ser entregado por el prove</w:t>
            </w:r>
            <w:r>
              <w:rPr>
                <w:rFonts w:ascii="Arial" w:hAnsi="Arial" w:cs="Arial"/>
                <w:sz w:val="22"/>
                <w:szCs w:val="22"/>
                <w:lang w:val="es-CO"/>
              </w:rPr>
              <w:t xml:space="preserve">edor en las instalaciones de la </w:t>
            </w:r>
            <w:r w:rsidRPr="00E15C91">
              <w:rPr>
                <w:rFonts w:ascii="Arial" w:hAnsi="Arial" w:cs="Arial"/>
                <w:sz w:val="22"/>
                <w:szCs w:val="22"/>
                <w:lang w:val="es-CO"/>
              </w:rPr>
              <w:t>Universidad de Cundinamarca, sede Zipaquirá con acompañamiento de la oficina</w:t>
            </w:r>
            <w:r>
              <w:rPr>
                <w:rFonts w:ascii="Arial" w:hAnsi="Arial" w:cs="Arial"/>
                <w:sz w:val="22"/>
                <w:szCs w:val="22"/>
                <w:lang w:val="es-CO"/>
              </w:rPr>
              <w:t xml:space="preserve"> </w:t>
            </w:r>
            <w:r w:rsidRPr="00E15C91">
              <w:rPr>
                <w:rFonts w:ascii="Arial" w:hAnsi="Arial" w:cs="Arial"/>
                <w:sz w:val="22"/>
                <w:szCs w:val="22"/>
                <w:lang w:val="es-CO"/>
              </w:rPr>
              <w:t>de almacén.</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4B2793" w:rsidP="004A758B">
            <w:pPr>
              <w:jc w:val="both"/>
              <w:rPr>
                <w:rFonts w:ascii="Arial" w:hAnsi="Arial" w:cs="Arial"/>
                <w:sz w:val="22"/>
                <w:szCs w:val="22"/>
                <w:lang w:val="es-CO"/>
              </w:rPr>
            </w:pPr>
            <w:r w:rsidRPr="004B2793">
              <w:rPr>
                <w:rFonts w:ascii="Arial" w:hAnsi="Arial" w:cs="Arial"/>
                <w:sz w:val="22"/>
                <w:szCs w:val="22"/>
                <w:lang w:val="es-CO"/>
              </w:rPr>
              <w:t>DOS (2) MESES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AE59B3" w:rsidRPr="009F6DF1" w:rsidRDefault="00AE59B3" w:rsidP="00AE59B3">
            <w:pPr>
              <w:jc w:val="both"/>
              <w:rPr>
                <w:rFonts w:ascii="Arial" w:eastAsiaTheme="minorHAnsi" w:hAnsi="Arial" w:cs="Arial"/>
                <w:b/>
                <w:sz w:val="22"/>
                <w:szCs w:val="22"/>
                <w:lang w:val="es-CO" w:eastAsia="en-US"/>
              </w:rPr>
            </w:pPr>
            <w:r w:rsidRPr="009F6DF1">
              <w:rPr>
                <w:rFonts w:ascii="Arial" w:eastAsiaTheme="minorHAnsi" w:hAnsi="Arial" w:cs="Arial"/>
                <w:b/>
                <w:sz w:val="22"/>
                <w:szCs w:val="22"/>
                <w:lang w:val="es-CO" w:eastAsia="en-US"/>
              </w:rPr>
              <w:t>7.1 OBLIGACIONES GENERALES DEL CONTRATISTA</w:t>
            </w:r>
          </w:p>
          <w:p w:rsidR="004B2793" w:rsidRDefault="004B2793" w:rsidP="004A758B">
            <w:pPr>
              <w:jc w:val="both"/>
              <w:rPr>
                <w:rFonts w:ascii="Arial" w:hAnsi="Arial" w:cs="Arial"/>
                <w:sz w:val="22"/>
                <w:szCs w:val="22"/>
                <w:lang w:val="es-CO"/>
              </w:rPr>
            </w:pPr>
          </w:p>
          <w:p w:rsidR="00BA6693" w:rsidRPr="000373EC" w:rsidRDefault="004B2793" w:rsidP="000373EC">
            <w:pPr>
              <w:pStyle w:val="Prrafodelista"/>
              <w:numPr>
                <w:ilvl w:val="0"/>
                <w:numId w:val="16"/>
              </w:numPr>
              <w:jc w:val="both"/>
              <w:rPr>
                <w:rFonts w:ascii="Arial" w:hAnsi="Arial" w:cs="Arial"/>
                <w:sz w:val="22"/>
                <w:szCs w:val="22"/>
                <w:lang w:val="es-CO"/>
              </w:rPr>
            </w:pPr>
            <w:r w:rsidRPr="000373EC">
              <w:rPr>
                <w:rFonts w:ascii="Arial" w:hAnsi="Arial" w:cs="Arial"/>
                <w:sz w:val="22"/>
                <w:szCs w:val="22"/>
                <w:lang w:val="es-CO"/>
              </w:rPr>
              <w:t xml:space="preserve">Entrega el bien o prestar el servicio con las características técnicas descritas y relacionadas en la orden contractual o contrato, así como en la solicitud de cotización y la oferta allegada por el CONTRATISTA. </w:t>
            </w:r>
          </w:p>
          <w:p w:rsidR="004B2793" w:rsidRPr="000373EC" w:rsidRDefault="004B2793" w:rsidP="000373EC">
            <w:pPr>
              <w:pStyle w:val="Prrafodelista"/>
              <w:numPr>
                <w:ilvl w:val="0"/>
                <w:numId w:val="16"/>
              </w:numPr>
              <w:jc w:val="both"/>
              <w:rPr>
                <w:rFonts w:ascii="Arial" w:hAnsi="Arial" w:cs="Arial"/>
                <w:sz w:val="22"/>
                <w:szCs w:val="22"/>
                <w:lang w:val="es-CO"/>
              </w:rPr>
            </w:pPr>
            <w:r w:rsidRPr="000373EC">
              <w:rPr>
                <w:rFonts w:ascii="Arial" w:hAnsi="Arial" w:cs="Arial"/>
                <w:sz w:val="22"/>
                <w:szCs w:val="22"/>
                <w:lang w:val="es-CO"/>
              </w:rPr>
              <w:t>Allegar oportunamente a la Oficina de Compras de la UDEC la documentación necesaria para suscribir y legalizar la Orden Contractual o contrato.</w:t>
            </w:r>
          </w:p>
          <w:p w:rsidR="004B2793" w:rsidRPr="000373EC" w:rsidRDefault="004B2793" w:rsidP="000373EC">
            <w:pPr>
              <w:pStyle w:val="Prrafodelista"/>
              <w:numPr>
                <w:ilvl w:val="0"/>
                <w:numId w:val="16"/>
              </w:numPr>
              <w:jc w:val="both"/>
              <w:rPr>
                <w:rFonts w:ascii="Arial" w:hAnsi="Arial" w:cs="Arial"/>
                <w:sz w:val="22"/>
                <w:szCs w:val="22"/>
                <w:lang w:val="es-CO"/>
              </w:rPr>
            </w:pPr>
            <w:r w:rsidRPr="000373EC">
              <w:rPr>
                <w:rFonts w:ascii="Arial" w:hAnsi="Arial" w:cs="Arial"/>
                <w:sz w:val="22"/>
                <w:szCs w:val="22"/>
                <w:lang w:val="es-CO"/>
              </w:rPr>
              <w:t>Mantener estricta reserva y confidencialidad sobre la información que conozca por causa o con ocasión de la ejecución del objeto contractual.</w:t>
            </w:r>
          </w:p>
          <w:p w:rsidR="004B2793" w:rsidRPr="000373EC" w:rsidRDefault="00AE59B3" w:rsidP="000373EC">
            <w:pPr>
              <w:pStyle w:val="Prrafodelista"/>
              <w:numPr>
                <w:ilvl w:val="0"/>
                <w:numId w:val="16"/>
              </w:numPr>
              <w:jc w:val="both"/>
              <w:rPr>
                <w:rFonts w:ascii="Arial" w:hAnsi="Arial" w:cs="Arial"/>
                <w:sz w:val="22"/>
                <w:szCs w:val="22"/>
                <w:lang w:val="es-CO"/>
              </w:rPr>
            </w:pPr>
            <w:r w:rsidRPr="000373EC">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AE59B3" w:rsidRPr="000373EC" w:rsidRDefault="00AE59B3" w:rsidP="000373EC">
            <w:pPr>
              <w:pStyle w:val="Prrafodelista"/>
              <w:numPr>
                <w:ilvl w:val="0"/>
                <w:numId w:val="16"/>
              </w:numPr>
              <w:jc w:val="both"/>
              <w:rPr>
                <w:rFonts w:ascii="Arial" w:hAnsi="Arial" w:cs="Arial"/>
                <w:sz w:val="22"/>
                <w:szCs w:val="22"/>
                <w:lang w:val="es-CO"/>
              </w:rPr>
            </w:pPr>
            <w:r w:rsidRPr="000373EC">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AE59B3" w:rsidRPr="000373EC" w:rsidRDefault="00AE59B3" w:rsidP="000373EC">
            <w:pPr>
              <w:pStyle w:val="Prrafodelista"/>
              <w:numPr>
                <w:ilvl w:val="0"/>
                <w:numId w:val="16"/>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Rectoral N° 000058 de 2019 “Por la cual se modifica la Resolución 000050 de 2018 "Por la cual se establece la Política de tratamiento de Datos de los titulares de la Universidad de Cundinamarca del 7 de mayo de 2018, en sus artículos 2° y 13°".</w:t>
            </w:r>
          </w:p>
          <w:p w:rsidR="00AE59B3" w:rsidRPr="000373EC" w:rsidRDefault="00AE59B3" w:rsidP="000373EC">
            <w:pPr>
              <w:pStyle w:val="Prrafodelista"/>
              <w:numPr>
                <w:ilvl w:val="0"/>
                <w:numId w:val="16"/>
              </w:numPr>
              <w:jc w:val="both"/>
              <w:rPr>
                <w:rFonts w:ascii="Arial" w:hAnsi="Arial" w:cs="Arial"/>
                <w:sz w:val="22"/>
                <w:szCs w:val="22"/>
                <w:lang w:val="es-CO"/>
              </w:rPr>
            </w:pPr>
            <w:r w:rsidRPr="000373EC">
              <w:rPr>
                <w:rFonts w:ascii="Arial" w:hAnsi="Arial" w:cs="Arial"/>
                <w:sz w:val="22"/>
                <w:szCs w:val="22"/>
                <w:lang w:val="es-CO"/>
              </w:rPr>
              <w:t>Mantener estricta reserva y confidencialidad sobre la información que conozca por causa o con ocasión de la ejecución del objeto contractual o Contrato.</w:t>
            </w:r>
          </w:p>
          <w:p w:rsidR="00AE59B3" w:rsidRPr="000373EC" w:rsidRDefault="00AE59B3" w:rsidP="000373EC">
            <w:pPr>
              <w:pStyle w:val="Prrafodelista"/>
              <w:numPr>
                <w:ilvl w:val="0"/>
                <w:numId w:val="16"/>
              </w:numPr>
              <w:jc w:val="both"/>
              <w:rPr>
                <w:rFonts w:ascii="Arial" w:hAnsi="Arial" w:cs="Arial"/>
                <w:sz w:val="22"/>
                <w:szCs w:val="22"/>
                <w:lang w:val="es-CO"/>
              </w:rPr>
            </w:pPr>
            <w:r w:rsidRPr="000373EC">
              <w:rPr>
                <w:rFonts w:ascii="Arial" w:hAnsi="Arial" w:cs="Arial"/>
                <w:sz w:val="22"/>
                <w:szCs w:val="22"/>
                <w:lang w:val="es-CO"/>
              </w:rPr>
              <w:t xml:space="preserve">Conocer, entender, comunicar y cumplir lo establecido en la Resolución 185 de 2016 “Por la cual se adopta el Sistema de Gestión de Seguridad y Salud </w:t>
            </w:r>
            <w:r w:rsidRPr="000373EC">
              <w:rPr>
                <w:rFonts w:ascii="Arial" w:hAnsi="Arial" w:cs="Arial"/>
                <w:sz w:val="22"/>
                <w:szCs w:val="22"/>
                <w:lang w:val="es-CO"/>
              </w:rPr>
              <w:lastRenderedPageBreak/>
              <w:t>en el trabajo SG-SST y actualiza la Política de Seguridad y Salud en el trabajo de la Universidad de Cundinamarca”.</w:t>
            </w:r>
          </w:p>
          <w:p w:rsidR="00AE59B3" w:rsidRPr="000373EC" w:rsidRDefault="00AE59B3" w:rsidP="000373EC">
            <w:pPr>
              <w:pStyle w:val="Prrafodelista"/>
              <w:numPr>
                <w:ilvl w:val="0"/>
                <w:numId w:val="16"/>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AE59B3" w:rsidRDefault="00AE59B3" w:rsidP="000373EC">
            <w:pPr>
              <w:pStyle w:val="Prrafodelista"/>
              <w:numPr>
                <w:ilvl w:val="0"/>
                <w:numId w:val="16"/>
              </w:numPr>
              <w:jc w:val="both"/>
              <w:rPr>
                <w:rFonts w:ascii="Arial" w:hAnsi="Arial" w:cs="Arial"/>
                <w:sz w:val="22"/>
                <w:szCs w:val="22"/>
                <w:lang w:val="es-CO"/>
              </w:rPr>
            </w:pPr>
            <w:r w:rsidRPr="000373EC">
              <w:rPr>
                <w:rFonts w:ascii="Arial" w:hAnsi="Arial" w:cs="Arial"/>
                <w:sz w:val="22"/>
                <w:szCs w:val="22"/>
                <w:lang w:val="es-CO"/>
              </w:rPr>
              <w:t>Conocer y dar estricto cumplimiento al Manual para contratistas, subcontratistas y proveedores de la Universidad de Cundinamarca (ATHM023).</w:t>
            </w:r>
          </w:p>
          <w:p w:rsidR="005D6F36" w:rsidRPr="000373EC" w:rsidRDefault="005D6F36" w:rsidP="005D6F36">
            <w:pPr>
              <w:pStyle w:val="Prrafodelista"/>
              <w:jc w:val="both"/>
              <w:rPr>
                <w:rFonts w:ascii="Arial" w:hAnsi="Arial" w:cs="Arial"/>
                <w:sz w:val="22"/>
                <w:szCs w:val="22"/>
                <w:lang w:val="es-CO"/>
              </w:rPr>
            </w:pPr>
          </w:p>
          <w:p w:rsidR="00AE59B3" w:rsidRPr="009F6DF1" w:rsidRDefault="00AE59B3" w:rsidP="00AE59B3">
            <w:pPr>
              <w:jc w:val="both"/>
              <w:rPr>
                <w:rFonts w:ascii="Arial" w:eastAsiaTheme="minorHAnsi" w:hAnsi="Arial" w:cs="Arial"/>
                <w:b/>
                <w:sz w:val="22"/>
                <w:szCs w:val="22"/>
                <w:lang w:val="es-CO" w:eastAsia="en-US"/>
              </w:rPr>
            </w:pPr>
            <w:r>
              <w:rPr>
                <w:rFonts w:ascii="Arial" w:eastAsiaTheme="minorHAnsi" w:hAnsi="Arial" w:cs="Arial"/>
                <w:b/>
                <w:sz w:val="22"/>
                <w:szCs w:val="22"/>
                <w:lang w:val="es-CO" w:eastAsia="en-US"/>
              </w:rPr>
              <w:t>7.2</w:t>
            </w:r>
            <w:r w:rsidRPr="009F6DF1">
              <w:rPr>
                <w:rFonts w:ascii="Arial" w:eastAsiaTheme="minorHAnsi" w:hAnsi="Arial" w:cs="Arial"/>
                <w:b/>
                <w:sz w:val="22"/>
                <w:szCs w:val="22"/>
                <w:lang w:val="es-CO" w:eastAsia="en-US"/>
              </w:rPr>
              <w:t xml:space="preserve"> OBLIGACIONES GENERALES DEL CONTRATISTA</w:t>
            </w:r>
          </w:p>
          <w:p w:rsidR="00AE59B3" w:rsidRDefault="00AE59B3" w:rsidP="004A758B">
            <w:pPr>
              <w:jc w:val="both"/>
              <w:rPr>
                <w:rFonts w:ascii="Arial" w:hAnsi="Arial" w:cs="Arial"/>
                <w:sz w:val="22"/>
                <w:szCs w:val="22"/>
                <w:lang w:val="es-CO"/>
              </w:rPr>
            </w:pPr>
          </w:p>
          <w:p w:rsidR="00AE59B3" w:rsidRPr="000373EC" w:rsidRDefault="00AE59B3" w:rsidP="000373EC">
            <w:pPr>
              <w:pStyle w:val="Prrafodelista"/>
              <w:numPr>
                <w:ilvl w:val="0"/>
                <w:numId w:val="17"/>
              </w:numPr>
              <w:jc w:val="both"/>
              <w:rPr>
                <w:rFonts w:ascii="Arial" w:hAnsi="Arial" w:cs="Arial"/>
                <w:sz w:val="22"/>
                <w:szCs w:val="22"/>
                <w:lang w:val="es-CO"/>
              </w:rPr>
            </w:pPr>
            <w:r w:rsidRPr="000373EC">
              <w:rPr>
                <w:rFonts w:ascii="Arial" w:hAnsi="Arial" w:cs="Arial"/>
                <w:sz w:val="22"/>
                <w:szCs w:val="22"/>
                <w:lang w:val="es-CO"/>
              </w:rPr>
              <w:t>Responder por los elementos que presenten partes defectuosas, para lo cual deberán ser cambiados en el término de cinco (5) días hábiles siguientes a la reclamación por parte de la Universidad de Cundinamarca a través del supervisor.</w:t>
            </w:r>
          </w:p>
          <w:p w:rsidR="00AE59B3" w:rsidRPr="000373EC" w:rsidRDefault="00AE59B3" w:rsidP="000373EC">
            <w:pPr>
              <w:pStyle w:val="Prrafodelista"/>
              <w:numPr>
                <w:ilvl w:val="0"/>
                <w:numId w:val="17"/>
              </w:numPr>
              <w:jc w:val="both"/>
              <w:rPr>
                <w:rFonts w:ascii="Arial" w:hAnsi="Arial" w:cs="Arial"/>
                <w:sz w:val="22"/>
                <w:szCs w:val="22"/>
                <w:lang w:val="es-CO"/>
              </w:rPr>
            </w:pPr>
            <w:r w:rsidRPr="000373EC">
              <w:rPr>
                <w:rFonts w:ascii="Arial" w:hAnsi="Arial" w:cs="Arial"/>
                <w:sz w:val="22"/>
                <w:szCs w:val="22"/>
                <w:lang w:val="es-CO"/>
              </w:rPr>
              <w:t>Realizar la entrega del 100% de los elementos en el lugar descrito en el literal "Lugar de Ejecución o Lugar de Entrega"; de acuerdo al cronograma concertado con el Supervisor y el Jefe de la Unidad de Apoyo Académico.</w:t>
            </w:r>
          </w:p>
          <w:p w:rsidR="00AE59B3" w:rsidRPr="000373EC" w:rsidRDefault="00AE59B3" w:rsidP="000373EC">
            <w:pPr>
              <w:pStyle w:val="Prrafodelista"/>
              <w:numPr>
                <w:ilvl w:val="0"/>
                <w:numId w:val="17"/>
              </w:numPr>
              <w:jc w:val="both"/>
              <w:rPr>
                <w:rFonts w:ascii="Arial" w:hAnsi="Arial" w:cs="Arial"/>
                <w:sz w:val="22"/>
                <w:szCs w:val="22"/>
                <w:lang w:val="es-CO"/>
              </w:rPr>
            </w:pPr>
            <w:r w:rsidRPr="000373EC">
              <w:rPr>
                <w:rFonts w:ascii="Arial" w:hAnsi="Arial" w:cs="Arial"/>
                <w:sz w:val="22"/>
                <w:szCs w:val="22"/>
                <w:lang w:val="es-CO"/>
              </w:rPr>
              <w:t xml:space="preserve">El CONTRATISTA se compromete a contactar al supervisor y al jefe de la Unidad de Apoyo Académico, para la elaboración del cronograma de entrega, una vez cumplidos los requisitos de perfeccionamiento </w:t>
            </w:r>
            <w:r w:rsidR="008A3725">
              <w:rPr>
                <w:rFonts w:ascii="Arial" w:hAnsi="Arial" w:cs="Arial"/>
                <w:sz w:val="22"/>
                <w:szCs w:val="22"/>
                <w:lang w:val="es-CO"/>
              </w:rPr>
              <w:t>de la orden contractual</w:t>
            </w:r>
            <w:r w:rsidRPr="000373EC">
              <w:rPr>
                <w:rFonts w:ascii="Arial" w:hAnsi="Arial" w:cs="Arial"/>
                <w:sz w:val="22"/>
                <w:szCs w:val="22"/>
                <w:lang w:val="es-CO"/>
              </w:rPr>
              <w:t>.</w:t>
            </w:r>
          </w:p>
          <w:p w:rsidR="00AE59B3" w:rsidRPr="000373EC" w:rsidRDefault="00AE59B3" w:rsidP="000373EC">
            <w:pPr>
              <w:pStyle w:val="Prrafodelista"/>
              <w:numPr>
                <w:ilvl w:val="0"/>
                <w:numId w:val="17"/>
              </w:numPr>
              <w:jc w:val="both"/>
              <w:rPr>
                <w:rFonts w:ascii="Arial" w:hAnsi="Arial" w:cs="Arial"/>
                <w:sz w:val="22"/>
                <w:szCs w:val="22"/>
                <w:lang w:val="es-CO"/>
              </w:rPr>
            </w:pPr>
            <w:r w:rsidRPr="000373EC">
              <w:rPr>
                <w:rFonts w:ascii="Arial" w:hAnsi="Arial" w:cs="Arial"/>
                <w:sz w:val="22"/>
                <w:szCs w:val="22"/>
                <w:lang w:val="es-CO"/>
              </w:rPr>
              <w:t xml:space="preserve">Todos los costos y/o gastos que se originen por las obligaciones 1 y 2 deben ser cubiertos por el CONTRATISTA. (transporte, cambios de partes defectuosas, arreglos, cambio de los ítems, etc). </w:t>
            </w:r>
          </w:p>
          <w:p w:rsidR="00BA6693" w:rsidRDefault="000373EC" w:rsidP="004A758B">
            <w:pPr>
              <w:pStyle w:val="Prrafodelista"/>
              <w:numPr>
                <w:ilvl w:val="0"/>
                <w:numId w:val="17"/>
              </w:numPr>
              <w:jc w:val="both"/>
              <w:rPr>
                <w:rFonts w:ascii="Arial" w:hAnsi="Arial" w:cs="Arial"/>
                <w:sz w:val="22"/>
                <w:szCs w:val="22"/>
                <w:lang w:val="es-CO"/>
              </w:rPr>
            </w:pPr>
            <w:r w:rsidRPr="000373EC">
              <w:rPr>
                <w:rFonts w:ascii="Arial" w:hAnsi="Arial" w:cs="Arial"/>
                <w:sz w:val="22"/>
                <w:szCs w:val="22"/>
                <w:lang w:val="es-CO"/>
              </w:rPr>
              <w:t xml:space="preserve">Realizar la entrega de las </w:t>
            </w:r>
            <w:r w:rsidR="008A3725" w:rsidRPr="000373EC">
              <w:rPr>
                <w:rFonts w:ascii="Arial" w:hAnsi="Arial" w:cs="Arial"/>
                <w:sz w:val="22"/>
                <w:szCs w:val="22"/>
                <w:lang w:val="es-CO"/>
              </w:rPr>
              <w:t xml:space="preserve">fichas </w:t>
            </w:r>
            <w:r w:rsidRPr="000373EC">
              <w:rPr>
                <w:rFonts w:ascii="Arial" w:hAnsi="Arial" w:cs="Arial"/>
                <w:sz w:val="22"/>
                <w:szCs w:val="22"/>
                <w:lang w:val="es-CO"/>
              </w:rPr>
              <w:t xml:space="preserve">técnicas de los ítems para la evaluación técnica y al momento de la entrega </w:t>
            </w:r>
            <w:r w:rsidR="008A3725">
              <w:rPr>
                <w:rFonts w:ascii="Arial" w:hAnsi="Arial" w:cs="Arial"/>
                <w:sz w:val="22"/>
                <w:szCs w:val="22"/>
                <w:lang w:val="es-CO"/>
              </w:rPr>
              <w:t>de la orden contractual</w:t>
            </w:r>
            <w:r w:rsidRPr="000373EC">
              <w:rPr>
                <w:rFonts w:ascii="Arial" w:hAnsi="Arial" w:cs="Arial"/>
                <w:sz w:val="22"/>
                <w:szCs w:val="22"/>
                <w:lang w:val="es-CO"/>
              </w:rPr>
              <w:t xml:space="preserve">. </w:t>
            </w:r>
          </w:p>
          <w:p w:rsidR="005D6F36" w:rsidRPr="000373EC" w:rsidRDefault="005D6F36" w:rsidP="005D6F36">
            <w:pPr>
              <w:pStyle w:val="Prrafodelista"/>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W w:w="88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628"/>
        <w:gridCol w:w="1868"/>
        <w:gridCol w:w="1517"/>
        <w:gridCol w:w="1725"/>
        <w:gridCol w:w="1650"/>
      </w:tblGrid>
      <w:tr w:rsidR="005D6F36" w:rsidRPr="00E73413" w:rsidTr="00FD15E1">
        <w:trPr>
          <w:trHeight w:val="397"/>
          <w:jc w:val="right"/>
        </w:trPr>
        <w:tc>
          <w:tcPr>
            <w:tcW w:w="441" w:type="dxa"/>
            <w:shd w:val="clear" w:color="auto" w:fill="auto"/>
          </w:tcPr>
          <w:p w:rsidR="005D6F36" w:rsidRPr="000C56AE" w:rsidRDefault="005D6F36" w:rsidP="00FD15E1">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N°</w:t>
            </w:r>
          </w:p>
        </w:tc>
        <w:tc>
          <w:tcPr>
            <w:tcW w:w="1628" w:type="dxa"/>
            <w:shd w:val="clear" w:color="auto" w:fill="auto"/>
            <w:vAlign w:val="center"/>
          </w:tcPr>
          <w:p w:rsidR="005D6F36" w:rsidRPr="000C56AE" w:rsidRDefault="005D6F36" w:rsidP="00FD15E1">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TOMADOR</w:t>
            </w:r>
          </w:p>
        </w:tc>
        <w:tc>
          <w:tcPr>
            <w:tcW w:w="1868" w:type="dxa"/>
            <w:shd w:val="clear" w:color="auto" w:fill="auto"/>
            <w:vAlign w:val="center"/>
          </w:tcPr>
          <w:p w:rsidR="005D6F36" w:rsidRPr="000C56AE" w:rsidRDefault="005D6F36" w:rsidP="00FD15E1">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RIESGO ASEGURADO</w:t>
            </w:r>
          </w:p>
        </w:tc>
        <w:tc>
          <w:tcPr>
            <w:tcW w:w="1517" w:type="dxa"/>
            <w:shd w:val="clear" w:color="auto" w:fill="auto"/>
            <w:vAlign w:val="center"/>
          </w:tcPr>
          <w:p w:rsidR="005D6F36" w:rsidRPr="000C56AE" w:rsidRDefault="005D6F36" w:rsidP="00FD15E1">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MONTO ASEGURADO</w:t>
            </w:r>
          </w:p>
        </w:tc>
        <w:tc>
          <w:tcPr>
            <w:tcW w:w="1725" w:type="dxa"/>
            <w:shd w:val="clear" w:color="auto" w:fill="auto"/>
            <w:vAlign w:val="center"/>
          </w:tcPr>
          <w:p w:rsidR="005D6F36" w:rsidRPr="000C56AE" w:rsidRDefault="005D6F36" w:rsidP="00FD15E1">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VIGENCIA</w:t>
            </w:r>
          </w:p>
        </w:tc>
        <w:tc>
          <w:tcPr>
            <w:tcW w:w="1650" w:type="dxa"/>
            <w:shd w:val="clear" w:color="auto" w:fill="auto"/>
            <w:vAlign w:val="center"/>
          </w:tcPr>
          <w:p w:rsidR="005D6F36" w:rsidRPr="000C56AE" w:rsidRDefault="005D6F36" w:rsidP="00FD15E1">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BENEFICIARIO</w:t>
            </w:r>
          </w:p>
        </w:tc>
      </w:tr>
      <w:tr w:rsidR="005D6F36" w:rsidRPr="00E73413" w:rsidTr="00FD15E1">
        <w:trPr>
          <w:trHeight w:val="596"/>
          <w:jc w:val="right"/>
        </w:trPr>
        <w:tc>
          <w:tcPr>
            <w:tcW w:w="441" w:type="dxa"/>
            <w:shd w:val="clear" w:color="auto" w:fill="auto"/>
            <w:vAlign w:val="center"/>
          </w:tcPr>
          <w:p w:rsidR="005D6F36" w:rsidRPr="000C56AE" w:rsidRDefault="005D6F36" w:rsidP="00FD15E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1</w:t>
            </w:r>
          </w:p>
        </w:tc>
        <w:tc>
          <w:tcPr>
            <w:tcW w:w="1628" w:type="dxa"/>
            <w:shd w:val="clear" w:color="auto" w:fill="auto"/>
            <w:vAlign w:val="center"/>
          </w:tcPr>
          <w:p w:rsidR="005D6F36" w:rsidRPr="000C56AE" w:rsidRDefault="005D6F36" w:rsidP="00FD15E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CONTRATISTA</w:t>
            </w:r>
          </w:p>
        </w:tc>
        <w:tc>
          <w:tcPr>
            <w:tcW w:w="1868" w:type="dxa"/>
            <w:shd w:val="clear" w:color="auto" w:fill="auto"/>
            <w:vAlign w:val="center"/>
          </w:tcPr>
          <w:p w:rsidR="005D6F36" w:rsidRPr="000C56AE" w:rsidRDefault="005D6F36" w:rsidP="00FD15E1">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 xml:space="preserve">Cumplimiento de las obligaciones surgidas </w:t>
            </w:r>
            <w:r w:rsidR="008A3725">
              <w:rPr>
                <w:rFonts w:ascii="Arial" w:hAnsi="Arial" w:cs="Arial"/>
                <w:b/>
                <w:iCs/>
                <w:sz w:val="20"/>
                <w:szCs w:val="18"/>
                <w:lang w:val="es-CO"/>
              </w:rPr>
              <w:t>de la orden contractual</w:t>
            </w:r>
            <w:r w:rsidRPr="000C56AE">
              <w:rPr>
                <w:rFonts w:ascii="Arial" w:hAnsi="Arial" w:cs="Arial"/>
                <w:b/>
                <w:iCs/>
                <w:sz w:val="20"/>
                <w:szCs w:val="18"/>
                <w:lang w:val="es-CO"/>
              </w:rPr>
              <w:t xml:space="preserve"> estatal</w:t>
            </w:r>
          </w:p>
        </w:tc>
        <w:tc>
          <w:tcPr>
            <w:tcW w:w="1517" w:type="dxa"/>
            <w:shd w:val="clear" w:color="auto" w:fill="auto"/>
            <w:vAlign w:val="center"/>
          </w:tcPr>
          <w:p w:rsidR="005D6F36" w:rsidRPr="000C56AE" w:rsidRDefault="005D6F36" w:rsidP="00FD15E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30%</w:t>
            </w:r>
          </w:p>
        </w:tc>
        <w:tc>
          <w:tcPr>
            <w:tcW w:w="1725" w:type="dxa"/>
            <w:shd w:val="clear" w:color="auto" w:fill="auto"/>
            <w:vAlign w:val="center"/>
          </w:tcPr>
          <w:p w:rsidR="005D6F36" w:rsidRPr="000C56AE" w:rsidRDefault="005D6F36" w:rsidP="00FD15E1">
            <w:pPr>
              <w:pStyle w:val="Cuerpo"/>
              <w:tabs>
                <w:tab w:val="left" w:pos="8647"/>
              </w:tabs>
              <w:autoSpaceDE w:val="0"/>
              <w:autoSpaceDN w:val="0"/>
              <w:rPr>
                <w:rFonts w:ascii="Arial" w:hAnsi="Arial" w:cs="Arial"/>
                <w:iCs/>
                <w:sz w:val="20"/>
                <w:szCs w:val="18"/>
                <w:lang w:val="es-CO"/>
              </w:rPr>
            </w:pPr>
            <w:r w:rsidRPr="000C56AE">
              <w:rPr>
                <w:rFonts w:ascii="Arial" w:hAnsi="Arial" w:cs="Arial"/>
                <w:iCs/>
                <w:sz w:val="20"/>
                <w:szCs w:val="18"/>
                <w:lang w:val="es-CO"/>
              </w:rPr>
              <w:t xml:space="preserve"> La misma </w:t>
            </w:r>
            <w:r w:rsidR="008A3725">
              <w:rPr>
                <w:rFonts w:ascii="Arial" w:hAnsi="Arial" w:cs="Arial"/>
                <w:iCs/>
                <w:sz w:val="20"/>
                <w:szCs w:val="18"/>
                <w:lang w:val="es-CO"/>
              </w:rPr>
              <w:t>de la orden contractual</w:t>
            </w:r>
            <w:r w:rsidRPr="000C56AE">
              <w:rPr>
                <w:rFonts w:ascii="Arial" w:hAnsi="Arial" w:cs="Arial"/>
                <w:iCs/>
                <w:sz w:val="20"/>
                <w:szCs w:val="18"/>
                <w:lang w:val="es-CO"/>
              </w:rPr>
              <w:t>, más CUATRO (04) MESES más</w:t>
            </w:r>
          </w:p>
        </w:tc>
        <w:tc>
          <w:tcPr>
            <w:tcW w:w="1650" w:type="dxa"/>
            <w:shd w:val="clear" w:color="auto" w:fill="auto"/>
            <w:vAlign w:val="center"/>
          </w:tcPr>
          <w:p w:rsidR="005D6F36" w:rsidRPr="000C56AE" w:rsidRDefault="005D6F36" w:rsidP="00FD15E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Universidad de Cundinamarca</w:t>
            </w:r>
          </w:p>
        </w:tc>
      </w:tr>
      <w:tr w:rsidR="005D6F36" w:rsidRPr="00E73413" w:rsidTr="00FD15E1">
        <w:trPr>
          <w:trHeight w:val="386"/>
          <w:jc w:val="right"/>
        </w:trPr>
        <w:tc>
          <w:tcPr>
            <w:tcW w:w="441" w:type="dxa"/>
            <w:shd w:val="clear" w:color="auto" w:fill="auto"/>
            <w:vAlign w:val="center"/>
          </w:tcPr>
          <w:p w:rsidR="005D6F36" w:rsidRPr="000C56AE" w:rsidRDefault="005D6F36" w:rsidP="00FD15E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2</w:t>
            </w:r>
          </w:p>
        </w:tc>
        <w:tc>
          <w:tcPr>
            <w:tcW w:w="1628" w:type="dxa"/>
            <w:shd w:val="clear" w:color="auto" w:fill="auto"/>
            <w:vAlign w:val="center"/>
          </w:tcPr>
          <w:p w:rsidR="005D6F36" w:rsidRPr="000C56AE" w:rsidRDefault="005D6F36" w:rsidP="00FD15E1">
            <w:pPr>
              <w:jc w:val="center"/>
              <w:rPr>
                <w:szCs w:val="18"/>
              </w:rPr>
            </w:pPr>
            <w:r w:rsidRPr="000C56AE">
              <w:rPr>
                <w:rFonts w:ascii="Arial" w:hAnsi="Arial" w:cs="Arial"/>
                <w:iCs/>
                <w:szCs w:val="18"/>
              </w:rPr>
              <w:t>CONTRATISTA</w:t>
            </w:r>
          </w:p>
        </w:tc>
        <w:tc>
          <w:tcPr>
            <w:tcW w:w="1868" w:type="dxa"/>
            <w:shd w:val="clear" w:color="auto" w:fill="auto"/>
            <w:vAlign w:val="center"/>
          </w:tcPr>
          <w:p w:rsidR="005D6F36" w:rsidRPr="000C56AE" w:rsidRDefault="005D6F36" w:rsidP="00FD15E1">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Prestaciones sociales</w:t>
            </w:r>
          </w:p>
        </w:tc>
        <w:tc>
          <w:tcPr>
            <w:tcW w:w="1517" w:type="dxa"/>
            <w:shd w:val="clear" w:color="auto" w:fill="auto"/>
            <w:vAlign w:val="center"/>
          </w:tcPr>
          <w:p w:rsidR="005D6F36" w:rsidRPr="000C56AE" w:rsidRDefault="005D6F36" w:rsidP="00FD15E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5%</w:t>
            </w:r>
          </w:p>
        </w:tc>
        <w:tc>
          <w:tcPr>
            <w:tcW w:w="1725" w:type="dxa"/>
            <w:shd w:val="clear" w:color="auto" w:fill="auto"/>
          </w:tcPr>
          <w:p w:rsidR="005D6F36" w:rsidRPr="000C56AE" w:rsidRDefault="005D6F36" w:rsidP="00FD15E1">
            <w:pPr>
              <w:pStyle w:val="Cuerpo"/>
              <w:tabs>
                <w:tab w:val="left" w:pos="8647"/>
              </w:tabs>
              <w:autoSpaceDE w:val="0"/>
              <w:autoSpaceDN w:val="0"/>
              <w:jc w:val="both"/>
              <w:rPr>
                <w:rFonts w:ascii="Arial" w:hAnsi="Arial" w:cs="Arial"/>
                <w:iCs/>
                <w:sz w:val="20"/>
                <w:szCs w:val="18"/>
                <w:lang w:val="es-CO"/>
              </w:rPr>
            </w:pPr>
            <w:r w:rsidRPr="000C56AE">
              <w:rPr>
                <w:rFonts w:ascii="Arial" w:hAnsi="Arial" w:cs="Arial"/>
                <w:iCs/>
                <w:sz w:val="20"/>
                <w:szCs w:val="18"/>
                <w:lang w:val="es-CO"/>
              </w:rPr>
              <w:t xml:space="preserve">La misma </w:t>
            </w:r>
            <w:r w:rsidR="008A3725">
              <w:rPr>
                <w:rFonts w:ascii="Arial" w:hAnsi="Arial" w:cs="Arial"/>
                <w:iCs/>
                <w:sz w:val="20"/>
                <w:szCs w:val="18"/>
                <w:lang w:val="es-CO"/>
              </w:rPr>
              <w:t>de la orden contractual</w:t>
            </w:r>
            <w:r w:rsidRPr="000C56AE">
              <w:rPr>
                <w:rFonts w:ascii="Arial" w:hAnsi="Arial" w:cs="Arial"/>
                <w:iCs/>
                <w:sz w:val="20"/>
                <w:szCs w:val="18"/>
                <w:lang w:val="es-CO"/>
              </w:rPr>
              <w:t>, más TRES (03) AÑOS más</w:t>
            </w:r>
          </w:p>
        </w:tc>
        <w:tc>
          <w:tcPr>
            <w:tcW w:w="1650" w:type="dxa"/>
            <w:shd w:val="clear" w:color="auto" w:fill="auto"/>
            <w:vAlign w:val="center"/>
          </w:tcPr>
          <w:p w:rsidR="005D6F36" w:rsidRPr="000C56AE" w:rsidRDefault="005D6F36" w:rsidP="00FD15E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Trabajadores del Contratista</w:t>
            </w:r>
          </w:p>
        </w:tc>
      </w:tr>
      <w:tr w:rsidR="005D6F36" w:rsidRPr="00E73413" w:rsidTr="00FD15E1">
        <w:trPr>
          <w:trHeight w:val="596"/>
          <w:jc w:val="right"/>
        </w:trPr>
        <w:tc>
          <w:tcPr>
            <w:tcW w:w="441" w:type="dxa"/>
            <w:shd w:val="clear" w:color="auto" w:fill="auto"/>
            <w:vAlign w:val="center"/>
          </w:tcPr>
          <w:p w:rsidR="005D6F36" w:rsidRPr="000C56AE" w:rsidRDefault="005D6F36" w:rsidP="00FD15E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lastRenderedPageBreak/>
              <w:t>3</w:t>
            </w:r>
          </w:p>
        </w:tc>
        <w:tc>
          <w:tcPr>
            <w:tcW w:w="1628" w:type="dxa"/>
            <w:shd w:val="clear" w:color="auto" w:fill="auto"/>
            <w:vAlign w:val="center"/>
          </w:tcPr>
          <w:p w:rsidR="005D6F36" w:rsidRPr="000C56AE" w:rsidRDefault="005D6F36" w:rsidP="00FD15E1">
            <w:pPr>
              <w:jc w:val="center"/>
              <w:rPr>
                <w:szCs w:val="18"/>
              </w:rPr>
            </w:pPr>
            <w:r w:rsidRPr="000C56AE">
              <w:rPr>
                <w:rFonts w:ascii="Arial" w:hAnsi="Arial" w:cs="Arial"/>
                <w:iCs/>
                <w:szCs w:val="18"/>
              </w:rPr>
              <w:t>CONTRATISTA</w:t>
            </w:r>
          </w:p>
        </w:tc>
        <w:tc>
          <w:tcPr>
            <w:tcW w:w="1868" w:type="dxa"/>
            <w:shd w:val="clear" w:color="auto" w:fill="auto"/>
            <w:vAlign w:val="center"/>
          </w:tcPr>
          <w:p w:rsidR="005D6F36" w:rsidRPr="000C56AE" w:rsidRDefault="005D6F36" w:rsidP="00FD15E1">
            <w:pPr>
              <w:pStyle w:val="Cuerpo"/>
              <w:tabs>
                <w:tab w:val="left" w:pos="8647"/>
              </w:tabs>
              <w:autoSpaceDE w:val="0"/>
              <w:autoSpaceDN w:val="0"/>
              <w:jc w:val="center"/>
              <w:rPr>
                <w:rFonts w:ascii="Arial" w:hAnsi="Arial" w:cs="Arial"/>
                <w:b/>
                <w:iCs/>
                <w:sz w:val="20"/>
                <w:szCs w:val="18"/>
                <w:lang w:val="es-CO"/>
              </w:rPr>
            </w:pPr>
            <w:r>
              <w:rPr>
                <w:rFonts w:ascii="Arial" w:hAnsi="Arial" w:cs="Arial"/>
                <w:b/>
                <w:iCs/>
                <w:sz w:val="20"/>
                <w:szCs w:val="18"/>
                <w:lang w:val="es-CO"/>
              </w:rPr>
              <w:t>Calidad de los bienes</w:t>
            </w:r>
          </w:p>
        </w:tc>
        <w:tc>
          <w:tcPr>
            <w:tcW w:w="1517" w:type="dxa"/>
            <w:shd w:val="clear" w:color="auto" w:fill="auto"/>
            <w:vAlign w:val="center"/>
          </w:tcPr>
          <w:p w:rsidR="005D6F36" w:rsidRPr="000C56AE" w:rsidRDefault="005D6F36" w:rsidP="00FD15E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50%</w:t>
            </w:r>
          </w:p>
        </w:tc>
        <w:tc>
          <w:tcPr>
            <w:tcW w:w="1725" w:type="dxa"/>
            <w:shd w:val="clear" w:color="auto" w:fill="auto"/>
          </w:tcPr>
          <w:p w:rsidR="005D6F36" w:rsidRPr="000C56AE" w:rsidRDefault="005D6F36" w:rsidP="00FD15E1">
            <w:pPr>
              <w:pStyle w:val="Cuerpo"/>
              <w:tabs>
                <w:tab w:val="left" w:pos="8647"/>
              </w:tabs>
              <w:autoSpaceDE w:val="0"/>
              <w:autoSpaceDN w:val="0"/>
              <w:jc w:val="both"/>
              <w:rPr>
                <w:rFonts w:ascii="Arial" w:hAnsi="Arial" w:cs="Arial"/>
                <w:iCs/>
                <w:sz w:val="20"/>
                <w:szCs w:val="18"/>
                <w:lang w:val="es-CO"/>
              </w:rPr>
            </w:pPr>
            <w:r w:rsidRPr="000C56AE">
              <w:rPr>
                <w:rFonts w:ascii="Arial" w:hAnsi="Arial" w:cs="Arial"/>
                <w:iCs/>
                <w:sz w:val="20"/>
                <w:szCs w:val="18"/>
                <w:lang w:val="es-CO"/>
              </w:rPr>
              <w:t xml:space="preserve">La misma </w:t>
            </w:r>
            <w:r w:rsidR="008A3725">
              <w:rPr>
                <w:rFonts w:ascii="Arial" w:hAnsi="Arial" w:cs="Arial"/>
                <w:iCs/>
                <w:sz w:val="20"/>
                <w:szCs w:val="18"/>
                <w:lang w:val="es-CO"/>
              </w:rPr>
              <w:t>de la orden contractual</w:t>
            </w:r>
            <w:r w:rsidRPr="000C56AE">
              <w:rPr>
                <w:rFonts w:ascii="Arial" w:hAnsi="Arial" w:cs="Arial"/>
                <w:iCs/>
                <w:sz w:val="20"/>
                <w:szCs w:val="18"/>
                <w:lang w:val="es-CO"/>
              </w:rPr>
              <w:t>, más UN (01) AÑO más, contado a partir del acta de recibo a Satisfacción</w:t>
            </w:r>
          </w:p>
        </w:tc>
        <w:tc>
          <w:tcPr>
            <w:tcW w:w="1650" w:type="dxa"/>
            <w:shd w:val="clear" w:color="auto" w:fill="auto"/>
            <w:vAlign w:val="center"/>
          </w:tcPr>
          <w:p w:rsidR="005D6F36" w:rsidRPr="000C56AE" w:rsidRDefault="005D6F36" w:rsidP="00FD15E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Universidad de Cundinamarca</w:t>
            </w:r>
          </w:p>
        </w:tc>
      </w:tr>
    </w:tbl>
    <w:p w:rsidR="005D6F36" w:rsidRPr="007452FA" w:rsidRDefault="005D6F36"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E15C91" w:rsidP="004A758B">
            <w:pPr>
              <w:rPr>
                <w:rFonts w:ascii="Arial" w:hAnsi="Arial" w:cs="Arial"/>
                <w:sz w:val="22"/>
                <w:szCs w:val="22"/>
                <w:lang w:val="es-CO"/>
              </w:rPr>
            </w:pPr>
            <w:r w:rsidRPr="00106194">
              <w:rPr>
                <w:rFonts w:ascii="Arial" w:hAnsi="Arial" w:cs="Arial"/>
                <w:sz w:val="22"/>
                <w:szCs w:val="22"/>
                <w:lang w:val="es-CO"/>
              </w:rPr>
              <w:t xml:space="preserve">ÚNICO PAGO </w:t>
            </w:r>
            <w:r>
              <w:rPr>
                <w:rFonts w:ascii="Arial" w:hAnsi="Arial" w:cs="Arial"/>
                <w:sz w:val="22"/>
                <w:szCs w:val="22"/>
                <w:lang w:val="es-CO"/>
              </w:rPr>
              <w:t>A LA ENTREGA EFECTIVA DE LOS BIENES.</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lastRenderedPageBreak/>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5D6F36" w:rsidRDefault="005D6F36" w:rsidP="005D6F36">
      <w:pPr>
        <w:pStyle w:val="Prrafodelista"/>
        <w:ind w:left="0"/>
        <w:rPr>
          <w:rFonts w:ascii="Arial" w:hAnsi="Arial" w:cs="Arial"/>
          <w:sz w:val="16"/>
          <w:szCs w:val="16"/>
          <w:lang w:val="es-CO"/>
        </w:rPr>
      </w:pPr>
      <w:r>
        <w:rPr>
          <w:rFonts w:ascii="Arial" w:hAnsi="Arial" w:cs="Arial"/>
          <w:sz w:val="16"/>
          <w:szCs w:val="16"/>
          <w:lang w:val="es-CO"/>
        </w:rPr>
        <w:t>Elaboró: Abg. Kelly Plazas</w:t>
      </w:r>
    </w:p>
    <w:p w:rsidR="005D6F36" w:rsidRDefault="005D6F36" w:rsidP="005D6F36">
      <w:pPr>
        <w:pStyle w:val="Prrafodelista"/>
        <w:ind w:left="0"/>
        <w:rPr>
          <w:rFonts w:ascii="Arial" w:hAnsi="Arial" w:cs="Arial"/>
          <w:sz w:val="16"/>
          <w:szCs w:val="16"/>
          <w:lang w:val="es-CO"/>
        </w:rPr>
      </w:pPr>
      <w:r>
        <w:rPr>
          <w:rFonts w:ascii="Arial" w:hAnsi="Arial" w:cs="Arial"/>
          <w:sz w:val="16"/>
          <w:szCs w:val="16"/>
          <w:lang w:val="es-CO"/>
        </w:rPr>
        <w:t xml:space="preserve">              Asesora Jurídica – Dirección de Bienes y Servicios </w:t>
      </w:r>
    </w:p>
    <w:p w:rsidR="005D6F36" w:rsidRDefault="005D6F36" w:rsidP="005D6F36">
      <w:pPr>
        <w:pStyle w:val="Prrafodelista"/>
        <w:ind w:left="0"/>
        <w:rPr>
          <w:rFonts w:ascii="Arial" w:hAnsi="Arial" w:cs="Arial"/>
          <w:sz w:val="16"/>
          <w:szCs w:val="16"/>
          <w:lang w:val="es-CO"/>
        </w:rPr>
      </w:pPr>
    </w:p>
    <w:p w:rsidR="005D6F36" w:rsidRPr="007452FA" w:rsidRDefault="005D6F36" w:rsidP="005D6F36">
      <w:pPr>
        <w:pStyle w:val="Prrafodelista"/>
        <w:ind w:left="0"/>
        <w:rPr>
          <w:rFonts w:ascii="Arial" w:hAnsi="Arial" w:cs="Arial"/>
          <w:sz w:val="16"/>
          <w:szCs w:val="16"/>
          <w:lang w:val="es-CO"/>
        </w:rPr>
      </w:pPr>
      <w:r w:rsidRPr="00D6204F">
        <w:rPr>
          <w:rFonts w:ascii="Arial" w:hAnsi="Arial" w:cs="Arial"/>
          <w:sz w:val="16"/>
          <w:szCs w:val="16"/>
          <w:lang w:val="es-CO"/>
        </w:rPr>
        <w:t>Vo. Bo. Jefe de Compras</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806886" w:rsidRPr="007452FA" w:rsidRDefault="00806886" w:rsidP="004A758B">
      <w:pPr>
        <w:rPr>
          <w:rFonts w:ascii="Arial" w:hAnsi="Arial" w:cs="Arial"/>
          <w:color w:val="000000" w:themeColor="text1"/>
          <w:sz w:val="22"/>
          <w:szCs w:val="22"/>
          <w:lang w:val="es-CO"/>
        </w:rPr>
      </w:pPr>
    </w:p>
    <w:sectPr w:rsidR="00806886"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06E" w:rsidRDefault="0053206E" w:rsidP="0044036E">
      <w:r>
        <w:separator/>
      </w:r>
    </w:p>
  </w:endnote>
  <w:endnote w:type="continuationSeparator" w:id="0">
    <w:p w:rsidR="0053206E" w:rsidRDefault="0053206E"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53206E"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06E" w:rsidRDefault="0053206E" w:rsidP="0044036E">
      <w:r>
        <w:separator/>
      </w:r>
    </w:p>
  </w:footnote>
  <w:footnote w:type="continuationSeparator" w:id="0">
    <w:p w:rsidR="0053206E" w:rsidRDefault="0053206E"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2D574A">
            <w:rPr>
              <w:rStyle w:val="Nmerodepgina"/>
              <w:rFonts w:ascii="Arial" w:hAnsi="Arial" w:cs="Arial"/>
              <w:b/>
              <w:noProof/>
            </w:rPr>
            <w:t>7</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2D574A">
            <w:rPr>
              <w:rStyle w:val="Nmerodepgina"/>
              <w:rFonts w:ascii="Arial" w:hAnsi="Arial" w:cs="Arial"/>
              <w:b/>
              <w:noProof/>
            </w:rPr>
            <w:t>7</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CC3B67"/>
    <w:multiLevelType w:val="hybridMultilevel"/>
    <w:tmpl w:val="19AAD5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FB0437"/>
    <w:multiLevelType w:val="hybridMultilevel"/>
    <w:tmpl w:val="C48831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1"/>
  </w:num>
  <w:num w:numId="12">
    <w:abstractNumId w:val="4"/>
  </w:num>
  <w:num w:numId="13">
    <w:abstractNumId w:val="13"/>
  </w:num>
  <w:num w:numId="14">
    <w:abstractNumId w:val="15"/>
  </w:num>
  <w:num w:numId="15">
    <w:abstractNumId w:val="12"/>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02DCC"/>
    <w:rsid w:val="00014059"/>
    <w:rsid w:val="00035581"/>
    <w:rsid w:val="000373EC"/>
    <w:rsid w:val="000969EB"/>
    <w:rsid w:val="000D5C54"/>
    <w:rsid w:val="000F4315"/>
    <w:rsid w:val="00116C11"/>
    <w:rsid w:val="00152E87"/>
    <w:rsid w:val="00166AFA"/>
    <w:rsid w:val="001C0AC1"/>
    <w:rsid w:val="001C20B7"/>
    <w:rsid w:val="001D19E1"/>
    <w:rsid w:val="001E383B"/>
    <w:rsid w:val="00204554"/>
    <w:rsid w:val="00205309"/>
    <w:rsid w:val="0021626A"/>
    <w:rsid w:val="00222086"/>
    <w:rsid w:val="00231107"/>
    <w:rsid w:val="0025575E"/>
    <w:rsid w:val="00285A52"/>
    <w:rsid w:val="00292130"/>
    <w:rsid w:val="002A65E8"/>
    <w:rsid w:val="002A7C97"/>
    <w:rsid w:val="002B34F7"/>
    <w:rsid w:val="002D574A"/>
    <w:rsid w:val="002E4D38"/>
    <w:rsid w:val="0033315E"/>
    <w:rsid w:val="003404A3"/>
    <w:rsid w:val="00340A98"/>
    <w:rsid w:val="003862EB"/>
    <w:rsid w:val="003E35EA"/>
    <w:rsid w:val="003E6A86"/>
    <w:rsid w:val="003F4F12"/>
    <w:rsid w:val="00400054"/>
    <w:rsid w:val="0044036E"/>
    <w:rsid w:val="00442F6B"/>
    <w:rsid w:val="00447B61"/>
    <w:rsid w:val="00470C47"/>
    <w:rsid w:val="00477117"/>
    <w:rsid w:val="004A758B"/>
    <w:rsid w:val="004B2793"/>
    <w:rsid w:val="004D73AA"/>
    <w:rsid w:val="004E3957"/>
    <w:rsid w:val="004F3DFD"/>
    <w:rsid w:val="004F4228"/>
    <w:rsid w:val="0053206E"/>
    <w:rsid w:val="00532A49"/>
    <w:rsid w:val="0059706A"/>
    <w:rsid w:val="005A6779"/>
    <w:rsid w:val="005C4A02"/>
    <w:rsid w:val="005D6F36"/>
    <w:rsid w:val="005E1958"/>
    <w:rsid w:val="00610723"/>
    <w:rsid w:val="006232A8"/>
    <w:rsid w:val="0064730D"/>
    <w:rsid w:val="00663084"/>
    <w:rsid w:val="00664485"/>
    <w:rsid w:val="0069115C"/>
    <w:rsid w:val="006A2C73"/>
    <w:rsid w:val="006A5715"/>
    <w:rsid w:val="006A7944"/>
    <w:rsid w:val="006C5D4D"/>
    <w:rsid w:val="0070000B"/>
    <w:rsid w:val="00711960"/>
    <w:rsid w:val="00727A5C"/>
    <w:rsid w:val="007409BA"/>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3725"/>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D7E67"/>
    <w:rsid w:val="00AE59B3"/>
    <w:rsid w:val="00B03AD8"/>
    <w:rsid w:val="00B40BF9"/>
    <w:rsid w:val="00B5349E"/>
    <w:rsid w:val="00B81C47"/>
    <w:rsid w:val="00BA2F43"/>
    <w:rsid w:val="00BA6693"/>
    <w:rsid w:val="00C00F49"/>
    <w:rsid w:val="00C11255"/>
    <w:rsid w:val="00C25823"/>
    <w:rsid w:val="00C31B20"/>
    <w:rsid w:val="00C45A77"/>
    <w:rsid w:val="00C50B79"/>
    <w:rsid w:val="00C52339"/>
    <w:rsid w:val="00C55924"/>
    <w:rsid w:val="00C564F8"/>
    <w:rsid w:val="00C60B67"/>
    <w:rsid w:val="00C6160C"/>
    <w:rsid w:val="00C71493"/>
    <w:rsid w:val="00CC248C"/>
    <w:rsid w:val="00CD196D"/>
    <w:rsid w:val="00CF17F8"/>
    <w:rsid w:val="00D0345B"/>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15C91"/>
    <w:rsid w:val="00E22FC5"/>
    <w:rsid w:val="00E3005E"/>
    <w:rsid w:val="00E31CFD"/>
    <w:rsid w:val="00E373C7"/>
    <w:rsid w:val="00E42895"/>
    <w:rsid w:val="00E54660"/>
    <w:rsid w:val="00E55AE8"/>
    <w:rsid w:val="00E642E2"/>
    <w:rsid w:val="00E64A0B"/>
    <w:rsid w:val="00E6531E"/>
    <w:rsid w:val="00EA3DCA"/>
    <w:rsid w:val="00EB3B8E"/>
    <w:rsid w:val="00EB60A5"/>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9EDC9"/>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Textoindependiente">
    <w:name w:val="Body Text"/>
    <w:link w:val="TextoindependienteCar"/>
    <w:rsid w:val="004E395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4E3957"/>
    <w:rPr>
      <w:rFonts w:ascii="Times New Roman" w:eastAsia="Arial Unicode MS" w:hAnsi="Times New Roman" w:cs="Arial Unicode MS"/>
      <w:color w:val="000000"/>
      <w:sz w:val="28"/>
      <w:szCs w:val="28"/>
      <w:u w:color="000000"/>
      <w:bdr w:val="nil"/>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04ECF-880F-427A-9305-6EE51A62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2043</Words>
  <Characters>11242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Usuario</cp:lastModifiedBy>
  <cp:revision>3</cp:revision>
  <cp:lastPrinted>2019-03-07T19:18:00Z</cp:lastPrinted>
  <dcterms:created xsi:type="dcterms:W3CDTF">2019-04-26T00:42:00Z</dcterms:created>
  <dcterms:modified xsi:type="dcterms:W3CDTF">2019-04-27T16:57:00Z</dcterms:modified>
</cp:coreProperties>
</file>