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801175">
        <w:rPr>
          <w:rFonts w:ascii="Arial" w:hAnsi="Arial" w:cs="Arial"/>
          <w:sz w:val="22"/>
          <w:szCs w:val="24"/>
        </w:rPr>
        <w:t>04</w:t>
      </w:r>
      <w:r w:rsidR="0067346E">
        <w:rPr>
          <w:rFonts w:ascii="Arial" w:hAnsi="Arial" w:cs="Arial"/>
          <w:sz w:val="22"/>
          <w:szCs w:val="24"/>
        </w:rPr>
        <w:t>-</w:t>
      </w:r>
      <w:r w:rsidR="00801175">
        <w:rPr>
          <w:rFonts w:ascii="Arial" w:hAnsi="Arial" w:cs="Arial"/>
          <w:sz w:val="22"/>
          <w:szCs w:val="24"/>
        </w:rPr>
        <w:t>05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CF2199" w:rsidP="008D36F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de </w:t>
      </w:r>
      <w:r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801175" w:rsidRPr="00801175">
        <w:rPr>
          <w:rFonts w:ascii="Arial" w:hAnsi="Arial" w:cs="Arial"/>
          <w:b/>
          <w:sz w:val="22"/>
          <w:szCs w:val="22"/>
        </w:rPr>
        <w:t>LA UNIVERSIDAD DE CUNDIANAMARCA REQUIERE ADQUIRIR INSUMOS PARA EL LABORATORIO DE MATEMATICAS DE LA SEDE FUSAGASUGÁ</w:t>
      </w:r>
      <w:r w:rsidR="004C7F72" w:rsidRPr="00AF7D77">
        <w:rPr>
          <w:rFonts w:ascii="Arial" w:hAnsi="Arial" w:cs="Arial"/>
          <w:b/>
          <w:sz w:val="22"/>
          <w:szCs w:val="22"/>
        </w:rPr>
        <w:t>”,</w:t>
      </w:r>
      <w:r w:rsidR="004C7F72">
        <w:rPr>
          <w:rFonts w:ascii="Arial" w:hAnsi="Arial" w:cs="Arial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894DEE" w:rsidP="00354323">
            <w:pPr>
              <w:jc w:val="both"/>
              <w:divId w:val="1932814252"/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Los </w:t>
            </w:r>
            <w:r w:rsidR="008A4AE8"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Anexos 01, 02, 03 y</w:t>
            </w:r>
            <w:r w:rsidR="00F703B5"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 xml:space="preserve"> 04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, debidamente diligenciados y suscritos.</w:t>
            </w:r>
          </w:p>
        </w:tc>
      </w:tr>
      <w:tr w:rsidR="00005C9F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D47A91" w:rsidRDefault="00354323" w:rsidP="00354323">
            <w:pPr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u w:val="single"/>
              </w:rPr>
              <w:lastRenderedPageBreak/>
              <w:t xml:space="preserve">Carta </w:t>
            </w:r>
            <w:r w:rsidR="00005C9F" w:rsidRPr="00D47A91">
              <w:rPr>
                <w:rFonts w:ascii="Arial" w:hAnsi="Arial" w:cs="Arial"/>
                <w:b/>
                <w:color w:val="000000"/>
                <w:sz w:val="18"/>
                <w:u w:val="single"/>
              </w:rPr>
              <w:t xml:space="preserve">de </w:t>
            </w:r>
            <w:r w:rsidR="00005C9F" w:rsidRPr="00D47A91">
              <w:rPr>
                <w:rFonts w:ascii="Arial" w:hAnsi="Arial" w:cs="Arial"/>
                <w:b/>
                <w:sz w:val="18"/>
                <w:u w:val="single"/>
                <w:lang w:val="es-CO"/>
              </w:rPr>
              <w:t xml:space="preserve">compromiso para contratistas, subcontratistas y proveedores. </w:t>
            </w:r>
            <w:r w:rsidR="00005C9F" w:rsidRPr="00D47A91">
              <w:rPr>
                <w:rFonts w:ascii="Arial" w:hAnsi="Arial" w:cs="Arial"/>
                <w:color w:val="000000"/>
                <w:sz w:val="18"/>
                <w:szCs w:val="22"/>
              </w:rPr>
              <w:t>Debidamente diligenciada y suscrita.</w:t>
            </w:r>
          </w:p>
        </w:tc>
      </w:tr>
      <w:tr w:rsidR="00005C9F" w:rsidRPr="00D47A91" w:rsidTr="00354323">
        <w:trPr>
          <w:trHeight w:val="97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D47A91" w:rsidRDefault="00005C9F" w:rsidP="00354323">
            <w:pPr>
              <w:jc w:val="both"/>
              <w:rPr>
                <w:rFonts w:ascii="Arial" w:hAnsi="Arial" w:cs="Arial"/>
                <w:b/>
                <w:color w:val="000000"/>
                <w:sz w:val="18"/>
                <w:u w:val="single"/>
              </w:rPr>
            </w:pPr>
            <w:r w:rsidRPr="00D47A91">
              <w:rPr>
                <w:rFonts w:ascii="Arial" w:hAnsi="Arial" w:cs="Arial"/>
                <w:b/>
                <w:color w:val="000000"/>
                <w:sz w:val="18"/>
                <w:u w:val="single"/>
              </w:rPr>
              <w:t xml:space="preserve">Autorización de datos Personales: 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Debidamente diligenciados y suscritos.</w:t>
            </w:r>
          </w:p>
        </w:tc>
      </w:tr>
      <w:tr w:rsidR="00894DEE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DEE" w:rsidRPr="00D47A91" w:rsidRDefault="00894DEE" w:rsidP="00354323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existencia y representación legal vigente,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expedido por la Cámara de Comercio respectiva, en el cual certifique que el objeto social es afín al requerimiento de la presente invitación; que la sociedad está registrada y tiene sucursal en Colombia; demostrar un término de vigencia de la sociedad por el plazo del contrato y un (1</w:t>
            </w:r>
            <w:r w:rsidR="00354323" w:rsidRPr="00D47A91">
              <w:rPr>
                <w:rFonts w:ascii="Arial" w:hAnsi="Arial" w:cs="Arial"/>
                <w:color w:val="000000"/>
                <w:sz w:val="18"/>
                <w:szCs w:val="22"/>
              </w:rPr>
              <w:t>) año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 xml:space="preserve"> más; que el Representante Legal posee facultades para comprometer la sociedad. Este certificado debe haber sido expedido con fecha no mayor a treinta (30) días.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354323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Paz y salvo de aportes parafiscales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 (personas jurídicas con carácter de empresa), o 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  <w:u w:val="single"/>
              </w:rPr>
              <w:t>certificación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del Revisor Fiscal o Contador Público si lo tiene o del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Representante legal para personas jurídica.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  <w:u w:val="single"/>
              </w:rPr>
              <w:t xml:space="preserve"> Conforme al Artículo 50 de la ley 789 de 2002.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354323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Antecedentes Disciplinarios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 la Sociedad  y  su  Representante legal, emitido por la Procuraduría General de la Nación, con fecha de expedición no anterior a treinta (30) días calendario. 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354323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Antecedentes Fiscales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, de la Sociedad y su Representante legal emitido por la Contraloría General de la Republica, con fecha de expedición no anterior a treinta (30) días calendario. 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354323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Antecedentes judiciales, 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del Representante legal con fecha de expedición no anterior a treinta (30) días calendario. 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354323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Registro Único Tributario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RUT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. (La actividad Comercial debe estar actualizada y corresponder al Objeto a contratar).</w:t>
            </w:r>
          </w:p>
        </w:tc>
      </w:tr>
      <w:tr w:rsidR="00CF2199" w:rsidRPr="00D47A91" w:rsidTr="00354323">
        <w:trPr>
          <w:trHeight w:val="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354323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Fotocopia de la Cédula de Ciudadanía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del Representante Legal.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354323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cumplimiento 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 las obligaciones con el Sistema Integral de Seguridad Social en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Salud y pensión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 encontrarse a paz y salvo durante los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seis (6) meses anteriores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a la fecha. Dicha certificación debe ser firmada por el Representante Legal, o el Revisor Fiscal si a ello hay lugar. Conforme al artículo 50 de la ley 789 de 2002.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354323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</w:tbl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801175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50122C">
        <w:rPr>
          <w:rFonts w:ascii="Arial" w:hAnsi="Arial" w:cs="Arial"/>
          <w:sz w:val="16"/>
        </w:rPr>
        <w:t>Jung-</w:t>
      </w:r>
      <w:proofErr w:type="spellStart"/>
      <w:r w:rsidR="0050122C">
        <w:rPr>
          <w:rFonts w:ascii="Arial" w:hAnsi="Arial" w:cs="Arial"/>
          <w:sz w:val="16"/>
        </w:rPr>
        <w:t>Suh</w:t>
      </w:r>
      <w:proofErr w:type="spellEnd"/>
      <w:r w:rsidR="0050122C">
        <w:rPr>
          <w:rFonts w:ascii="Arial" w:hAnsi="Arial" w:cs="Arial"/>
          <w:sz w:val="16"/>
        </w:rPr>
        <w:t xml:space="preserve"> Melo Prieto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50122C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53" w:rsidRDefault="00D10853" w:rsidP="0044036E">
      <w:r>
        <w:separator/>
      </w:r>
    </w:p>
  </w:endnote>
  <w:endnote w:type="continuationSeparator" w:id="0">
    <w:p w:rsidR="00D10853" w:rsidRDefault="00D1085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53" w:rsidRDefault="00D10853" w:rsidP="0044036E">
      <w:r>
        <w:separator/>
      </w:r>
    </w:p>
  </w:footnote>
  <w:footnote w:type="continuationSeparator" w:id="0">
    <w:p w:rsidR="00D10853" w:rsidRDefault="00D1085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6"/>
  </w:num>
  <w:num w:numId="14">
    <w:abstractNumId w:val="13"/>
  </w:num>
  <w:num w:numId="15">
    <w:abstractNumId w:val="17"/>
  </w:num>
  <w:num w:numId="16">
    <w:abstractNumId w:val="12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DE3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7F72"/>
    <w:rsid w:val="004D73AA"/>
    <w:rsid w:val="004F3DFD"/>
    <w:rsid w:val="004F4228"/>
    <w:rsid w:val="0050122C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1175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F72B5-21F7-4CAB-9F0F-37E622A9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JUNG SUH JOHANA MELO  PRIETO</cp:lastModifiedBy>
  <cp:revision>2</cp:revision>
  <cp:lastPrinted>2019-02-19T14:48:00Z</cp:lastPrinted>
  <dcterms:created xsi:type="dcterms:W3CDTF">2019-04-05T15:06:00Z</dcterms:created>
  <dcterms:modified xsi:type="dcterms:W3CDTF">2019-04-05T15:06:00Z</dcterms:modified>
</cp:coreProperties>
</file>