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582B80" w:rsidRDefault="00BA6693" w:rsidP="004A758B">
      <w:pPr>
        <w:rPr>
          <w:rFonts w:ascii="Arial" w:hAnsi="Arial" w:cs="Arial"/>
          <w:lang w:val="es-CO"/>
        </w:rPr>
      </w:pPr>
      <w:r w:rsidRPr="00582B80">
        <w:rPr>
          <w:rFonts w:ascii="Arial" w:hAnsi="Arial" w:cs="Arial"/>
          <w:lang w:val="es-CO"/>
        </w:rPr>
        <w:t>32-1</w:t>
      </w:r>
    </w:p>
    <w:p w:rsidR="00BA6693" w:rsidRPr="007452FA" w:rsidRDefault="000F7597" w:rsidP="004A758B">
      <w:pPr>
        <w:rPr>
          <w:rFonts w:ascii="Arial" w:hAnsi="Arial" w:cs="Arial"/>
          <w:lang w:val="es-CO"/>
        </w:rPr>
      </w:pPr>
      <w:r>
        <w:rPr>
          <w:rFonts w:ascii="Arial" w:hAnsi="Arial" w:cs="Arial"/>
          <w:sz w:val="22"/>
          <w:lang w:val="es-CO"/>
        </w:rPr>
        <w:t>2019-03-28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415679">
              <w:rPr>
                <w:rFonts w:ascii="Arial" w:hAnsi="Arial" w:cs="Arial"/>
                <w:b/>
                <w:sz w:val="22"/>
                <w:szCs w:val="22"/>
                <w:lang w:val="es-CO"/>
              </w:rPr>
              <w:t>01/04</w:t>
            </w:r>
            <w:r w:rsidR="00FD19EB">
              <w:rPr>
                <w:rFonts w:ascii="Arial" w:hAnsi="Arial" w:cs="Arial"/>
                <w:b/>
                <w:sz w:val="22"/>
                <w:szCs w:val="22"/>
                <w:lang w:val="es-CO"/>
              </w:rPr>
              <w:t>/2019</w:t>
            </w:r>
          </w:p>
        </w:tc>
        <w:tc>
          <w:tcPr>
            <w:tcW w:w="4131" w:type="dxa"/>
          </w:tcPr>
          <w:p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C46C9B" w:rsidP="004A758B">
            <w:pPr>
              <w:tabs>
                <w:tab w:val="left" w:pos="5640"/>
              </w:tabs>
              <w:rPr>
                <w:rFonts w:ascii="Arial" w:hAnsi="Arial" w:cs="Arial"/>
                <w:sz w:val="22"/>
                <w:szCs w:val="22"/>
                <w:lang w:val="es-CO"/>
              </w:rPr>
            </w:pPr>
            <w:r w:rsidRPr="00C46C9B">
              <w:rPr>
                <w:rFonts w:ascii="Arial" w:hAnsi="Arial" w:cs="Arial"/>
                <w:b/>
                <w:i/>
                <w:sz w:val="22"/>
                <w:szCs w:val="22"/>
              </w:rPr>
              <w:t>Impresión del libro en gran format</w:t>
            </w:r>
            <w:r>
              <w:rPr>
                <w:rFonts w:ascii="Arial" w:hAnsi="Arial" w:cs="Arial"/>
                <w:b/>
                <w:i/>
                <w:sz w:val="22"/>
                <w:szCs w:val="22"/>
              </w:rPr>
              <w:t xml:space="preserve">o motivo de los 50 años de vida </w:t>
            </w:r>
            <w:r w:rsidRPr="00C46C9B">
              <w:rPr>
                <w:rFonts w:ascii="Arial" w:hAnsi="Arial" w:cs="Arial"/>
                <w:b/>
                <w:i/>
                <w:sz w:val="22"/>
                <w:szCs w:val="22"/>
              </w:rPr>
              <w:t>institucional de la Universidad de Cundinamarca.</w:t>
            </w:r>
          </w:p>
          <w:p w:rsidR="00BA6693" w:rsidRPr="007452FA" w:rsidRDefault="00BA6693" w:rsidP="004A758B">
            <w:pPr>
              <w:tabs>
                <w:tab w:val="left" w:pos="5640"/>
              </w:tabs>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C46C9B" w:rsidP="00C46C9B">
            <w:pPr>
              <w:pStyle w:val="Prrafodelista"/>
              <w:ind w:left="0"/>
              <w:jc w:val="both"/>
              <w:rPr>
                <w:rFonts w:ascii="Arial" w:hAnsi="Arial" w:cs="Arial"/>
                <w:sz w:val="22"/>
                <w:szCs w:val="22"/>
                <w:lang w:val="es-CO"/>
              </w:rPr>
            </w:pPr>
            <w:r w:rsidRPr="00C46C9B">
              <w:rPr>
                <w:rFonts w:ascii="Arial" w:hAnsi="Arial" w:cs="Arial"/>
                <w:sz w:val="22"/>
                <w:szCs w:val="22"/>
                <w:lang w:val="es-CO"/>
              </w:rPr>
              <w:t xml:space="preserve">CUARENTA Y UN MILLONES TRESCIENTOS CUARENTA MIL </w:t>
            </w:r>
            <w:r w:rsidR="00F70077" w:rsidRPr="00F70077">
              <w:rPr>
                <w:rFonts w:ascii="Arial" w:hAnsi="Arial" w:cs="Arial"/>
                <w:sz w:val="22"/>
                <w:szCs w:val="22"/>
                <w:lang w:val="es-CO"/>
              </w:rPr>
              <w:t>PESOS</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41.340.000</w:t>
            </w:r>
            <w:r w:rsidR="00FF6F8D">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91"/>
              <w:gridCol w:w="1070"/>
              <w:gridCol w:w="890"/>
              <w:gridCol w:w="1202"/>
            </w:tblGrid>
            <w:tr w:rsidR="005F6486" w:rsidRPr="00254B01" w:rsidTr="005F648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rsidR="005F6486" w:rsidRPr="00254B01" w:rsidRDefault="005F6486" w:rsidP="005F6486">
                  <w:pPr>
                    <w:jc w:val="center"/>
                    <w:rPr>
                      <w:rFonts w:ascii="Arial" w:hAnsi="Arial" w:cs="Arial"/>
                      <w:color w:val="FFFFFF"/>
                      <w:sz w:val="18"/>
                      <w:szCs w:val="18"/>
                    </w:rPr>
                  </w:pPr>
                </w:p>
                <w:p w:rsidR="005F6486" w:rsidRPr="00254B01" w:rsidRDefault="005F6486" w:rsidP="005F6486">
                  <w:pPr>
                    <w:jc w:val="center"/>
                    <w:rPr>
                      <w:rFonts w:ascii="Arial" w:hAnsi="Arial" w:cs="Arial"/>
                      <w:color w:val="FFFFFF"/>
                      <w:sz w:val="18"/>
                      <w:szCs w:val="18"/>
                    </w:rPr>
                  </w:pPr>
                </w:p>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center"/>
                    <w:rPr>
                      <w:rFonts w:ascii="Arial" w:hAnsi="Arial" w:cs="Arial"/>
                      <w:color w:val="000000"/>
                      <w:sz w:val="18"/>
                      <w:szCs w:val="18"/>
                    </w:rPr>
                  </w:pPr>
                </w:p>
              </w:tc>
              <w:tc>
                <w:tcPr>
                  <w:tcW w:w="2930" w:type="dxa"/>
                  <w:tcBorders>
                    <w:top w:val="nil"/>
                    <w:left w:val="nil"/>
                    <w:bottom w:val="single" w:sz="8" w:space="0" w:color="auto"/>
                    <w:right w:val="single" w:sz="4" w:space="0" w:color="auto"/>
                  </w:tcBorders>
                  <w:shd w:val="clear" w:color="auto" w:fill="auto"/>
                  <w:vAlign w:val="center"/>
                  <w:hideMark/>
                </w:tcPr>
                <w:p w:rsidR="004229D8" w:rsidRDefault="00C46C9B" w:rsidP="00C46C9B">
                  <w:pPr>
                    <w:jc w:val="both"/>
                    <w:rPr>
                      <w:rFonts w:ascii="Arial" w:hAnsi="Arial" w:cs="Arial"/>
                      <w:color w:val="000000"/>
                      <w:sz w:val="18"/>
                      <w:szCs w:val="18"/>
                    </w:rPr>
                  </w:pPr>
                  <w:r w:rsidRPr="00C46C9B">
                    <w:rPr>
                      <w:rFonts w:ascii="Arial" w:hAnsi="Arial" w:cs="Arial"/>
                      <w:color w:val="000000"/>
                      <w:sz w:val="18"/>
                      <w:szCs w:val="18"/>
                    </w:rPr>
                    <w:t>Impresión del libro en gran formato con código ISBN de acuerdo a las siguientes características:</w:t>
                  </w:r>
                </w:p>
                <w:p w:rsidR="004229D8" w:rsidRDefault="004229D8" w:rsidP="00C46C9B">
                  <w:pPr>
                    <w:jc w:val="both"/>
                    <w:rPr>
                      <w:rFonts w:ascii="Arial" w:hAnsi="Arial" w:cs="Arial"/>
                      <w:color w:val="000000"/>
                      <w:sz w:val="18"/>
                      <w:szCs w:val="18"/>
                    </w:rPr>
                  </w:pPr>
                </w:p>
                <w:p w:rsidR="004229D8" w:rsidRDefault="00C46C9B" w:rsidP="00C46C9B">
                  <w:pPr>
                    <w:jc w:val="both"/>
                    <w:rPr>
                      <w:rFonts w:ascii="Arial" w:hAnsi="Arial" w:cs="Arial"/>
                      <w:color w:val="000000"/>
                      <w:sz w:val="18"/>
                      <w:szCs w:val="18"/>
                    </w:rPr>
                  </w:pPr>
                  <w:r w:rsidRPr="00C46C9B">
                    <w:rPr>
                      <w:rFonts w:ascii="Arial" w:hAnsi="Arial" w:cs="Arial"/>
                      <w:color w:val="000000"/>
                      <w:sz w:val="18"/>
                      <w:szCs w:val="18"/>
                    </w:rPr>
                    <w:t xml:space="preserve"> Tamaño 24 x 30 cm 160 páginas impresas en </w:t>
                  </w:r>
                  <w:proofErr w:type="spellStart"/>
                  <w:r w:rsidRPr="00C46C9B">
                    <w:rPr>
                      <w:rFonts w:ascii="Arial" w:hAnsi="Arial" w:cs="Arial"/>
                      <w:color w:val="000000"/>
                      <w:sz w:val="18"/>
                      <w:szCs w:val="18"/>
                    </w:rPr>
                    <w:t>propalmate</w:t>
                  </w:r>
                  <w:proofErr w:type="spellEnd"/>
                  <w:r w:rsidRPr="00C46C9B">
                    <w:rPr>
                      <w:rFonts w:ascii="Arial" w:hAnsi="Arial" w:cs="Arial"/>
                      <w:color w:val="000000"/>
                      <w:sz w:val="18"/>
                      <w:szCs w:val="18"/>
                    </w:rPr>
                    <w:t xml:space="preserve"> 115 </w:t>
                  </w:r>
                  <w:proofErr w:type="spellStart"/>
                  <w:r w:rsidRPr="00C46C9B">
                    <w:rPr>
                      <w:rFonts w:ascii="Arial" w:hAnsi="Arial" w:cs="Arial"/>
                      <w:color w:val="000000"/>
                      <w:sz w:val="18"/>
                      <w:szCs w:val="18"/>
                    </w:rPr>
                    <w:t>grs</w:t>
                  </w:r>
                  <w:proofErr w:type="spellEnd"/>
                  <w:r w:rsidRPr="00C46C9B">
                    <w:rPr>
                      <w:rFonts w:ascii="Arial" w:hAnsi="Arial" w:cs="Arial"/>
                      <w:color w:val="000000"/>
                      <w:sz w:val="18"/>
                      <w:szCs w:val="18"/>
                    </w:rPr>
                    <w:t xml:space="preserve"> a 4 x 0 tintas,</w:t>
                  </w:r>
                </w:p>
                <w:p w:rsidR="004229D8" w:rsidRDefault="004229D8" w:rsidP="00C46C9B">
                  <w:pPr>
                    <w:jc w:val="both"/>
                    <w:rPr>
                      <w:rFonts w:ascii="Arial" w:hAnsi="Arial" w:cs="Arial"/>
                      <w:color w:val="000000"/>
                      <w:sz w:val="18"/>
                      <w:szCs w:val="18"/>
                    </w:rPr>
                  </w:pPr>
                </w:p>
                <w:p w:rsidR="004229D8" w:rsidRDefault="00C46C9B" w:rsidP="00C46C9B">
                  <w:pPr>
                    <w:jc w:val="both"/>
                    <w:rPr>
                      <w:rFonts w:ascii="Arial" w:hAnsi="Arial" w:cs="Arial"/>
                      <w:color w:val="000000"/>
                      <w:sz w:val="18"/>
                      <w:szCs w:val="18"/>
                    </w:rPr>
                  </w:pPr>
                  <w:r w:rsidRPr="00C46C9B">
                    <w:rPr>
                      <w:rFonts w:ascii="Arial" w:hAnsi="Arial" w:cs="Arial"/>
                      <w:color w:val="000000"/>
                      <w:sz w:val="18"/>
                      <w:szCs w:val="18"/>
                    </w:rPr>
                    <w:t xml:space="preserve"> Caratula impresa </w:t>
                  </w:r>
                  <w:proofErr w:type="spellStart"/>
                  <w:r w:rsidRPr="00C46C9B">
                    <w:rPr>
                      <w:rFonts w:ascii="Arial" w:hAnsi="Arial" w:cs="Arial"/>
                      <w:color w:val="000000"/>
                      <w:sz w:val="18"/>
                      <w:szCs w:val="18"/>
                    </w:rPr>
                    <w:t>propalcote</w:t>
                  </w:r>
                  <w:proofErr w:type="spellEnd"/>
                  <w:r w:rsidRPr="00C46C9B">
                    <w:rPr>
                      <w:rFonts w:ascii="Arial" w:hAnsi="Arial" w:cs="Arial"/>
                      <w:color w:val="000000"/>
                      <w:sz w:val="18"/>
                      <w:szCs w:val="18"/>
                    </w:rPr>
                    <w:t xml:space="preserve"> 150 gramos a 4 x 4 tintas, plastificado mate y brillo </w:t>
                  </w:r>
                  <w:proofErr w:type="spellStart"/>
                  <w:r w:rsidRPr="00C46C9B">
                    <w:rPr>
                      <w:rFonts w:ascii="Arial" w:hAnsi="Arial" w:cs="Arial"/>
                      <w:color w:val="000000"/>
                      <w:sz w:val="18"/>
                      <w:szCs w:val="18"/>
                    </w:rPr>
                    <w:t>Uv</w:t>
                  </w:r>
                  <w:proofErr w:type="spellEnd"/>
                  <w:r w:rsidRPr="00C46C9B">
                    <w:rPr>
                      <w:rFonts w:ascii="Arial" w:hAnsi="Arial" w:cs="Arial"/>
                      <w:color w:val="000000"/>
                      <w:sz w:val="18"/>
                      <w:szCs w:val="18"/>
                    </w:rPr>
                    <w:t xml:space="preserve"> parcial por una cara, </w:t>
                  </w:r>
                  <w:proofErr w:type="spellStart"/>
                  <w:r w:rsidRPr="00C46C9B">
                    <w:rPr>
                      <w:rFonts w:ascii="Arial" w:hAnsi="Arial" w:cs="Arial"/>
                      <w:color w:val="000000"/>
                      <w:sz w:val="18"/>
                      <w:szCs w:val="18"/>
                    </w:rPr>
                    <w:t>colaminado</w:t>
                  </w:r>
                  <w:proofErr w:type="spellEnd"/>
                  <w:r w:rsidRPr="00C46C9B">
                    <w:rPr>
                      <w:rFonts w:ascii="Arial" w:hAnsi="Arial" w:cs="Arial"/>
                      <w:color w:val="000000"/>
                      <w:sz w:val="18"/>
                      <w:szCs w:val="18"/>
                    </w:rPr>
                    <w:t xml:space="preserve"> en cartón de 2mm. </w:t>
                  </w:r>
                </w:p>
                <w:p w:rsidR="004229D8" w:rsidRDefault="004229D8" w:rsidP="00C46C9B">
                  <w:pPr>
                    <w:jc w:val="both"/>
                    <w:rPr>
                      <w:rFonts w:ascii="Arial" w:hAnsi="Arial" w:cs="Arial"/>
                      <w:color w:val="000000"/>
                      <w:sz w:val="18"/>
                      <w:szCs w:val="18"/>
                    </w:rPr>
                  </w:pPr>
                </w:p>
                <w:p w:rsidR="0073083E" w:rsidRDefault="00C46C9B" w:rsidP="00C46C9B">
                  <w:pPr>
                    <w:jc w:val="both"/>
                    <w:rPr>
                      <w:rFonts w:ascii="Arial" w:hAnsi="Arial" w:cs="Arial"/>
                      <w:color w:val="000000"/>
                      <w:sz w:val="18"/>
                      <w:szCs w:val="18"/>
                    </w:rPr>
                  </w:pPr>
                  <w:r w:rsidRPr="00C46C9B">
                    <w:rPr>
                      <w:rFonts w:ascii="Arial" w:hAnsi="Arial" w:cs="Arial"/>
                      <w:color w:val="000000"/>
                      <w:sz w:val="18"/>
                      <w:szCs w:val="18"/>
                    </w:rPr>
                    <w:t xml:space="preserve">Guardas sin impresión en </w:t>
                  </w:r>
                  <w:proofErr w:type="spellStart"/>
                  <w:r w:rsidRPr="00C46C9B">
                    <w:rPr>
                      <w:rFonts w:ascii="Arial" w:hAnsi="Arial" w:cs="Arial"/>
                      <w:color w:val="000000"/>
                      <w:sz w:val="18"/>
                      <w:szCs w:val="18"/>
                    </w:rPr>
                    <w:t>propalcote</w:t>
                  </w:r>
                  <w:proofErr w:type="spellEnd"/>
                  <w:r w:rsidRPr="00C46C9B">
                    <w:rPr>
                      <w:rFonts w:ascii="Arial" w:hAnsi="Arial" w:cs="Arial"/>
                      <w:color w:val="000000"/>
                      <w:sz w:val="18"/>
                      <w:szCs w:val="18"/>
                    </w:rPr>
                    <w:t xml:space="preserve"> de 150 </w:t>
                  </w:r>
                  <w:proofErr w:type="spellStart"/>
                  <w:r w:rsidRPr="00C46C9B">
                    <w:rPr>
                      <w:rFonts w:ascii="Arial" w:hAnsi="Arial" w:cs="Arial"/>
                      <w:color w:val="000000"/>
                      <w:sz w:val="18"/>
                      <w:szCs w:val="18"/>
                    </w:rPr>
                    <w:t>grs</w:t>
                  </w:r>
                  <w:proofErr w:type="spellEnd"/>
                  <w:r w:rsidRPr="00C46C9B">
                    <w:rPr>
                      <w:rFonts w:ascii="Arial" w:hAnsi="Arial" w:cs="Arial"/>
                      <w:color w:val="000000"/>
                      <w:sz w:val="18"/>
                      <w:szCs w:val="18"/>
                    </w:rPr>
                    <w:t xml:space="preserve"> plastificado mate por una cara y solapa impresa </w:t>
                  </w:r>
                  <w:proofErr w:type="spellStart"/>
                  <w:r w:rsidRPr="00C46C9B">
                    <w:rPr>
                      <w:rFonts w:ascii="Arial" w:hAnsi="Arial" w:cs="Arial"/>
                      <w:color w:val="000000"/>
                      <w:sz w:val="18"/>
                      <w:szCs w:val="18"/>
                    </w:rPr>
                    <w:t>propalcote</w:t>
                  </w:r>
                  <w:proofErr w:type="spellEnd"/>
                  <w:r w:rsidRPr="00C46C9B">
                    <w:rPr>
                      <w:rFonts w:ascii="Arial" w:hAnsi="Arial" w:cs="Arial"/>
                      <w:color w:val="000000"/>
                      <w:sz w:val="18"/>
                      <w:szCs w:val="18"/>
                    </w:rPr>
                    <w:t xml:space="preserve"> 150 gramos a 4 x 4 tintas plastificado mate y brillo </w:t>
                  </w:r>
                  <w:proofErr w:type="spellStart"/>
                  <w:r w:rsidRPr="00C46C9B">
                    <w:rPr>
                      <w:rFonts w:ascii="Arial" w:hAnsi="Arial" w:cs="Arial"/>
                      <w:color w:val="000000"/>
                      <w:sz w:val="18"/>
                      <w:szCs w:val="18"/>
                    </w:rPr>
                    <w:t>uv</w:t>
                  </w:r>
                  <w:proofErr w:type="spellEnd"/>
                  <w:r w:rsidRPr="00C46C9B">
                    <w:rPr>
                      <w:rFonts w:ascii="Arial" w:hAnsi="Arial" w:cs="Arial"/>
                      <w:color w:val="000000"/>
                      <w:sz w:val="18"/>
                      <w:szCs w:val="18"/>
                    </w:rPr>
                    <w:t xml:space="preserve"> parcial por una cara.</w:t>
                  </w:r>
                </w:p>
                <w:p w:rsidR="0073083E" w:rsidRDefault="0073083E" w:rsidP="00C46C9B">
                  <w:pPr>
                    <w:jc w:val="both"/>
                    <w:rPr>
                      <w:rFonts w:ascii="Arial" w:hAnsi="Arial" w:cs="Arial"/>
                      <w:color w:val="000000"/>
                      <w:sz w:val="18"/>
                      <w:szCs w:val="18"/>
                    </w:rPr>
                  </w:pPr>
                </w:p>
                <w:p w:rsidR="005F6486" w:rsidRPr="00254B01" w:rsidRDefault="00C46C9B" w:rsidP="00C46C9B">
                  <w:pPr>
                    <w:jc w:val="both"/>
                    <w:rPr>
                      <w:rFonts w:ascii="Arial" w:hAnsi="Arial" w:cs="Arial"/>
                      <w:color w:val="000000"/>
                      <w:sz w:val="18"/>
                      <w:szCs w:val="18"/>
                    </w:rPr>
                  </w:pPr>
                  <w:r w:rsidRPr="00C46C9B">
                    <w:rPr>
                      <w:rFonts w:ascii="Arial" w:hAnsi="Arial" w:cs="Arial"/>
                      <w:color w:val="000000"/>
                      <w:sz w:val="18"/>
                      <w:szCs w:val="18"/>
                    </w:rPr>
                    <w:lastRenderedPageBreak/>
                    <w:t xml:space="preserve"> Acabado rustico cosido por cuadernillo.  </w:t>
                  </w:r>
                </w:p>
              </w:tc>
              <w:tc>
                <w:tcPr>
                  <w:tcW w:w="851" w:type="dxa"/>
                  <w:tcBorders>
                    <w:top w:val="nil"/>
                    <w:left w:val="nil"/>
                    <w:bottom w:val="single" w:sz="8" w:space="0" w:color="auto"/>
                    <w:right w:val="single" w:sz="4" w:space="0" w:color="auto"/>
                  </w:tcBorders>
                  <w:shd w:val="clear" w:color="auto" w:fill="auto"/>
                  <w:noWrap/>
                  <w:vAlign w:val="center"/>
                  <w:hideMark/>
                </w:tcPr>
                <w:p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72" w:type="dxa"/>
                  <w:tcBorders>
                    <w:top w:val="nil"/>
                    <w:left w:val="nil"/>
                    <w:bottom w:val="single" w:sz="8" w:space="0" w:color="auto"/>
                    <w:right w:val="single" w:sz="4" w:space="0" w:color="auto"/>
                  </w:tcBorders>
                  <w:shd w:val="clear" w:color="auto" w:fill="auto"/>
                  <w:vAlign w:val="center"/>
                  <w:hideMark/>
                </w:tcPr>
                <w:p w:rsidR="005F6486" w:rsidRPr="00254B01" w:rsidRDefault="00C46C9B" w:rsidP="005F6486">
                  <w:pPr>
                    <w:jc w:val="center"/>
                    <w:rPr>
                      <w:rFonts w:ascii="Arial" w:hAnsi="Arial" w:cs="Arial"/>
                      <w:color w:val="000000"/>
                      <w:sz w:val="18"/>
                      <w:szCs w:val="18"/>
                    </w:rPr>
                  </w:pPr>
                  <w:r>
                    <w:rPr>
                      <w:rFonts w:ascii="Arial" w:hAnsi="Arial" w:cs="Arial"/>
                      <w:color w:val="000000"/>
                      <w:sz w:val="18"/>
                      <w:szCs w:val="18"/>
                    </w:rPr>
                    <w:t>2.000</w:t>
                  </w:r>
                </w:p>
              </w:tc>
              <w:tc>
                <w:tcPr>
                  <w:tcW w:w="1070" w:type="dxa"/>
                  <w:tcBorders>
                    <w:top w:val="nil"/>
                    <w:left w:val="nil"/>
                    <w:bottom w:val="single" w:sz="8" w:space="0" w:color="auto"/>
                    <w:right w:val="single" w:sz="4" w:space="0" w:color="auto"/>
                  </w:tcBorders>
                  <w:shd w:val="clear" w:color="auto" w:fill="auto"/>
                  <w:noWrap/>
                  <w:vAlign w:val="center"/>
                </w:tcPr>
                <w:p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rsidR="005F6486" w:rsidRPr="00254B01" w:rsidRDefault="005F6486" w:rsidP="005F6486">
                  <w:pPr>
                    <w:spacing w:line="276" w:lineRule="auto"/>
                    <w:jc w:val="center"/>
                    <w:rPr>
                      <w:rFonts w:ascii="Arial" w:hAnsi="Arial" w:cs="Arial"/>
                      <w:color w:val="000000"/>
                      <w:sz w:val="18"/>
                      <w:szCs w:val="18"/>
                    </w:rPr>
                  </w:pPr>
                </w:p>
              </w:tc>
            </w:tr>
            <w:tr w:rsidR="005F6486" w:rsidRPr="00254B01"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r w:rsidR="005F6486" w:rsidRPr="00254B01"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r w:rsidR="005F6486" w:rsidRPr="00254B01"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C42F3" w:rsidRDefault="009C42F3" w:rsidP="004A758B">
            <w:pPr>
              <w:jc w:val="both"/>
              <w:rPr>
                <w:rFonts w:ascii="Arial" w:hAnsi="Arial" w:cs="Arial"/>
                <w:sz w:val="22"/>
                <w:szCs w:val="22"/>
                <w:lang w:val="es-CO"/>
              </w:rPr>
            </w:pPr>
          </w:p>
          <w:p w:rsidR="00BA6693" w:rsidRPr="007452FA" w:rsidRDefault="009C42F3" w:rsidP="004A758B">
            <w:pPr>
              <w:jc w:val="both"/>
              <w:rPr>
                <w:rFonts w:ascii="Arial" w:hAnsi="Arial" w:cs="Arial"/>
                <w:sz w:val="22"/>
                <w:szCs w:val="22"/>
                <w:lang w:val="es-CO"/>
              </w:rPr>
            </w:pPr>
            <w:bookmarkStart w:id="0" w:name="_GoBack"/>
            <w:bookmarkEnd w:id="0"/>
            <w:r w:rsidRPr="009C42F3">
              <w:rPr>
                <w:rFonts w:ascii="Arial" w:hAnsi="Arial" w:cs="Arial"/>
                <w:sz w:val="22"/>
                <w:szCs w:val="22"/>
                <w:lang w:val="es-CO"/>
              </w:rPr>
              <w:t>La universidad de Cundinamarca suministrara el código ISBN para la impresión.</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FC3D68" w:rsidRDefault="00FC3D68" w:rsidP="004A758B">
            <w:pPr>
              <w:rPr>
                <w:rFonts w:ascii="Arial" w:hAnsi="Arial" w:cs="Arial"/>
                <w:sz w:val="22"/>
                <w:szCs w:val="22"/>
                <w:lang w:val="es-CO"/>
              </w:rPr>
            </w:pPr>
          </w:p>
          <w:p w:rsidR="00BA6693" w:rsidRPr="007452FA" w:rsidRDefault="00FC3D68" w:rsidP="004A758B">
            <w:pPr>
              <w:rPr>
                <w:rFonts w:ascii="Arial" w:hAnsi="Arial" w:cs="Arial"/>
                <w:sz w:val="22"/>
                <w:szCs w:val="22"/>
                <w:lang w:val="es-CO"/>
              </w:rPr>
            </w:pPr>
            <w:r w:rsidRPr="00FC3D68">
              <w:rPr>
                <w:rFonts w:ascii="Arial" w:hAnsi="Arial" w:cs="Arial"/>
                <w:sz w:val="22"/>
                <w:szCs w:val="22"/>
                <w:lang w:val="es-CO"/>
              </w:rPr>
              <w:t>Universidad de Cundinamarca sede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C46C9B" w:rsidP="004A758B">
            <w:pPr>
              <w:jc w:val="both"/>
              <w:rPr>
                <w:rFonts w:ascii="Arial" w:hAnsi="Arial" w:cs="Arial"/>
                <w:sz w:val="22"/>
                <w:szCs w:val="22"/>
                <w:lang w:val="es-CO"/>
              </w:rPr>
            </w:pPr>
            <w:r>
              <w:rPr>
                <w:rFonts w:ascii="Arial" w:hAnsi="Arial" w:cs="Arial"/>
                <w:sz w:val="22"/>
                <w:szCs w:val="22"/>
                <w:lang w:val="es-CO"/>
              </w:rPr>
              <w:t>2</w:t>
            </w:r>
            <w:r w:rsidR="00FF6F8D" w:rsidRPr="00FF6F8D">
              <w:rPr>
                <w:rFonts w:ascii="Arial" w:hAnsi="Arial" w:cs="Arial"/>
                <w:sz w:val="22"/>
                <w:szCs w:val="22"/>
                <w:lang w:val="es-CO"/>
              </w:rPr>
              <w:t xml:space="preserve"> mes</w:t>
            </w:r>
            <w:r>
              <w:rPr>
                <w:rFonts w:ascii="Arial" w:hAnsi="Arial" w:cs="Arial"/>
                <w:sz w:val="22"/>
                <w:szCs w:val="22"/>
                <w:lang w:val="es-CO"/>
              </w:rPr>
              <w:t>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Allegar oportunamente a la Oficina de Compras de la UDEC la documentación necesaria para suscribir y legalizar la Orden Contractual o contrato.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Mantener estricta reserva y confidencialidad sobre la información que conozca por causa o con ocasión de la ejecución del objeto contractual.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 Dar cumplimiento de sus obligaciones frente al Sistema de Seguridad Social Integral (salud, pensión y ARL) y parafiscales (cajas de compensación, Sena e ICBF) de conformidad con la legislación vigente.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Conocer, entender, comunicar y cumplir lo establecido en la Resolución 000050 de 2018 “Por la cual se establece la Política de tratamiento de Datos de los titulares de la Universidad de Cundinamarca”.</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Mantener estricta reserva y confidencialidad sobre la información que conozca por causa o con ocasión de la ejecución del</w:t>
            </w:r>
            <w:r>
              <w:rPr>
                <w:rFonts w:ascii="Arial" w:hAnsi="Arial" w:cs="Arial"/>
                <w:sz w:val="22"/>
                <w:szCs w:val="22"/>
              </w:rPr>
              <w:t xml:space="preserve"> objeto contractual o Contrato.</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rsidR="00CE09EA"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lastRenderedPageBreak/>
              <w:t xml:space="preserve">Conocer, entender, comunicar y cumplir lo establecido en la Resolución 187 de 2016 “Por la cual se crea y adopta la Política de Seguridad vial de la Universidad de Cundinamarca”. </w:t>
            </w:r>
          </w:p>
          <w:p w:rsidR="00FC3D68" w:rsidRDefault="00D22FAE" w:rsidP="00FC3D68">
            <w:pPr>
              <w:pStyle w:val="Prrafodelista"/>
              <w:numPr>
                <w:ilvl w:val="0"/>
                <w:numId w:val="16"/>
              </w:numPr>
              <w:ind w:left="313"/>
              <w:jc w:val="both"/>
              <w:rPr>
                <w:rFonts w:ascii="Arial" w:hAnsi="Arial" w:cs="Arial"/>
                <w:sz w:val="22"/>
                <w:szCs w:val="22"/>
              </w:rPr>
            </w:pPr>
            <w:r w:rsidRPr="00D22FAE">
              <w:rPr>
                <w:rFonts w:ascii="Arial" w:hAnsi="Arial" w:cs="Arial"/>
                <w:sz w:val="22"/>
                <w:szCs w:val="22"/>
              </w:rPr>
              <w:t>Conocer y dar estricto cumplimiento al Manual para contratistas, subcontratistas y proveedores de la Universidad de Cundinamarca (ATHM023).</w:t>
            </w:r>
          </w:p>
          <w:p w:rsidR="00FC3D68" w:rsidRDefault="00FC3D68" w:rsidP="00FC3D68">
            <w:pPr>
              <w:pStyle w:val="Prrafodelista"/>
              <w:numPr>
                <w:ilvl w:val="0"/>
                <w:numId w:val="16"/>
              </w:numPr>
              <w:ind w:left="313"/>
              <w:jc w:val="both"/>
              <w:rPr>
                <w:rFonts w:ascii="Arial" w:hAnsi="Arial" w:cs="Arial"/>
                <w:sz w:val="22"/>
                <w:szCs w:val="22"/>
              </w:rPr>
            </w:pPr>
            <w:r w:rsidRPr="00FC3D68">
              <w:rPr>
                <w:rFonts w:ascii="Arial" w:hAnsi="Arial" w:cs="Arial"/>
                <w:sz w:val="22"/>
                <w:szCs w:val="22"/>
              </w:rPr>
              <w:t>Realizar las correcciones y cambios que definan el editor general, editor gráfico y corrector de estilo hasta un día antes de iniciar el proceso de</w:t>
            </w:r>
            <w:r>
              <w:rPr>
                <w:rFonts w:ascii="Arial" w:hAnsi="Arial" w:cs="Arial"/>
                <w:sz w:val="22"/>
                <w:szCs w:val="22"/>
              </w:rPr>
              <w:t xml:space="preserve"> </w:t>
            </w:r>
            <w:r w:rsidRPr="00FC3D68">
              <w:rPr>
                <w:rFonts w:ascii="Arial" w:hAnsi="Arial" w:cs="Arial"/>
                <w:sz w:val="22"/>
                <w:szCs w:val="22"/>
              </w:rPr>
              <w:t>impresión</w:t>
            </w:r>
          </w:p>
          <w:p w:rsidR="00FC3D68" w:rsidRDefault="00FC3D68" w:rsidP="00FC3D68">
            <w:pPr>
              <w:pStyle w:val="Prrafodelista"/>
              <w:numPr>
                <w:ilvl w:val="0"/>
                <w:numId w:val="16"/>
              </w:numPr>
              <w:ind w:left="313"/>
              <w:jc w:val="both"/>
              <w:rPr>
                <w:rFonts w:ascii="Arial" w:hAnsi="Arial" w:cs="Arial"/>
                <w:sz w:val="22"/>
                <w:szCs w:val="22"/>
              </w:rPr>
            </w:pPr>
            <w:r w:rsidRPr="00FC3D68">
              <w:rPr>
                <w:rFonts w:ascii="Arial" w:hAnsi="Arial" w:cs="Arial"/>
                <w:sz w:val="22"/>
                <w:szCs w:val="22"/>
              </w:rPr>
              <w:t>Entregar las pruebas de color correspondientes al libro.</w:t>
            </w:r>
          </w:p>
          <w:p w:rsidR="00FC3D68" w:rsidRDefault="00FC3D68" w:rsidP="00FC3D68">
            <w:pPr>
              <w:pStyle w:val="Prrafodelista"/>
              <w:numPr>
                <w:ilvl w:val="0"/>
                <w:numId w:val="16"/>
              </w:numPr>
              <w:ind w:left="313"/>
              <w:jc w:val="both"/>
              <w:rPr>
                <w:rFonts w:ascii="Arial" w:hAnsi="Arial" w:cs="Arial"/>
                <w:sz w:val="22"/>
                <w:szCs w:val="22"/>
              </w:rPr>
            </w:pPr>
            <w:r w:rsidRPr="00FC3D68">
              <w:rPr>
                <w:rFonts w:ascii="Arial" w:hAnsi="Arial" w:cs="Arial"/>
                <w:sz w:val="22"/>
                <w:szCs w:val="22"/>
              </w:rPr>
              <w:t>Entregar la totalidad de ejemplares de acuerdo a la fecha y hora estipulada por el supervisor.</w:t>
            </w:r>
          </w:p>
          <w:p w:rsidR="00FC3D68" w:rsidRDefault="00FC3D68" w:rsidP="00FC3D68">
            <w:pPr>
              <w:pStyle w:val="Prrafodelista"/>
              <w:numPr>
                <w:ilvl w:val="0"/>
                <w:numId w:val="16"/>
              </w:numPr>
              <w:ind w:left="313"/>
              <w:jc w:val="both"/>
              <w:rPr>
                <w:rFonts w:ascii="Arial" w:hAnsi="Arial" w:cs="Arial"/>
                <w:sz w:val="22"/>
                <w:szCs w:val="22"/>
              </w:rPr>
            </w:pPr>
            <w:r w:rsidRPr="00FC3D68">
              <w:rPr>
                <w:rFonts w:ascii="Arial" w:hAnsi="Arial" w:cs="Arial"/>
                <w:sz w:val="22"/>
                <w:szCs w:val="22"/>
              </w:rPr>
              <w:t>Verificar que el libro cuente con el código ISBN para su impresión</w:t>
            </w:r>
          </w:p>
          <w:p w:rsidR="00FC3D68" w:rsidRPr="00FC3D68" w:rsidRDefault="00FC3D68" w:rsidP="00FC3D68">
            <w:pPr>
              <w:pStyle w:val="Prrafodelista"/>
              <w:numPr>
                <w:ilvl w:val="0"/>
                <w:numId w:val="16"/>
              </w:numPr>
              <w:ind w:left="313"/>
              <w:jc w:val="both"/>
              <w:rPr>
                <w:rFonts w:ascii="Arial" w:hAnsi="Arial" w:cs="Arial"/>
                <w:sz w:val="22"/>
                <w:szCs w:val="22"/>
              </w:rPr>
            </w:pPr>
            <w:r w:rsidRPr="00FC3D68">
              <w:rPr>
                <w:rFonts w:ascii="Arial" w:hAnsi="Arial" w:cs="Arial"/>
                <w:sz w:val="22"/>
                <w:szCs w:val="22"/>
              </w:rPr>
              <w:t>Realizar la impresión de acuerdo a los diseños e información entregados por el supervisor</w:t>
            </w:r>
            <w:r>
              <w:rPr>
                <w:rFonts w:ascii="Arial" w:hAnsi="Arial" w:cs="Arial"/>
                <w:sz w:val="22"/>
                <w:szCs w:val="22"/>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FC3D68">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FC3D68">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rsidTr="00FC3D68">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D19EB" w:rsidP="004A758B">
            <w:pPr>
              <w:rPr>
                <w:rFonts w:ascii="Arial" w:hAnsi="Arial" w:cs="Arial"/>
                <w:sz w:val="22"/>
                <w:szCs w:val="22"/>
                <w:lang w:val="es-CO"/>
              </w:rPr>
            </w:pPr>
            <w:r>
              <w:rPr>
                <w:rFonts w:ascii="Arial" w:hAnsi="Arial" w:cs="Arial"/>
                <w:sz w:val="22"/>
                <w:szCs w:val="22"/>
                <w:lang w:val="es-CO"/>
              </w:rPr>
              <w:t>Un único pago.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Elaboró</w:t>
      </w:r>
      <w:proofErr w:type="gramStart"/>
      <w:r w:rsidRPr="007452FA">
        <w:rPr>
          <w:rFonts w:ascii="Arial" w:hAnsi="Arial" w:cs="Arial"/>
          <w:sz w:val="16"/>
          <w:szCs w:val="16"/>
          <w:lang w:val="es-CO"/>
        </w:rPr>
        <w:t xml:space="preserve">:  </w:t>
      </w:r>
      <w:r w:rsidR="00FD19EB">
        <w:rPr>
          <w:rFonts w:ascii="Arial" w:hAnsi="Arial" w:cs="Arial"/>
          <w:sz w:val="16"/>
          <w:szCs w:val="16"/>
          <w:lang w:val="es-CO"/>
        </w:rPr>
        <w:t>Nathalia</w:t>
      </w:r>
      <w:proofErr w:type="gramEnd"/>
      <w:r w:rsidR="00FD19EB">
        <w:rPr>
          <w:rFonts w:ascii="Arial" w:hAnsi="Arial" w:cs="Arial"/>
          <w:sz w:val="16"/>
          <w:szCs w:val="16"/>
          <w:lang w:val="es-CO"/>
        </w:rPr>
        <w:t xml:space="preserve"> Rodríguez Núñez</w:t>
      </w:r>
    </w:p>
    <w:p w:rsidR="00BA6693" w:rsidRPr="007452FA" w:rsidRDefault="00BA6693" w:rsidP="004A758B">
      <w:pPr>
        <w:pStyle w:val="Prrafodelista"/>
        <w:ind w:left="0"/>
        <w:rPr>
          <w:rFonts w:ascii="Arial" w:hAnsi="Arial" w:cs="Arial"/>
          <w:sz w:val="16"/>
          <w:szCs w:val="16"/>
          <w:lang w:val="es-CO"/>
        </w:rPr>
      </w:pPr>
    </w:p>
    <w:p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9C42F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9C42F3">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9C42F3">
            <w:rPr>
              <w:rStyle w:val="Nmerodepgina"/>
              <w:rFonts w:ascii="Arial" w:hAnsi="Arial" w:cs="Arial"/>
              <w:b/>
              <w:noProof/>
            </w:rPr>
            <w:t>4</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4258"/>
    <w:rsid w:val="000969EB"/>
    <w:rsid w:val="000D5C54"/>
    <w:rsid w:val="000F4315"/>
    <w:rsid w:val="000F7597"/>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15679"/>
    <w:rsid w:val="004229D8"/>
    <w:rsid w:val="0044036E"/>
    <w:rsid w:val="00442F6B"/>
    <w:rsid w:val="00447B61"/>
    <w:rsid w:val="00470C47"/>
    <w:rsid w:val="00477117"/>
    <w:rsid w:val="004A758B"/>
    <w:rsid w:val="004D73AA"/>
    <w:rsid w:val="004F3DFD"/>
    <w:rsid w:val="004F4228"/>
    <w:rsid w:val="00532A49"/>
    <w:rsid w:val="00582B80"/>
    <w:rsid w:val="0059706A"/>
    <w:rsid w:val="005A6779"/>
    <w:rsid w:val="005C4A02"/>
    <w:rsid w:val="005F6486"/>
    <w:rsid w:val="00610723"/>
    <w:rsid w:val="006232A8"/>
    <w:rsid w:val="0064730D"/>
    <w:rsid w:val="00663084"/>
    <w:rsid w:val="00664485"/>
    <w:rsid w:val="0069115C"/>
    <w:rsid w:val="006A5715"/>
    <w:rsid w:val="006A7944"/>
    <w:rsid w:val="006C5D4D"/>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42F3"/>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E09EA"/>
    <w:rsid w:val="00CF17F8"/>
    <w:rsid w:val="00D2220E"/>
    <w:rsid w:val="00D22FAE"/>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C6D2A"/>
    <w:rsid w:val="00F70077"/>
    <w:rsid w:val="00FC3D68"/>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4F33-7FCB-46DF-9681-CE8496E2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1201</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14</cp:revision>
  <cp:lastPrinted>2019-03-07T19:18:00Z</cp:lastPrinted>
  <dcterms:created xsi:type="dcterms:W3CDTF">2019-03-07T19:19:00Z</dcterms:created>
  <dcterms:modified xsi:type="dcterms:W3CDTF">2019-03-28T17:08:00Z</dcterms:modified>
</cp:coreProperties>
</file>