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AE7A64" w:rsidRDefault="00AE7A64" w:rsidP="004A758B">
      <w:pPr>
        <w:rPr>
          <w:rFonts w:ascii="Arial" w:hAnsi="Arial" w:cs="Arial"/>
          <w:sz w:val="16"/>
          <w:szCs w:val="16"/>
          <w:lang w:val="es-CO"/>
        </w:rPr>
      </w:pPr>
      <w:r w:rsidRPr="00AE7A64">
        <w:rPr>
          <w:rFonts w:ascii="Arial" w:hAnsi="Arial" w:cs="Arial"/>
          <w:sz w:val="16"/>
          <w:szCs w:val="16"/>
          <w:lang w:val="es-CO"/>
        </w:rPr>
        <w:t>16</w:t>
      </w:r>
    </w:p>
    <w:p w:rsidR="00BA6693" w:rsidRPr="007452FA" w:rsidRDefault="00BA6693" w:rsidP="004A758B">
      <w:pPr>
        <w:rPr>
          <w:rFonts w:ascii="Arial" w:hAnsi="Arial" w:cs="Arial"/>
          <w:sz w:val="22"/>
          <w:lang w:val="es-CO"/>
        </w:rPr>
      </w:pPr>
    </w:p>
    <w:p w:rsidR="00BA6693" w:rsidRPr="007452FA" w:rsidRDefault="003D6EB8" w:rsidP="004A758B">
      <w:pPr>
        <w:rPr>
          <w:rFonts w:ascii="Arial" w:hAnsi="Arial" w:cs="Arial"/>
          <w:lang w:val="es-CO"/>
        </w:rPr>
      </w:pPr>
      <w:r>
        <w:rPr>
          <w:rFonts w:ascii="Arial" w:hAnsi="Arial" w:cs="Arial"/>
          <w:sz w:val="22"/>
          <w:lang w:val="es-CO"/>
        </w:rPr>
        <w:t>2019-03-12</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3D6EB8">
              <w:rPr>
                <w:rFonts w:ascii="Arial" w:hAnsi="Arial" w:cs="Arial"/>
                <w:sz w:val="22"/>
                <w:szCs w:val="22"/>
                <w:lang w:val="es-CO"/>
              </w:rPr>
              <w:t>2019-03-14</w:t>
            </w:r>
          </w:p>
        </w:tc>
        <w:tc>
          <w:tcPr>
            <w:tcW w:w="4131"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5F6C29">
              <w:rPr>
                <w:rFonts w:ascii="Arial" w:hAnsi="Arial" w:cs="Arial"/>
                <w:sz w:val="22"/>
                <w:szCs w:val="22"/>
                <w:lang w:val="es-CO"/>
              </w:rPr>
              <w:t>5:00 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5F6C29" w:rsidP="005F6C29">
            <w:pPr>
              <w:tabs>
                <w:tab w:val="left" w:pos="5640"/>
              </w:tabs>
              <w:jc w:val="both"/>
              <w:rPr>
                <w:rFonts w:ascii="Arial" w:hAnsi="Arial" w:cs="Arial"/>
                <w:sz w:val="22"/>
                <w:szCs w:val="22"/>
                <w:lang w:val="es-CO"/>
              </w:rPr>
            </w:pPr>
            <w:r w:rsidRPr="00B652A5">
              <w:rPr>
                <w:rFonts w:ascii="Arial" w:hAnsi="Arial" w:cs="Arial"/>
                <w:sz w:val="22"/>
                <w:szCs w:val="22"/>
                <w:lang w:val="es-CO"/>
              </w:rPr>
              <w:t>Prestar el servicio de mantenimiento general preventivo y correctivo con suministro e instalación de repuestos y suministro de accesorios a los vehículos del parque automotor de la Universidad de Cundinamarca Seccional Girardot, de conformidad con las especificaciones técnicas establecidas, durante la vigencia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D6EB8" w:rsidP="005F6C29">
            <w:pPr>
              <w:pStyle w:val="Prrafodelista"/>
              <w:ind w:left="0"/>
              <w:jc w:val="both"/>
              <w:rPr>
                <w:rFonts w:ascii="Arial" w:hAnsi="Arial" w:cs="Arial"/>
                <w:sz w:val="22"/>
                <w:szCs w:val="22"/>
                <w:lang w:val="es-CO"/>
              </w:rPr>
            </w:pPr>
            <w:r>
              <w:rPr>
                <w:rFonts w:ascii="Arial" w:hAnsi="Arial" w:cs="Arial"/>
                <w:lang w:val="es-CO" w:eastAsia="es-CO"/>
              </w:rPr>
              <w:t>T</w:t>
            </w:r>
            <w:r w:rsidR="005F6C29" w:rsidRPr="00B652A5">
              <w:rPr>
                <w:rFonts w:ascii="Arial" w:hAnsi="Arial" w:cs="Arial"/>
                <w:lang w:val="es-CO" w:eastAsia="es-CO"/>
              </w:rPr>
              <w:t>reinta y dos millones de pesos m/</w:t>
            </w:r>
            <w:proofErr w:type="spellStart"/>
            <w:r w:rsidR="005F6C29" w:rsidRPr="00B652A5">
              <w:rPr>
                <w:rFonts w:ascii="Arial" w:hAnsi="Arial" w:cs="Arial"/>
                <w:lang w:val="es-CO" w:eastAsia="es-CO"/>
              </w:rPr>
              <w:t>cte</w:t>
            </w:r>
            <w:proofErr w:type="spellEnd"/>
            <w:r w:rsidR="005F6C29" w:rsidRPr="00B652A5">
              <w:rPr>
                <w:rFonts w:ascii="Arial" w:hAnsi="Arial" w:cs="Arial"/>
                <w:lang w:val="es-CO" w:eastAsia="es-CO"/>
              </w:rPr>
              <w:t xml:space="preserve"> ($32.000.000,00</w:t>
            </w:r>
            <w:r w:rsidR="005F6C29">
              <w:rPr>
                <w:rFonts w:ascii="Arial" w:hAnsi="Arial" w:cs="Arial"/>
                <w:lang w:val="es-CO" w:eastAsia="es-CO"/>
              </w:rPr>
              <w:t>) incluido IVA</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3895"/>
              <w:gridCol w:w="1024"/>
              <w:gridCol w:w="941"/>
              <w:gridCol w:w="1160"/>
            </w:tblGrid>
            <w:tr w:rsidR="00A448E3" w:rsidRPr="00686EA1" w:rsidTr="00A831E5">
              <w:trPr>
                <w:trHeight w:val="881"/>
              </w:trPr>
              <w:tc>
                <w:tcPr>
                  <w:tcW w:w="602" w:type="dxa"/>
                  <w:shd w:val="clear" w:color="000000" w:fill="00B050"/>
                  <w:noWrap/>
                  <w:vAlign w:val="center"/>
                  <w:hideMark/>
                </w:tcPr>
                <w:p w:rsidR="00A448E3" w:rsidRPr="00686EA1" w:rsidRDefault="00A448E3" w:rsidP="00A448E3">
                  <w:pPr>
                    <w:jc w:val="center"/>
                    <w:rPr>
                      <w:rFonts w:ascii="Arial" w:hAnsi="Arial" w:cs="Arial"/>
                      <w:color w:val="000000"/>
                      <w:lang w:val="es-CO" w:eastAsia="es-CO"/>
                    </w:rPr>
                  </w:pPr>
                  <w:r w:rsidRPr="00686EA1">
                    <w:rPr>
                      <w:rFonts w:ascii="Arial" w:hAnsi="Arial" w:cs="Arial"/>
                      <w:color w:val="000000"/>
                      <w:lang w:val="es-CO" w:eastAsia="es-CO"/>
                    </w:rPr>
                    <w:t>Ítem</w:t>
                  </w:r>
                </w:p>
              </w:tc>
              <w:tc>
                <w:tcPr>
                  <w:tcW w:w="3895" w:type="dxa"/>
                  <w:shd w:val="clear" w:color="000000" w:fill="00B050"/>
                  <w:vAlign w:val="center"/>
                  <w:hideMark/>
                </w:tcPr>
                <w:p w:rsidR="00A448E3" w:rsidRPr="00686EA1" w:rsidRDefault="00A448E3" w:rsidP="00A448E3">
                  <w:pPr>
                    <w:jc w:val="center"/>
                    <w:rPr>
                      <w:rFonts w:ascii="Arial" w:hAnsi="Arial" w:cs="Arial"/>
                      <w:color w:val="000000"/>
                      <w:lang w:val="es-CO" w:eastAsia="es-CO"/>
                    </w:rPr>
                  </w:pPr>
                  <w:r w:rsidRPr="00686EA1">
                    <w:rPr>
                      <w:rFonts w:ascii="Arial" w:hAnsi="Arial" w:cs="Arial"/>
                      <w:color w:val="000000"/>
                      <w:lang w:val="es-CO" w:eastAsia="es-CO"/>
                    </w:rPr>
                    <w:t>Descripción del bien, Servicio u Obra (Especificaciones Técnicas, Medida, Referencia, Color, etc.)</w:t>
                  </w:r>
                </w:p>
              </w:tc>
              <w:tc>
                <w:tcPr>
                  <w:tcW w:w="1024" w:type="dxa"/>
                  <w:shd w:val="clear" w:color="000000" w:fill="00B050"/>
                  <w:vAlign w:val="center"/>
                  <w:hideMark/>
                </w:tcPr>
                <w:p w:rsidR="00A448E3" w:rsidRPr="00686EA1" w:rsidRDefault="00A448E3" w:rsidP="00A448E3">
                  <w:pPr>
                    <w:jc w:val="center"/>
                    <w:rPr>
                      <w:rFonts w:ascii="Arial" w:hAnsi="Arial" w:cs="Arial"/>
                      <w:color w:val="000000"/>
                      <w:lang w:val="es-CO" w:eastAsia="es-CO"/>
                    </w:rPr>
                  </w:pPr>
                  <w:r w:rsidRPr="00686EA1">
                    <w:rPr>
                      <w:rFonts w:ascii="Arial" w:hAnsi="Arial" w:cs="Arial"/>
                      <w:color w:val="000000"/>
                      <w:lang w:val="es-CO" w:eastAsia="es-CO"/>
                    </w:rPr>
                    <w:t>Unidad de medida</w:t>
                  </w:r>
                </w:p>
              </w:tc>
              <w:tc>
                <w:tcPr>
                  <w:tcW w:w="941" w:type="dxa"/>
                  <w:shd w:val="clear" w:color="000000" w:fill="00B050"/>
                  <w:noWrap/>
                  <w:vAlign w:val="center"/>
                  <w:hideMark/>
                </w:tcPr>
                <w:p w:rsidR="00A448E3" w:rsidRPr="00686EA1" w:rsidRDefault="00A448E3" w:rsidP="00A448E3">
                  <w:pPr>
                    <w:jc w:val="center"/>
                    <w:rPr>
                      <w:rFonts w:ascii="Arial" w:hAnsi="Arial" w:cs="Arial"/>
                      <w:color w:val="000000"/>
                      <w:lang w:val="es-CO" w:eastAsia="es-CO"/>
                    </w:rPr>
                  </w:pPr>
                  <w:r w:rsidRPr="00686EA1">
                    <w:rPr>
                      <w:rFonts w:ascii="Arial" w:hAnsi="Arial" w:cs="Arial"/>
                      <w:color w:val="000000"/>
                      <w:lang w:val="es-CO" w:eastAsia="es-CO"/>
                    </w:rPr>
                    <w:t>Cantidad</w:t>
                  </w:r>
                </w:p>
              </w:tc>
              <w:tc>
                <w:tcPr>
                  <w:tcW w:w="1160" w:type="dxa"/>
                  <w:shd w:val="clear" w:color="000000" w:fill="00B050"/>
                  <w:vAlign w:val="center"/>
                </w:tcPr>
                <w:p w:rsidR="00A448E3" w:rsidRPr="00686EA1" w:rsidRDefault="00A448E3" w:rsidP="00A448E3">
                  <w:pPr>
                    <w:jc w:val="center"/>
                    <w:rPr>
                      <w:rFonts w:ascii="Arial" w:hAnsi="Arial" w:cs="Arial"/>
                      <w:color w:val="000000"/>
                      <w:lang w:val="es-CO" w:eastAsia="es-CO"/>
                    </w:rPr>
                  </w:pPr>
                  <w:r>
                    <w:rPr>
                      <w:rFonts w:ascii="Arial" w:hAnsi="Arial" w:cs="Arial"/>
                      <w:color w:val="000000"/>
                      <w:lang w:val="es-CO" w:eastAsia="es-CO"/>
                    </w:rPr>
                    <w:t>Valor Unitario</w:t>
                  </w:r>
                </w:p>
              </w:tc>
            </w:tr>
            <w:tr w:rsidR="00A448E3" w:rsidRPr="00686EA1" w:rsidTr="00A831E5">
              <w:trPr>
                <w:trHeight w:val="250"/>
              </w:trPr>
              <w:tc>
                <w:tcPr>
                  <w:tcW w:w="602" w:type="dxa"/>
                  <w:shd w:val="clear" w:color="auto" w:fill="auto"/>
                  <w:noWrap/>
                  <w:vAlign w:val="center"/>
                  <w:hideMark/>
                </w:tcPr>
                <w:p w:rsidR="00A448E3" w:rsidRDefault="00A448E3" w:rsidP="00A448E3">
                  <w:pPr>
                    <w:jc w:val="center"/>
                    <w:rPr>
                      <w:rFonts w:ascii="Arial" w:hAnsi="Arial" w:cs="Arial"/>
                      <w:color w:val="000000"/>
                      <w:lang w:val="es-CO" w:eastAsia="es-CO"/>
                    </w:rPr>
                  </w:pPr>
                  <w:r>
                    <w:rPr>
                      <w:rFonts w:ascii="Arial" w:hAnsi="Arial" w:cs="Arial"/>
                      <w:color w:val="000000"/>
                    </w:rPr>
                    <w:t> </w:t>
                  </w:r>
                </w:p>
              </w:tc>
              <w:tc>
                <w:tcPr>
                  <w:tcW w:w="3895" w:type="dxa"/>
                  <w:shd w:val="clear" w:color="auto" w:fill="FFFFFF" w:themeFill="background1"/>
                  <w:vAlign w:val="center"/>
                </w:tcPr>
                <w:p w:rsidR="00A448E3" w:rsidRDefault="00A448E3" w:rsidP="00A448E3">
                  <w:pPr>
                    <w:rPr>
                      <w:rFonts w:ascii="Arial" w:hAnsi="Arial" w:cs="Arial"/>
                      <w:b/>
                      <w:bCs/>
                      <w:color w:val="000000"/>
                    </w:rPr>
                  </w:pPr>
                  <w:r>
                    <w:rPr>
                      <w:rFonts w:ascii="Arial" w:hAnsi="Arial" w:cs="Arial"/>
                      <w:b/>
                      <w:bCs/>
                      <w:color w:val="000000"/>
                    </w:rPr>
                    <w:t xml:space="preserve"> HYUNDAI, LINEA: HD 78, MODELO: 2013, CILINDRADA: 3907 cc, DIESEL </w:t>
                  </w:r>
                </w:p>
              </w:tc>
              <w:tc>
                <w:tcPr>
                  <w:tcW w:w="1024" w:type="dxa"/>
                  <w:shd w:val="clear" w:color="auto" w:fill="auto"/>
                  <w:vAlign w:val="center"/>
                </w:tcPr>
                <w:p w:rsidR="00A448E3" w:rsidRDefault="00A448E3" w:rsidP="00A448E3">
                  <w:pPr>
                    <w:jc w:val="center"/>
                    <w:rPr>
                      <w:rFonts w:ascii="Arial" w:hAnsi="Arial" w:cs="Arial"/>
                      <w:color w:val="000000"/>
                    </w:rPr>
                  </w:pPr>
                  <w:r>
                    <w:rPr>
                      <w:rFonts w:ascii="Arial" w:hAnsi="Arial" w:cs="Arial"/>
                      <w:color w:val="000000"/>
                    </w:rPr>
                    <w:t> </w:t>
                  </w:r>
                </w:p>
              </w:tc>
              <w:tc>
                <w:tcPr>
                  <w:tcW w:w="941" w:type="dxa"/>
                  <w:shd w:val="clear" w:color="auto" w:fill="auto"/>
                  <w:noWrap/>
                  <w:vAlign w:val="center"/>
                </w:tcPr>
                <w:p w:rsidR="00A448E3" w:rsidRDefault="00A448E3" w:rsidP="00A448E3">
                  <w:pPr>
                    <w:jc w:val="center"/>
                    <w:rPr>
                      <w:rFonts w:ascii="Arial" w:hAnsi="Arial" w:cs="Arial"/>
                      <w:color w:val="000000"/>
                    </w:rPr>
                  </w:pPr>
                  <w:r>
                    <w:rPr>
                      <w:rFonts w:ascii="Arial" w:hAnsi="Arial" w:cs="Arial"/>
                      <w:color w:val="000000"/>
                    </w:rPr>
                    <w:t> </w:t>
                  </w:r>
                </w:p>
              </w:tc>
              <w:tc>
                <w:tcPr>
                  <w:tcW w:w="1160" w:type="dxa"/>
                </w:tcPr>
                <w:p w:rsidR="00A448E3" w:rsidRDefault="00A448E3" w:rsidP="00A448E3">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448E3">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448E3" w:rsidRDefault="00A448E3" w:rsidP="00A448E3">
                  <w:pPr>
                    <w:rPr>
                      <w:rFonts w:ascii="Arial" w:hAnsi="Arial" w:cs="Arial"/>
                      <w:b/>
                      <w:bCs/>
                      <w:color w:val="000000"/>
                    </w:rPr>
                  </w:pPr>
                  <w:r>
                    <w:rPr>
                      <w:rFonts w:ascii="Arial" w:hAnsi="Arial" w:cs="Arial"/>
                      <w:b/>
                      <w:bCs/>
                      <w:color w:val="000000"/>
                    </w:rPr>
                    <w:t xml:space="preserve"> BOMBA DE AGUA </w:t>
                  </w:r>
                </w:p>
              </w:tc>
              <w:tc>
                <w:tcPr>
                  <w:tcW w:w="1024" w:type="dxa"/>
                  <w:shd w:val="clear" w:color="auto" w:fill="auto"/>
                  <w:vAlign w:val="center"/>
                </w:tcPr>
                <w:p w:rsidR="00A448E3" w:rsidRDefault="00A448E3" w:rsidP="00A448E3">
                  <w:pPr>
                    <w:jc w:val="center"/>
                    <w:rPr>
                      <w:rFonts w:ascii="Arial" w:hAnsi="Arial" w:cs="Arial"/>
                      <w:color w:val="000000"/>
                    </w:rPr>
                  </w:pPr>
                  <w:r>
                    <w:rPr>
                      <w:rFonts w:ascii="Arial" w:hAnsi="Arial" w:cs="Arial"/>
                      <w:color w:val="000000"/>
                    </w:rPr>
                    <w:t> </w:t>
                  </w:r>
                </w:p>
              </w:tc>
              <w:tc>
                <w:tcPr>
                  <w:tcW w:w="941" w:type="dxa"/>
                  <w:shd w:val="clear" w:color="auto" w:fill="auto"/>
                  <w:noWrap/>
                  <w:vAlign w:val="center"/>
                </w:tcPr>
                <w:p w:rsidR="00A448E3" w:rsidRDefault="00A448E3" w:rsidP="00A448E3">
                  <w:pPr>
                    <w:jc w:val="center"/>
                    <w:rPr>
                      <w:rFonts w:ascii="Arial" w:hAnsi="Arial" w:cs="Arial"/>
                      <w:color w:val="000000"/>
                    </w:rPr>
                  </w:pPr>
                  <w:r>
                    <w:rPr>
                      <w:rFonts w:ascii="Arial" w:hAnsi="Arial" w:cs="Arial"/>
                      <w:color w:val="000000"/>
                    </w:rPr>
                    <w:t> </w:t>
                  </w:r>
                </w:p>
              </w:tc>
              <w:tc>
                <w:tcPr>
                  <w:tcW w:w="1160" w:type="dxa"/>
                </w:tcPr>
                <w:p w:rsidR="00A448E3" w:rsidRDefault="00A448E3" w:rsidP="00A448E3">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448E3">
                  <w:pPr>
                    <w:jc w:val="center"/>
                    <w:rPr>
                      <w:rFonts w:ascii="Arial" w:hAnsi="Arial" w:cs="Arial"/>
                      <w:color w:val="000000"/>
                    </w:rPr>
                  </w:pPr>
                  <w:r>
                    <w:rPr>
                      <w:rFonts w:ascii="Arial" w:hAnsi="Arial" w:cs="Arial"/>
                      <w:color w:val="000000"/>
                    </w:rPr>
                    <w:t xml:space="preserve">         1   </w:t>
                  </w:r>
                </w:p>
              </w:tc>
              <w:tc>
                <w:tcPr>
                  <w:tcW w:w="3895" w:type="dxa"/>
                  <w:shd w:val="clear" w:color="auto" w:fill="FFFFFF" w:themeFill="background1"/>
                  <w:vAlign w:val="center"/>
                </w:tcPr>
                <w:p w:rsidR="00A448E3" w:rsidRDefault="00A448E3" w:rsidP="00A448E3">
                  <w:pPr>
                    <w:rPr>
                      <w:rFonts w:ascii="Arial" w:hAnsi="Arial" w:cs="Arial"/>
                      <w:color w:val="000000"/>
                    </w:rPr>
                  </w:pPr>
                  <w:r>
                    <w:rPr>
                      <w:rFonts w:ascii="Arial" w:hAnsi="Arial" w:cs="Arial"/>
                      <w:color w:val="000000"/>
                    </w:rPr>
                    <w:t xml:space="preserve"> Bomba de agua (incluye cambio de la misma)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448E3">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448E3">
                  <w:pPr>
                    <w:jc w:val="center"/>
                    <w:rPr>
                      <w:rFonts w:ascii="Arial" w:hAnsi="Arial" w:cs="Arial"/>
                      <w:color w:val="000000"/>
                    </w:rPr>
                  </w:pPr>
                  <w:r>
                    <w:rPr>
                      <w:rFonts w:ascii="Arial" w:hAnsi="Arial" w:cs="Arial"/>
                      <w:color w:val="000000"/>
                    </w:rPr>
                    <w:t>2</w:t>
                  </w:r>
                </w:p>
              </w:tc>
              <w:tc>
                <w:tcPr>
                  <w:tcW w:w="3895" w:type="dxa"/>
                  <w:shd w:val="clear" w:color="auto" w:fill="FFFFFF" w:themeFill="background1"/>
                  <w:vAlign w:val="center"/>
                </w:tcPr>
                <w:p w:rsidR="00A448E3" w:rsidRDefault="00A448E3" w:rsidP="00A448E3">
                  <w:pPr>
                    <w:rPr>
                      <w:rFonts w:ascii="Arial" w:hAnsi="Arial" w:cs="Arial"/>
                      <w:color w:val="000000"/>
                    </w:rPr>
                  </w:pPr>
                  <w:r>
                    <w:rPr>
                      <w:rFonts w:ascii="Arial" w:hAnsi="Arial" w:cs="Arial"/>
                      <w:color w:val="000000"/>
                    </w:rPr>
                    <w:t xml:space="preserve"> Empaquetadura bomba de agua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448E3">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3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Bajar y montar bomba para empacarla, mano obra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448E3" w:rsidRDefault="00A448E3" w:rsidP="00A831E5">
                  <w:pPr>
                    <w:rPr>
                      <w:rFonts w:ascii="Arial" w:hAnsi="Arial" w:cs="Arial"/>
                      <w:b/>
                      <w:bCs/>
                      <w:color w:val="000000"/>
                    </w:rPr>
                  </w:pPr>
                  <w:r>
                    <w:rPr>
                      <w:rFonts w:ascii="Arial" w:hAnsi="Arial" w:cs="Arial"/>
                      <w:b/>
                      <w:bCs/>
                      <w:color w:val="000000"/>
                    </w:rPr>
                    <w:t xml:space="preserve"> MOTOR </w:t>
                  </w:r>
                </w:p>
              </w:tc>
              <w:tc>
                <w:tcPr>
                  <w:tcW w:w="1024" w:type="dxa"/>
                  <w:shd w:val="clear" w:color="auto" w:fill="auto"/>
                  <w:vAlign w:val="center"/>
                </w:tcPr>
                <w:p w:rsidR="00A448E3" w:rsidRDefault="00A448E3" w:rsidP="003D6EB8">
                  <w:pPr>
                    <w:jc w:val="center"/>
                    <w:rPr>
                      <w:rFonts w:ascii="Arial" w:hAnsi="Arial" w:cs="Arial"/>
                      <w:color w:val="000000"/>
                    </w:rPr>
                  </w:pPr>
                </w:p>
              </w:tc>
              <w:tc>
                <w:tcPr>
                  <w:tcW w:w="941" w:type="dxa"/>
                  <w:shd w:val="clear" w:color="auto" w:fill="auto"/>
                  <w:noWrap/>
                  <w:vAlign w:val="center"/>
                </w:tcPr>
                <w:p w:rsidR="00A448E3" w:rsidRDefault="00A448E3" w:rsidP="003D6EB8">
                  <w:pPr>
                    <w:jc w:val="center"/>
                    <w:rPr>
                      <w:rFonts w:ascii="Arial" w:hAnsi="Arial" w:cs="Arial"/>
                      <w:color w:val="000000"/>
                    </w:rPr>
                  </w:pPr>
                </w:p>
              </w:tc>
              <w:tc>
                <w:tcPr>
                  <w:tcW w:w="1160" w:type="dxa"/>
                </w:tcPr>
                <w:p w:rsidR="00A448E3" w:rsidRDefault="00A448E3" w:rsidP="00A831E5">
                  <w:pPr>
                    <w:jc w:val="center"/>
                    <w:rPr>
                      <w:rFonts w:ascii="Arial" w:hAnsi="Arial" w:cs="Arial"/>
                      <w:color w:val="000000"/>
                    </w:rPr>
                  </w:pPr>
                </w:p>
              </w:tc>
            </w:tr>
            <w:tr w:rsidR="00A448E3" w:rsidRPr="00686EA1" w:rsidTr="00A831E5">
              <w:trPr>
                <w:trHeight w:val="296"/>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4</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Reparación turbo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1"/>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5</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Desmonte y monte turbo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6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Piñon</w:t>
                  </w:r>
                  <w:proofErr w:type="spellEnd"/>
                  <w:r>
                    <w:rPr>
                      <w:rFonts w:ascii="Arial" w:hAnsi="Arial" w:cs="Arial"/>
                      <w:color w:val="000000"/>
                    </w:rPr>
                    <w:t xml:space="preserve"> </w:t>
                  </w:r>
                  <w:proofErr w:type="spellStart"/>
                  <w:r>
                    <w:rPr>
                      <w:rFonts w:ascii="Arial" w:hAnsi="Arial" w:cs="Arial"/>
                      <w:color w:val="000000"/>
                    </w:rPr>
                    <w:t>arbol</w:t>
                  </w:r>
                  <w:proofErr w:type="spellEnd"/>
                  <w:r>
                    <w:rPr>
                      <w:rFonts w:ascii="Arial" w:hAnsi="Arial" w:cs="Arial"/>
                      <w:color w:val="000000"/>
                    </w:rPr>
                    <w:t xml:space="preserve"> de levas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7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Árbol de levas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8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kit motor pistón - anillos - biela- bulón - pines C/U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9</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Balancín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lastRenderedPageBreak/>
                    <w:t xml:space="preserve">        10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Bomba de aceite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11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Casquetes de biela motor juego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12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casquetes de bancada motor juego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323"/>
              </w:trPr>
              <w:tc>
                <w:tcPr>
                  <w:tcW w:w="602" w:type="dxa"/>
                  <w:shd w:val="clear" w:color="auto" w:fill="auto"/>
                  <w:noWrap/>
                  <w:vAlign w:val="center"/>
                </w:tcPr>
                <w:p w:rsidR="00A448E3" w:rsidRDefault="00A448E3" w:rsidP="00A831E5">
                  <w:pPr>
                    <w:rPr>
                      <w:rFonts w:ascii="Arial" w:hAnsi="Arial" w:cs="Arial"/>
                      <w:color w:val="000000"/>
                    </w:rPr>
                  </w:pPr>
                  <w:r>
                    <w:rPr>
                      <w:rFonts w:ascii="Arial" w:hAnsi="Arial" w:cs="Arial"/>
                      <w:color w:val="000000"/>
                    </w:rPr>
                    <w:t xml:space="preserve">  13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cazuela C/U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14</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camisas C/U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15</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cigüeñal (incluye cambio del mismo)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16</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cremallera volante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17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Empaquetadura de motor Completa (incluye el cambio de la misma)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18</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Empaquetadura culata (incluye el cambio de la misma)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19</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Guías de válvulas admisión (juego)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20</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Guías de válvulas de escape (juego)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21</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Válvulas de escape (juego)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22</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Válvulas de admisión (juego)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23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Soportes de motor C/U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24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filtro de combustible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25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Instalación filtro de combustible con base C/U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26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Reparación de motor completa mano de obra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27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Corregir fugas de aceite motor, por cuello delantero y/o trasero del Carter (no incluye repuestos)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 xml:space="preserve">        28   </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Reparar o cambiar bomba de combustible mecánica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29</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Desmontaje y lavado tanque de combustible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30</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Varilla medidora nivel aceite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31</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Retenedor cigüeñal C/U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32</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Cambio retenedor cigüeñal C/U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33</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Carter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34</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Cambio de </w:t>
                  </w:r>
                  <w:proofErr w:type="spellStart"/>
                  <w:r>
                    <w:rPr>
                      <w:rFonts w:ascii="Arial" w:hAnsi="Arial" w:cs="Arial"/>
                      <w:color w:val="000000"/>
                    </w:rPr>
                    <w:t>carter</w:t>
                  </w:r>
                  <w:proofErr w:type="spellEnd"/>
                  <w:r>
                    <w:rPr>
                      <w:rFonts w:ascii="Arial" w:hAnsi="Arial" w:cs="Arial"/>
                      <w:color w:val="000000"/>
                    </w:rPr>
                    <w:t xml:space="preserve">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35</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Arreglo de culata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36</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Empacar </w:t>
                  </w:r>
                  <w:proofErr w:type="spellStart"/>
                  <w:r>
                    <w:rPr>
                      <w:rFonts w:ascii="Arial" w:hAnsi="Arial" w:cs="Arial"/>
                      <w:color w:val="000000"/>
                    </w:rPr>
                    <w:t>carter</w:t>
                  </w:r>
                  <w:proofErr w:type="spellEnd"/>
                  <w:r>
                    <w:rPr>
                      <w:rFonts w:ascii="Arial" w:hAnsi="Arial" w:cs="Arial"/>
                      <w:color w:val="000000"/>
                    </w:rPr>
                    <w:t xml:space="preserve"> (incluye repuesto)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p>
              </w:tc>
              <w:tc>
                <w:tcPr>
                  <w:tcW w:w="3895" w:type="dxa"/>
                  <w:shd w:val="clear" w:color="auto" w:fill="FFFFFF" w:themeFill="background1"/>
                  <w:vAlign w:val="center"/>
                </w:tcPr>
                <w:p w:rsidR="00A448E3" w:rsidRDefault="00A448E3" w:rsidP="00A831E5">
                  <w:pPr>
                    <w:rPr>
                      <w:rFonts w:ascii="Arial" w:hAnsi="Arial" w:cs="Arial"/>
                      <w:b/>
                      <w:bCs/>
                      <w:color w:val="000000"/>
                    </w:rPr>
                  </w:pPr>
                  <w:r>
                    <w:rPr>
                      <w:rFonts w:ascii="Arial" w:hAnsi="Arial" w:cs="Arial"/>
                      <w:b/>
                      <w:bCs/>
                      <w:color w:val="000000"/>
                    </w:rPr>
                    <w:t xml:space="preserve"> RECTIFICAR </w:t>
                  </w:r>
                </w:p>
              </w:tc>
              <w:tc>
                <w:tcPr>
                  <w:tcW w:w="1024" w:type="dxa"/>
                  <w:shd w:val="clear" w:color="auto" w:fill="auto"/>
                  <w:vAlign w:val="center"/>
                </w:tcPr>
                <w:p w:rsidR="00A448E3" w:rsidRDefault="00A448E3" w:rsidP="003D6EB8">
                  <w:pPr>
                    <w:jc w:val="center"/>
                    <w:rPr>
                      <w:rFonts w:ascii="Arial" w:hAnsi="Arial" w:cs="Arial"/>
                      <w:color w:val="000000"/>
                    </w:rPr>
                  </w:pPr>
                </w:p>
              </w:tc>
              <w:tc>
                <w:tcPr>
                  <w:tcW w:w="941" w:type="dxa"/>
                  <w:shd w:val="clear" w:color="auto" w:fill="auto"/>
                  <w:noWrap/>
                  <w:vAlign w:val="center"/>
                </w:tcPr>
                <w:p w:rsidR="00A448E3" w:rsidRDefault="00A448E3" w:rsidP="003D6EB8">
                  <w:pPr>
                    <w:jc w:val="center"/>
                    <w:rPr>
                      <w:rFonts w:ascii="Arial" w:hAnsi="Arial" w:cs="Arial"/>
                      <w:color w:val="000000"/>
                    </w:rPr>
                  </w:pP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37</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Rectificar volante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116"/>
              </w:trPr>
              <w:tc>
                <w:tcPr>
                  <w:tcW w:w="602" w:type="dxa"/>
                  <w:shd w:val="clear" w:color="auto" w:fill="auto"/>
                  <w:noWrap/>
                  <w:vAlign w:val="center"/>
                </w:tcPr>
                <w:p w:rsidR="00A448E3" w:rsidRDefault="00A448E3" w:rsidP="00A831E5">
                  <w:pPr>
                    <w:jc w:val="center"/>
                    <w:rPr>
                      <w:rFonts w:ascii="Arial" w:hAnsi="Arial" w:cs="Arial"/>
                      <w:color w:val="000000"/>
                    </w:rPr>
                  </w:pPr>
                  <w:r>
                    <w:rPr>
                      <w:rFonts w:ascii="Arial" w:hAnsi="Arial" w:cs="Arial"/>
                      <w:color w:val="000000"/>
                    </w:rPr>
                    <w:t>38</w:t>
                  </w:r>
                </w:p>
              </w:tc>
              <w:tc>
                <w:tcPr>
                  <w:tcW w:w="3895" w:type="dxa"/>
                  <w:shd w:val="clear" w:color="auto" w:fill="FFFFFF" w:themeFill="background1"/>
                  <w:vAlign w:val="center"/>
                </w:tcPr>
                <w:p w:rsidR="00A448E3" w:rsidRDefault="00A448E3" w:rsidP="00A831E5">
                  <w:pPr>
                    <w:rPr>
                      <w:rFonts w:ascii="Arial" w:hAnsi="Arial" w:cs="Arial"/>
                      <w:color w:val="000000"/>
                    </w:rPr>
                  </w:pPr>
                  <w:r>
                    <w:rPr>
                      <w:rFonts w:ascii="Arial" w:hAnsi="Arial" w:cs="Arial"/>
                      <w:color w:val="000000"/>
                    </w:rPr>
                    <w:t xml:space="preserve"> Rectificar patín prensa </w:t>
                  </w:r>
                </w:p>
              </w:tc>
              <w:tc>
                <w:tcPr>
                  <w:tcW w:w="1024" w:type="dxa"/>
                  <w:shd w:val="clear" w:color="auto" w:fill="auto"/>
                  <w:vAlign w:val="center"/>
                </w:tcPr>
                <w:p w:rsidR="00A448E3" w:rsidRDefault="00A448E3"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448E3" w:rsidRDefault="00A448E3" w:rsidP="003D6EB8">
                  <w:pPr>
                    <w:jc w:val="center"/>
                    <w:rPr>
                      <w:rFonts w:ascii="Arial" w:hAnsi="Arial" w:cs="Arial"/>
                      <w:color w:val="000000"/>
                    </w:rPr>
                  </w:pPr>
                  <w:r>
                    <w:rPr>
                      <w:rFonts w:ascii="Arial" w:hAnsi="Arial" w:cs="Arial"/>
                      <w:color w:val="000000"/>
                    </w:rPr>
                    <w:t>1</w:t>
                  </w:r>
                </w:p>
              </w:tc>
              <w:tc>
                <w:tcPr>
                  <w:tcW w:w="1160" w:type="dxa"/>
                </w:tcPr>
                <w:p w:rsidR="00A448E3" w:rsidRDefault="00A448E3" w:rsidP="00A831E5">
                  <w:pPr>
                    <w:jc w:val="center"/>
                    <w:rPr>
                      <w:rFonts w:ascii="Arial" w:hAnsi="Arial" w:cs="Arial"/>
                      <w:color w:val="000000"/>
                    </w:rPr>
                  </w:pPr>
                </w:p>
              </w:tc>
            </w:tr>
            <w:tr w:rsidR="00A448E3" w:rsidRPr="00686EA1" w:rsidTr="00A831E5">
              <w:trPr>
                <w:trHeight w:val="250"/>
              </w:trPr>
              <w:tc>
                <w:tcPr>
                  <w:tcW w:w="602" w:type="dxa"/>
                  <w:shd w:val="clear" w:color="auto" w:fill="auto"/>
                  <w:noWrap/>
                  <w:vAlign w:val="center"/>
                </w:tcPr>
                <w:p w:rsidR="00A448E3" w:rsidRDefault="00A448E3" w:rsidP="00A831E5">
                  <w:pPr>
                    <w:jc w:val="center"/>
                    <w:rPr>
                      <w:rFonts w:ascii="Arial" w:hAnsi="Arial" w:cs="Arial"/>
                      <w:color w:val="000000"/>
                    </w:rPr>
                  </w:pPr>
                </w:p>
              </w:tc>
              <w:tc>
                <w:tcPr>
                  <w:tcW w:w="3895" w:type="dxa"/>
                  <w:shd w:val="clear" w:color="auto" w:fill="FFFFFF" w:themeFill="background1"/>
                  <w:vAlign w:val="center"/>
                </w:tcPr>
                <w:p w:rsidR="00A448E3" w:rsidRDefault="00A448E3" w:rsidP="00A831E5">
                  <w:pPr>
                    <w:rPr>
                      <w:rFonts w:ascii="Arial" w:hAnsi="Arial" w:cs="Arial"/>
                      <w:b/>
                      <w:bCs/>
                      <w:color w:val="000000"/>
                    </w:rPr>
                  </w:pPr>
                  <w:r>
                    <w:rPr>
                      <w:rFonts w:ascii="Arial" w:hAnsi="Arial" w:cs="Arial"/>
                      <w:b/>
                      <w:bCs/>
                      <w:color w:val="000000"/>
                    </w:rPr>
                    <w:t xml:space="preserve"> CAJA DE VELOCIDADES </w:t>
                  </w:r>
                </w:p>
              </w:tc>
              <w:tc>
                <w:tcPr>
                  <w:tcW w:w="1024" w:type="dxa"/>
                  <w:shd w:val="clear" w:color="auto" w:fill="auto"/>
                  <w:vAlign w:val="center"/>
                </w:tcPr>
                <w:p w:rsidR="00A448E3" w:rsidRDefault="00A448E3" w:rsidP="003D6EB8">
                  <w:pPr>
                    <w:jc w:val="center"/>
                    <w:rPr>
                      <w:rFonts w:ascii="Arial" w:hAnsi="Arial" w:cs="Arial"/>
                      <w:color w:val="000000"/>
                    </w:rPr>
                  </w:pPr>
                </w:p>
              </w:tc>
              <w:tc>
                <w:tcPr>
                  <w:tcW w:w="941" w:type="dxa"/>
                  <w:shd w:val="clear" w:color="auto" w:fill="auto"/>
                  <w:noWrap/>
                  <w:vAlign w:val="center"/>
                </w:tcPr>
                <w:p w:rsidR="00A448E3" w:rsidRDefault="00A448E3" w:rsidP="003D6EB8">
                  <w:pPr>
                    <w:jc w:val="center"/>
                    <w:rPr>
                      <w:rFonts w:ascii="Arial" w:hAnsi="Arial" w:cs="Arial"/>
                      <w:color w:val="000000"/>
                    </w:rPr>
                  </w:pPr>
                </w:p>
              </w:tc>
              <w:tc>
                <w:tcPr>
                  <w:tcW w:w="1160" w:type="dxa"/>
                </w:tcPr>
                <w:p w:rsidR="00A448E3" w:rsidRDefault="00A448E3"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39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soportes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Soporte caja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soporte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 delantero y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1"/>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lastRenderedPageBreak/>
                    <w:t>43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 delantero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completa caja (incluye el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Guaya con funda velocímetro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Sincronizadores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49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Rodamientos propulsor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del desplazable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FRENOS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Diafragma tipo 30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Valvula</w:t>
                  </w:r>
                  <w:proofErr w:type="spellEnd"/>
                  <w:r>
                    <w:rPr>
                      <w:rFonts w:ascii="Arial" w:hAnsi="Arial" w:cs="Arial"/>
                      <w:color w:val="000000"/>
                    </w:rPr>
                    <w:t xml:space="preserve"> operadora del freno de ahogo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w:t>
                  </w:r>
                  <w:proofErr w:type="spellStart"/>
                  <w:r>
                    <w:rPr>
                      <w:rFonts w:ascii="Arial" w:hAnsi="Arial" w:cs="Arial"/>
                      <w:color w:val="000000"/>
                    </w:rPr>
                    <w:t>valvula</w:t>
                  </w:r>
                  <w:proofErr w:type="spellEnd"/>
                  <w:r>
                    <w:rPr>
                      <w:rFonts w:ascii="Arial" w:hAnsi="Arial" w:cs="Arial"/>
                      <w:color w:val="000000"/>
                    </w:rPr>
                    <w:t xml:space="preserve"> operadora del freno de ahogo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Retenedor bocín delantero y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Retenedor rueda delantero y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bocín delantero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bocín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rueda trasera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59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rueda delantera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delantero completo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trasero completo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rodamiento delantero y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Campana de freno por unidad (incluye el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Rectificada de campana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de frenos valor por rueda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freno de emergencia o Break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Desmontaje y montaje de bomba de freno para empacar o cambiar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Tensión de bandas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69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Bandas frenos por rueda (incluye el cambio de las mismas)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Bandas frenos traseras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Bandas frenos delanteras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Rachi</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w:t>
                  </w:r>
                  <w:proofErr w:type="spellStart"/>
                  <w:r>
                    <w:rPr>
                      <w:rFonts w:ascii="Arial" w:hAnsi="Arial" w:cs="Arial"/>
                      <w:color w:val="000000"/>
                    </w:rPr>
                    <w:t>rachi</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w:t>
                  </w:r>
                  <w:proofErr w:type="spellStart"/>
                  <w:r>
                    <w:rPr>
                      <w:rFonts w:ascii="Arial" w:hAnsi="Arial" w:cs="Arial"/>
                      <w:color w:val="000000"/>
                    </w:rPr>
                    <w:t>Rachi</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bajo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del bajo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77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Tensionar frenos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ESPARRAGOS Y TORNILLOS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lastRenderedPageBreak/>
                    <w:t>78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Extracción de espárragos por unidad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79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múltiple para cambio espárragos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r w:rsidR="009A7168">
                    <w:rPr>
                      <w:rFonts w:ascii="Arial" w:hAnsi="Arial" w:cs="Arial"/>
                      <w:color w:val="000000"/>
                    </w:rPr>
                    <w:t>Tornillería</w:t>
                  </w:r>
                  <w:r>
                    <w:rPr>
                      <w:rFonts w:ascii="Arial" w:hAnsi="Arial" w:cs="Arial"/>
                      <w:color w:val="000000"/>
                    </w:rPr>
                    <w:t xml:space="preserve"> mixta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CLUTCH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r w:rsidR="009A7168">
                    <w:rPr>
                      <w:rFonts w:ascii="Arial" w:hAnsi="Arial" w:cs="Arial"/>
                      <w:color w:val="000000"/>
                    </w:rPr>
                    <w:t>Revisión</w:t>
                  </w:r>
                  <w:r>
                    <w:rPr>
                      <w:rFonts w:ascii="Arial" w:hAnsi="Arial" w:cs="Arial"/>
                      <w:color w:val="000000"/>
                    </w:rPr>
                    <w:t xml:space="preserve"> general de </w:t>
                  </w:r>
                  <w:proofErr w:type="spellStart"/>
                  <w:r>
                    <w:rPr>
                      <w:rFonts w:ascii="Arial" w:hAnsi="Arial" w:cs="Arial"/>
                      <w:color w:val="000000"/>
                    </w:rPr>
                    <w:t>Clutch</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Prensa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Disco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Balinera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Bomba de </w:t>
                  </w:r>
                  <w:proofErr w:type="spellStart"/>
                  <w:r>
                    <w:rPr>
                      <w:rFonts w:ascii="Arial" w:hAnsi="Arial" w:cs="Arial"/>
                      <w:color w:val="000000"/>
                    </w:rPr>
                    <w:t>Clutch</w:t>
                  </w:r>
                  <w:proofErr w:type="spellEnd"/>
                  <w:r>
                    <w:rPr>
                      <w:rFonts w:ascii="Arial" w:hAnsi="Arial" w:cs="Arial"/>
                      <w:color w:val="000000"/>
                    </w:rPr>
                    <w:t xml:space="preserve"> principal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Bomba de </w:t>
                  </w:r>
                  <w:proofErr w:type="spellStart"/>
                  <w:r>
                    <w:rPr>
                      <w:rFonts w:ascii="Arial" w:hAnsi="Arial" w:cs="Arial"/>
                      <w:color w:val="000000"/>
                    </w:rPr>
                    <w:t>Clutch</w:t>
                  </w:r>
                  <w:proofErr w:type="spellEnd"/>
                  <w:r>
                    <w:rPr>
                      <w:rFonts w:ascii="Arial" w:hAnsi="Arial" w:cs="Arial"/>
                      <w:color w:val="000000"/>
                    </w:rPr>
                    <w:t xml:space="preserve"> auxiliar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87</w:t>
                  </w:r>
                </w:p>
              </w:tc>
              <w:tc>
                <w:tcPr>
                  <w:tcW w:w="3895" w:type="dxa"/>
                  <w:shd w:val="clear" w:color="auto" w:fill="FFFFFF" w:themeFill="background1"/>
                  <w:vAlign w:val="center"/>
                </w:tcPr>
                <w:p w:rsidR="00A831E5" w:rsidRDefault="00A831E5" w:rsidP="009A7168">
                  <w:pPr>
                    <w:jc w:val="both"/>
                    <w:rPr>
                      <w:rFonts w:ascii="Arial" w:hAnsi="Arial" w:cs="Arial"/>
                      <w:color w:val="000000"/>
                    </w:rPr>
                  </w:pPr>
                  <w:r>
                    <w:rPr>
                      <w:rFonts w:ascii="Arial" w:hAnsi="Arial" w:cs="Arial"/>
                      <w:color w:val="000000"/>
                    </w:rPr>
                    <w:t xml:space="preserve"> Bajada de caja para cambio de </w:t>
                  </w:r>
                  <w:proofErr w:type="spellStart"/>
                  <w:r>
                    <w:rPr>
                      <w:rFonts w:ascii="Arial" w:hAnsi="Arial" w:cs="Arial"/>
                      <w:color w:val="000000"/>
                    </w:rPr>
                    <w:t>clucht</w:t>
                  </w:r>
                  <w:proofErr w:type="spellEnd"/>
                  <w:r>
                    <w:rPr>
                      <w:rFonts w:ascii="Arial" w:hAnsi="Arial" w:cs="Arial"/>
                      <w:color w:val="000000"/>
                    </w:rPr>
                    <w:t xml:space="preserve"> mano de obra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y montar bomba principal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89</w:t>
                  </w:r>
                </w:p>
              </w:tc>
              <w:tc>
                <w:tcPr>
                  <w:tcW w:w="3895" w:type="dxa"/>
                  <w:shd w:val="clear" w:color="auto" w:fill="FFFFFF" w:themeFill="background1"/>
                  <w:vAlign w:val="center"/>
                </w:tcPr>
                <w:p w:rsidR="00A831E5" w:rsidRDefault="00A831E5" w:rsidP="009A7168">
                  <w:pPr>
                    <w:jc w:val="both"/>
                    <w:rPr>
                      <w:rFonts w:ascii="Arial" w:hAnsi="Arial" w:cs="Arial"/>
                      <w:color w:val="000000"/>
                    </w:rPr>
                  </w:pPr>
                  <w:r>
                    <w:rPr>
                      <w:rFonts w:ascii="Arial" w:hAnsi="Arial" w:cs="Arial"/>
                      <w:color w:val="000000"/>
                    </w:rPr>
                    <w:t xml:space="preserve"> Desmontar y montar bomba auxiliar de </w:t>
                  </w:r>
                  <w:proofErr w:type="spellStart"/>
                  <w:r>
                    <w:rPr>
                      <w:rFonts w:ascii="Arial" w:hAnsi="Arial" w:cs="Arial"/>
                      <w:color w:val="000000"/>
                    </w:rPr>
                    <w:t>Clutch</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90</w:t>
                  </w:r>
                </w:p>
              </w:tc>
              <w:tc>
                <w:tcPr>
                  <w:tcW w:w="3895" w:type="dxa"/>
                  <w:shd w:val="clear" w:color="auto" w:fill="FFFFFF" w:themeFill="background1"/>
                  <w:vAlign w:val="center"/>
                </w:tcPr>
                <w:p w:rsidR="00A831E5" w:rsidRDefault="00A831E5" w:rsidP="009A7168">
                  <w:pPr>
                    <w:jc w:val="both"/>
                    <w:rPr>
                      <w:rFonts w:ascii="Arial" w:hAnsi="Arial" w:cs="Arial"/>
                      <w:color w:val="000000"/>
                    </w:rPr>
                  </w:pPr>
                  <w:r>
                    <w:rPr>
                      <w:rFonts w:ascii="Arial" w:hAnsi="Arial" w:cs="Arial"/>
                      <w:color w:val="000000"/>
                    </w:rPr>
                    <w:t xml:space="preserve"> </w:t>
                  </w:r>
                  <w:r w:rsidR="009A7168">
                    <w:rPr>
                      <w:rFonts w:ascii="Arial" w:hAnsi="Arial" w:cs="Arial"/>
                      <w:color w:val="000000"/>
                    </w:rPr>
                    <w:t>Revisión</w:t>
                  </w:r>
                  <w:r>
                    <w:rPr>
                      <w:rFonts w:ascii="Arial" w:hAnsi="Arial" w:cs="Arial"/>
                      <w:color w:val="000000"/>
                    </w:rPr>
                    <w:t xml:space="preserve"> y </w:t>
                  </w:r>
                  <w:r w:rsidR="009A7168">
                    <w:rPr>
                      <w:rFonts w:ascii="Arial" w:hAnsi="Arial" w:cs="Arial"/>
                      <w:color w:val="000000"/>
                    </w:rPr>
                    <w:t>reparación</w:t>
                  </w:r>
                  <w:r>
                    <w:rPr>
                      <w:rFonts w:ascii="Arial" w:hAnsi="Arial" w:cs="Arial"/>
                      <w:color w:val="000000"/>
                    </w:rPr>
                    <w:t xml:space="preserve"> de Horquilla embrague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91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Tensionar </w:t>
                  </w:r>
                  <w:proofErr w:type="spellStart"/>
                  <w:r>
                    <w:rPr>
                      <w:rFonts w:ascii="Arial" w:hAnsi="Arial" w:cs="Arial"/>
                      <w:color w:val="000000"/>
                    </w:rPr>
                    <w:t>Clutch</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SUSPENSIÓN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Amortiguador delantero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amortiguadores delanteros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Amortiguador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amortiguador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Bujes de Muelle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Bujes de punta en bronce para muelles o resortes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Pasador central muelle o resorte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99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Hoja de resorte o muelle segunda de vuelta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Hoja de resorte o muelle principal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y reparación sistema de suspensión en general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terminales dirección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Terminal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y montar Muelle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Juego de </w:t>
                  </w:r>
                  <w:proofErr w:type="spellStart"/>
                  <w:r>
                    <w:rPr>
                      <w:rFonts w:ascii="Arial" w:hAnsi="Arial" w:cs="Arial"/>
                      <w:color w:val="000000"/>
                    </w:rPr>
                    <w:t>esplinders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Central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Caucho barra estabilizadora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A7168" w:rsidP="00A831E5">
                  <w:pPr>
                    <w:jc w:val="center"/>
                    <w:rPr>
                      <w:rFonts w:ascii="Arial" w:hAnsi="Arial" w:cs="Arial"/>
                      <w:color w:val="000000"/>
                    </w:rPr>
                  </w:pPr>
                  <w:r>
                    <w:rPr>
                      <w:rFonts w:ascii="Arial" w:hAnsi="Arial" w:cs="Arial"/>
                      <w:color w:val="000000"/>
                    </w:rPr>
                    <w:t>108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r w:rsidR="008D7DB0">
                    <w:rPr>
                      <w:rFonts w:ascii="Arial" w:hAnsi="Arial" w:cs="Arial"/>
                      <w:color w:val="000000"/>
                    </w:rPr>
                    <w:t>Alineación</w:t>
                  </w:r>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TRANSMISION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109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w:t>
                  </w:r>
                  <w:proofErr w:type="spellStart"/>
                  <w:r>
                    <w:rPr>
                      <w:rFonts w:ascii="Arial" w:hAnsi="Arial" w:cs="Arial"/>
                      <w:color w:val="000000"/>
                    </w:rPr>
                    <w:t>speed</w:t>
                  </w:r>
                  <w:proofErr w:type="spellEnd"/>
                  <w:r>
                    <w:rPr>
                      <w:rFonts w:ascii="Arial" w:hAnsi="Arial" w:cs="Arial"/>
                      <w:color w:val="000000"/>
                    </w:rPr>
                    <w:t xml:space="preserve"> transmisión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de Canasta transmisión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transmisión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Cruceta de cardan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lastRenderedPageBreak/>
                    <w:t>113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transmisión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eje rueda trasera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cruceta cardan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Corregir fugas de aceite de la transmisión por retenedor </w:t>
                  </w:r>
                  <w:proofErr w:type="spellStart"/>
                  <w:r>
                    <w:rPr>
                      <w:rFonts w:ascii="Arial" w:hAnsi="Arial" w:cs="Arial"/>
                      <w:color w:val="000000"/>
                    </w:rPr>
                    <w:t>speed</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barra estabilizadora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Reparacion</w:t>
                  </w:r>
                  <w:proofErr w:type="spellEnd"/>
                  <w:r>
                    <w:rPr>
                      <w:rFonts w:ascii="Arial" w:hAnsi="Arial" w:cs="Arial"/>
                      <w:color w:val="000000"/>
                    </w:rPr>
                    <w:t xml:space="preserve"> y </w:t>
                  </w:r>
                  <w:proofErr w:type="spellStart"/>
                  <w:r>
                    <w:rPr>
                      <w:rFonts w:ascii="Arial" w:hAnsi="Arial" w:cs="Arial"/>
                      <w:color w:val="000000"/>
                    </w:rPr>
                    <w:t>Rectificacion</w:t>
                  </w:r>
                  <w:proofErr w:type="spellEnd"/>
                  <w:r>
                    <w:rPr>
                      <w:rFonts w:ascii="Arial" w:hAnsi="Arial" w:cs="Arial"/>
                      <w:color w:val="000000"/>
                    </w:rPr>
                    <w:t xml:space="preserve"> de ojos cardanes </w:t>
                  </w:r>
                  <w:proofErr w:type="spellStart"/>
                  <w:r>
                    <w:rPr>
                      <w:rFonts w:ascii="Arial" w:hAnsi="Arial" w:cs="Arial"/>
                      <w:color w:val="000000"/>
                    </w:rPr>
                    <w:t>balinera</w:t>
                  </w:r>
                  <w:proofErr w:type="spellEnd"/>
                  <w:r>
                    <w:rPr>
                      <w:rFonts w:ascii="Arial" w:hAnsi="Arial" w:cs="Arial"/>
                      <w:color w:val="000000"/>
                    </w:rPr>
                    <w:t xml:space="preserve"> cauchos, cambio de cauchos y </w:t>
                  </w:r>
                  <w:proofErr w:type="spellStart"/>
                  <w:r>
                    <w:rPr>
                      <w:rFonts w:ascii="Arial" w:hAnsi="Arial" w:cs="Arial"/>
                      <w:color w:val="000000"/>
                    </w:rPr>
                    <w:t>balineras</w:t>
                  </w:r>
                  <w:proofErr w:type="spellEnd"/>
                  <w:r>
                    <w:rPr>
                      <w:rFonts w:ascii="Arial" w:hAnsi="Arial" w:cs="Arial"/>
                      <w:color w:val="000000"/>
                    </w:rPr>
                    <w:t xml:space="preserve"> central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119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Desmonte y monte cardanes para arreglo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8D7DB0" w:rsidP="00A831E5">
                  <w:pPr>
                    <w:jc w:val="center"/>
                    <w:rPr>
                      <w:rFonts w:ascii="Arial" w:hAnsi="Arial" w:cs="Arial"/>
                      <w:color w:val="000000"/>
                    </w:rPr>
                  </w:pPr>
                  <w:r>
                    <w:rPr>
                      <w:rFonts w:ascii="Arial" w:hAnsi="Arial" w:cs="Arial"/>
                      <w:color w:val="000000"/>
                    </w:rPr>
                    <w:t>120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Balinera</w:t>
                  </w:r>
                  <w:proofErr w:type="spellEnd"/>
                  <w:r>
                    <w:rPr>
                      <w:rFonts w:ascii="Arial" w:hAnsi="Arial" w:cs="Arial"/>
                      <w:color w:val="000000"/>
                    </w:rPr>
                    <w:t xml:space="preserve"> y caucho central cardan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DIRECCION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Rimar cachos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caja de dirección hidráulica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caja de dirección hidráulica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caja dirección hidráulica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crucetas dirección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repracion</w:t>
                  </w:r>
                  <w:proofErr w:type="spellEnd"/>
                  <w:r>
                    <w:rPr>
                      <w:rFonts w:ascii="Arial" w:hAnsi="Arial" w:cs="Arial"/>
                      <w:color w:val="000000"/>
                    </w:rPr>
                    <w:t xml:space="preserve"> de movimientos involuntarios de la </w:t>
                  </w:r>
                  <w:proofErr w:type="spellStart"/>
                  <w:r>
                    <w:rPr>
                      <w:rFonts w:ascii="Arial" w:hAnsi="Arial" w:cs="Arial"/>
                      <w:color w:val="000000"/>
                    </w:rPr>
                    <w:t>direccion</w:t>
                  </w:r>
                  <w:proofErr w:type="spellEnd"/>
                  <w:r>
                    <w:rPr>
                      <w:rFonts w:ascii="Arial" w:hAnsi="Arial" w:cs="Arial"/>
                      <w:color w:val="000000"/>
                    </w:rPr>
                    <w:t xml:space="preserve"> (aplica solo para HYUNDAI HD78)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SISTEMA DE REFRIGERACION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Manguera superior de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Tapa de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129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Manguera inferior de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130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Radiador (incluye el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131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Correa de ventilador (incluye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132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tarro auxiliar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133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Reemplazar manguera superior, inferior y tapa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134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Reemplazar líquidos del radiador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9C080E" w:rsidP="00A831E5">
                  <w:pPr>
                    <w:jc w:val="center"/>
                    <w:rPr>
                      <w:rFonts w:ascii="Arial" w:hAnsi="Arial" w:cs="Arial"/>
                      <w:color w:val="000000"/>
                    </w:rPr>
                  </w:pPr>
                  <w:r>
                    <w:rPr>
                      <w:rFonts w:ascii="Arial" w:hAnsi="Arial" w:cs="Arial"/>
                      <w:color w:val="000000"/>
                    </w:rPr>
                    <w:t>135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de radiador para sondear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OTROS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136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Grasa libra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137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Silicona tubo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138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Motor plumillas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139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Brazo plumillas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Plumilla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Tarro silenciador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Guayas capo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Tapa llanta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Arreglo Rosca Barra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lastRenderedPageBreak/>
                    <w:t>145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Reparacion</w:t>
                  </w:r>
                  <w:proofErr w:type="spellEnd"/>
                  <w:r>
                    <w:rPr>
                      <w:rFonts w:ascii="Arial" w:hAnsi="Arial" w:cs="Arial"/>
                      <w:color w:val="000000"/>
                    </w:rPr>
                    <w:t xml:space="preserve"> y </w:t>
                  </w:r>
                  <w:proofErr w:type="spellStart"/>
                  <w:r>
                    <w:rPr>
                      <w:rFonts w:ascii="Arial" w:hAnsi="Arial" w:cs="Arial"/>
                      <w:color w:val="000000"/>
                    </w:rPr>
                    <w:t>Rectificacion</w:t>
                  </w:r>
                  <w:proofErr w:type="spellEnd"/>
                  <w:r>
                    <w:rPr>
                      <w:rFonts w:ascii="Arial" w:hAnsi="Arial" w:cs="Arial"/>
                      <w:color w:val="000000"/>
                    </w:rPr>
                    <w:t xml:space="preserve"> de ojos cardanes </w:t>
                  </w:r>
                  <w:proofErr w:type="spellStart"/>
                  <w:r>
                    <w:rPr>
                      <w:rFonts w:ascii="Arial" w:hAnsi="Arial" w:cs="Arial"/>
                      <w:color w:val="000000"/>
                    </w:rPr>
                    <w:t>balinera</w:t>
                  </w:r>
                  <w:proofErr w:type="spellEnd"/>
                  <w:r>
                    <w:rPr>
                      <w:rFonts w:ascii="Arial" w:hAnsi="Arial" w:cs="Arial"/>
                      <w:color w:val="000000"/>
                    </w:rPr>
                    <w:t xml:space="preserve"> cauchos, cambio de cauchos y </w:t>
                  </w:r>
                  <w:proofErr w:type="spellStart"/>
                  <w:r>
                    <w:rPr>
                      <w:rFonts w:ascii="Arial" w:hAnsi="Arial" w:cs="Arial"/>
                      <w:color w:val="000000"/>
                    </w:rPr>
                    <w:t>balineras</w:t>
                  </w:r>
                  <w:proofErr w:type="spellEnd"/>
                  <w:r>
                    <w:rPr>
                      <w:rFonts w:ascii="Arial" w:hAnsi="Arial" w:cs="Arial"/>
                      <w:color w:val="000000"/>
                    </w:rPr>
                    <w:t xml:space="preserve"> central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Juego </w:t>
                  </w:r>
                  <w:proofErr w:type="spellStart"/>
                  <w:r>
                    <w:rPr>
                      <w:rFonts w:ascii="Arial" w:hAnsi="Arial" w:cs="Arial"/>
                      <w:color w:val="000000"/>
                    </w:rPr>
                    <w:t>Splinder</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Graseras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Cigarrera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149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Rollo de Cinta Negra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w:t>
                  </w:r>
                  <w:proofErr w:type="spellStart"/>
                  <w:r>
                    <w:rPr>
                      <w:rFonts w:ascii="Arial" w:hAnsi="Arial" w:cs="Arial"/>
                      <w:color w:val="000000"/>
                    </w:rPr>
                    <w:t>Esparragos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Rimada Cachos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Instalacion</w:t>
                  </w:r>
                  <w:proofErr w:type="spellEnd"/>
                  <w:r>
                    <w:rPr>
                      <w:rFonts w:ascii="Arial" w:hAnsi="Arial" w:cs="Arial"/>
                      <w:color w:val="000000"/>
                    </w:rPr>
                    <w:t xml:space="preserve"> Canal de Bodega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Bajar Rueda para Cambio de </w:t>
                  </w:r>
                  <w:proofErr w:type="spellStart"/>
                  <w:r>
                    <w:rPr>
                      <w:rFonts w:ascii="Arial" w:hAnsi="Arial" w:cs="Arial"/>
                      <w:color w:val="000000"/>
                    </w:rPr>
                    <w:t>Splinder</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cauchos y </w:t>
                  </w:r>
                  <w:proofErr w:type="spellStart"/>
                  <w:r>
                    <w:rPr>
                      <w:rFonts w:ascii="Arial" w:hAnsi="Arial" w:cs="Arial"/>
                      <w:color w:val="000000"/>
                    </w:rPr>
                    <w:t>balineras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Cinturón de seguridad retráctil juego (incluye el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recibidor para cinturón de seguridad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juego bujes y pasadores de bisagra una puerta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empaques vidrios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159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chapa una puerta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Mantenimiento chapa puerta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sistema de rieles o guaya para correr silla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silla (incluye </w:t>
                  </w:r>
                  <w:proofErr w:type="spellStart"/>
                  <w:r>
                    <w:rPr>
                      <w:rFonts w:ascii="Arial" w:hAnsi="Arial" w:cs="Arial"/>
                      <w:color w:val="000000"/>
                    </w:rPr>
                    <w:t>respuestos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w:t>
                  </w:r>
                  <w:proofErr w:type="spellStart"/>
                  <w:r>
                    <w:rPr>
                      <w:rFonts w:ascii="Arial" w:hAnsi="Arial" w:cs="Arial"/>
                      <w:color w:val="000000"/>
                    </w:rPr>
                    <w:t>Exosto</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w:t>
                  </w:r>
                  <w:proofErr w:type="spellStart"/>
                  <w:r>
                    <w:rPr>
                      <w:rFonts w:ascii="Arial" w:hAnsi="Arial" w:cs="Arial"/>
                      <w:color w:val="000000"/>
                    </w:rPr>
                    <w:t>exosto</w:t>
                  </w:r>
                  <w:proofErr w:type="spellEnd"/>
                  <w:r>
                    <w:rPr>
                      <w:rFonts w:ascii="Arial" w:hAnsi="Arial" w:cs="Arial"/>
                      <w:color w:val="000000"/>
                    </w:rPr>
                    <w:t xml:space="preserve">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guayas capo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Forrar volante en hule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Servicio de grúa dentro del perímetro urbano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Filtro de aceite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169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Despinchada</w:t>
                  </w:r>
                  <w:proofErr w:type="spellEnd"/>
                  <w:r>
                    <w:rPr>
                      <w:rFonts w:ascii="Arial" w:hAnsi="Arial" w:cs="Arial"/>
                      <w:color w:val="000000"/>
                    </w:rPr>
                    <w:t xml:space="preserve"> de Llantas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Polichada</w:t>
                  </w:r>
                  <w:proofErr w:type="spellEnd"/>
                  <w:r>
                    <w:rPr>
                      <w:rFonts w:ascii="Arial" w:hAnsi="Arial" w:cs="Arial"/>
                      <w:color w:val="000000"/>
                    </w:rPr>
                    <w:t xml:space="preserve"> total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Betún caja 1 kg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Montaje llantas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Pera reverso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Engrase en general (Rodamientos, terminales, crucetas) en general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Empaques vidrios (incluye cambio de los mismos)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radio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lastRenderedPageBreak/>
                    <w:t>178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e </w:t>
                  </w:r>
                  <w:proofErr w:type="spellStart"/>
                  <w:r>
                    <w:rPr>
                      <w:rFonts w:ascii="Arial" w:hAnsi="Arial" w:cs="Arial"/>
                      <w:color w:val="000000"/>
                    </w:rPr>
                    <w:t>instalacion</w:t>
                  </w:r>
                  <w:proofErr w:type="spellEnd"/>
                  <w:r>
                    <w:rPr>
                      <w:rFonts w:ascii="Arial" w:hAnsi="Arial" w:cs="Arial"/>
                      <w:color w:val="000000"/>
                    </w:rPr>
                    <w:t xml:space="preserve"> Radio (Incluye Radio)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179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Dispositivo e </w:t>
                  </w:r>
                  <w:proofErr w:type="spellStart"/>
                  <w:r>
                    <w:rPr>
                      <w:rFonts w:ascii="Arial" w:hAnsi="Arial" w:cs="Arial"/>
                      <w:color w:val="000000"/>
                    </w:rPr>
                    <w:t>instalacion</w:t>
                  </w:r>
                  <w:proofErr w:type="spellEnd"/>
                  <w:r>
                    <w:rPr>
                      <w:rFonts w:ascii="Arial" w:hAnsi="Arial" w:cs="Arial"/>
                      <w:color w:val="000000"/>
                    </w:rPr>
                    <w:t xml:space="preserve"> control de velocidad (aplica solo para HYUNDAI HD 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pantalla LCD (aplica solo para HYUNDAI HD 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e </w:t>
                  </w:r>
                  <w:proofErr w:type="spellStart"/>
                  <w:r>
                    <w:rPr>
                      <w:rFonts w:ascii="Arial" w:hAnsi="Arial" w:cs="Arial"/>
                      <w:color w:val="000000"/>
                    </w:rPr>
                    <w:t>instalacion</w:t>
                  </w:r>
                  <w:proofErr w:type="spellEnd"/>
                  <w:r>
                    <w:rPr>
                      <w:rFonts w:ascii="Arial" w:hAnsi="Arial" w:cs="Arial"/>
                      <w:color w:val="000000"/>
                    </w:rPr>
                    <w:t xml:space="preserve"> pantalla LED (aplica solo para HYUNDAI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Rin 17,5 para 6 </w:t>
                  </w:r>
                  <w:proofErr w:type="spellStart"/>
                  <w:r>
                    <w:rPr>
                      <w:rFonts w:ascii="Arial" w:hAnsi="Arial" w:cs="Arial"/>
                      <w:color w:val="000000"/>
                    </w:rPr>
                    <w:t>esparragos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Llanta 235/75 R 17.5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piso en </w:t>
                  </w:r>
                  <w:proofErr w:type="spellStart"/>
                  <w:r>
                    <w:rPr>
                      <w:rFonts w:ascii="Arial" w:hAnsi="Arial" w:cs="Arial"/>
                      <w:color w:val="000000"/>
                    </w:rPr>
                    <w:t>lamina</w:t>
                  </w:r>
                  <w:proofErr w:type="spellEnd"/>
                  <w:r>
                    <w:rPr>
                      <w:rFonts w:ascii="Arial" w:hAnsi="Arial" w:cs="Arial"/>
                      <w:color w:val="000000"/>
                    </w:rPr>
                    <w:t xml:space="preserve"> Lisa HR calibre 1/8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Instalacion</w:t>
                  </w:r>
                  <w:proofErr w:type="spellEnd"/>
                  <w:r>
                    <w:rPr>
                      <w:rFonts w:ascii="Arial" w:hAnsi="Arial" w:cs="Arial"/>
                      <w:color w:val="000000"/>
                    </w:rPr>
                    <w:t xml:space="preserve"> ventilador conductor (incluye ventilador)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Kit de herramientas (</w:t>
                  </w:r>
                  <w:proofErr w:type="spellStart"/>
                  <w:r>
                    <w:rPr>
                      <w:rFonts w:ascii="Arial" w:hAnsi="Arial" w:cs="Arial"/>
                      <w:color w:val="000000"/>
                    </w:rPr>
                    <w:t>maletin</w:t>
                  </w:r>
                  <w:proofErr w:type="spellEnd"/>
                  <w:r>
                    <w:rPr>
                      <w:rFonts w:ascii="Arial" w:hAnsi="Arial" w:cs="Arial"/>
                      <w:color w:val="000000"/>
                    </w:rPr>
                    <w:t xml:space="preserve">, alicates, destornilladores, </w:t>
                  </w:r>
                  <w:proofErr w:type="spellStart"/>
                  <w:r>
                    <w:rPr>
                      <w:rFonts w:ascii="Arial" w:hAnsi="Arial" w:cs="Arial"/>
                      <w:color w:val="000000"/>
                    </w:rPr>
                    <w:t>estrela</w:t>
                  </w:r>
                  <w:proofErr w:type="spellEnd"/>
                  <w:r>
                    <w:rPr>
                      <w:rFonts w:ascii="Arial" w:hAnsi="Arial" w:cs="Arial"/>
                      <w:color w:val="000000"/>
                    </w:rPr>
                    <w:t xml:space="preserve"> y pala, llave de </w:t>
                  </w:r>
                  <w:proofErr w:type="spellStart"/>
                  <w:r>
                    <w:rPr>
                      <w:rFonts w:ascii="Arial" w:hAnsi="Arial" w:cs="Arial"/>
                      <w:color w:val="000000"/>
                    </w:rPr>
                    <w:t>expasion</w:t>
                  </w:r>
                  <w:proofErr w:type="spellEnd"/>
                  <w:r>
                    <w:rPr>
                      <w:rFonts w:ascii="Arial" w:hAnsi="Arial" w:cs="Arial"/>
                      <w:color w:val="000000"/>
                    </w:rPr>
                    <w:t xml:space="preserve"> o inglesa, llave de carraca con sus copas, juego de llaves fijas, </w:t>
                  </w:r>
                  <w:proofErr w:type="spellStart"/>
                  <w:r>
                    <w:rPr>
                      <w:rFonts w:ascii="Arial" w:hAnsi="Arial" w:cs="Arial"/>
                      <w:color w:val="000000"/>
                    </w:rPr>
                    <w:t>calibardor</w:t>
                  </w:r>
                  <w:proofErr w:type="spellEnd"/>
                  <w:r>
                    <w:rPr>
                      <w:rFonts w:ascii="Arial" w:hAnsi="Arial" w:cs="Arial"/>
                      <w:color w:val="000000"/>
                    </w:rPr>
                    <w:t xml:space="preserve"> de ruedas, cinta aislante, </w:t>
                  </w:r>
                  <w:proofErr w:type="spellStart"/>
                  <w:r>
                    <w:rPr>
                      <w:rFonts w:ascii="Arial" w:hAnsi="Arial" w:cs="Arial"/>
                      <w:color w:val="000000"/>
                    </w:rPr>
                    <w:t>bisturi</w:t>
                  </w:r>
                  <w:proofErr w:type="spellEnd"/>
                  <w:r>
                    <w:rPr>
                      <w:rFonts w:ascii="Arial" w:hAnsi="Arial" w:cs="Arial"/>
                      <w:color w:val="000000"/>
                    </w:rPr>
                    <w:t xml:space="preserve">, guantes de </w:t>
                  </w:r>
                  <w:proofErr w:type="spellStart"/>
                  <w:r>
                    <w:rPr>
                      <w:rFonts w:ascii="Arial" w:hAnsi="Arial" w:cs="Arial"/>
                      <w:color w:val="000000"/>
                    </w:rPr>
                    <w:t>mecanica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Anti Ruido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Bujias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189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aceite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6B6EBE" w:rsidP="00A831E5">
                  <w:pPr>
                    <w:jc w:val="center"/>
                    <w:rPr>
                      <w:rFonts w:ascii="Arial" w:hAnsi="Arial" w:cs="Arial"/>
                      <w:color w:val="000000"/>
                    </w:rPr>
                  </w:pPr>
                  <w:r>
                    <w:rPr>
                      <w:rFonts w:ascii="Arial" w:hAnsi="Arial" w:cs="Arial"/>
                      <w:color w:val="000000"/>
                    </w:rPr>
                    <w:t>190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Filtro de aire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Limpia parabrisas (incluye </w:t>
                  </w:r>
                  <w:proofErr w:type="spellStart"/>
                  <w:r>
                    <w:rPr>
                      <w:rFonts w:ascii="Arial" w:hAnsi="Arial" w:cs="Arial"/>
                      <w:color w:val="000000"/>
                    </w:rPr>
                    <w:t>instalacion</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w:t>
                  </w:r>
                  <w:proofErr w:type="spellStart"/>
                  <w:r>
                    <w:rPr>
                      <w:rFonts w:ascii="Arial" w:hAnsi="Arial" w:cs="Arial"/>
                      <w:color w:val="000000"/>
                    </w:rPr>
                    <w:t>silleteria</w:t>
                  </w:r>
                  <w:proofErr w:type="spellEnd"/>
                  <w:r>
                    <w:rPr>
                      <w:rFonts w:ascii="Arial" w:hAnsi="Arial" w:cs="Arial"/>
                      <w:color w:val="000000"/>
                    </w:rPr>
                    <w:t xml:space="preserve"> (incluye </w:t>
                  </w:r>
                  <w:proofErr w:type="spellStart"/>
                  <w:r>
                    <w:rPr>
                      <w:rFonts w:ascii="Arial" w:hAnsi="Arial" w:cs="Arial"/>
                      <w:color w:val="000000"/>
                    </w:rPr>
                    <w:t>tornilleria</w:t>
                  </w:r>
                  <w:proofErr w:type="spellEnd"/>
                  <w:r>
                    <w:rPr>
                      <w:rFonts w:ascii="Arial" w:hAnsi="Arial" w:cs="Arial"/>
                      <w:color w:val="000000"/>
                    </w:rPr>
                    <w:t xml:space="preserve"> y soportes)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Forro para silla (aplica solo para HYUNDAI HD 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unidad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Calcomanias</w:t>
                  </w:r>
                  <w:proofErr w:type="spellEnd"/>
                  <w:r>
                    <w:rPr>
                      <w:rFonts w:ascii="Arial" w:hAnsi="Arial" w:cs="Arial"/>
                      <w:color w:val="000000"/>
                    </w:rPr>
                    <w:t xml:space="preserve"> escudos y letras </w:t>
                  </w:r>
                  <w:proofErr w:type="spellStart"/>
                  <w:r>
                    <w:rPr>
                      <w:rFonts w:ascii="Arial" w:hAnsi="Arial" w:cs="Arial"/>
                      <w:color w:val="000000"/>
                    </w:rPr>
                    <w:t>Ucundinamarca</w:t>
                  </w:r>
                  <w:proofErr w:type="spellEnd"/>
                  <w:r>
                    <w:rPr>
                      <w:rFonts w:ascii="Arial" w:hAnsi="Arial" w:cs="Arial"/>
                      <w:color w:val="000000"/>
                    </w:rPr>
                    <w:t xml:space="preserve"> (incluye </w:t>
                  </w:r>
                  <w:proofErr w:type="spellStart"/>
                  <w:r>
                    <w:rPr>
                      <w:rFonts w:ascii="Arial" w:hAnsi="Arial" w:cs="Arial"/>
                      <w:color w:val="000000"/>
                    </w:rPr>
                    <w:t>instalacion</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goteras </w:t>
                  </w:r>
                  <w:proofErr w:type="spellStart"/>
                  <w:r>
                    <w:rPr>
                      <w:rFonts w:ascii="Arial" w:hAnsi="Arial" w:cs="Arial"/>
                      <w:color w:val="000000"/>
                    </w:rPr>
                    <w:t>carroceria</w:t>
                  </w:r>
                  <w:proofErr w:type="spellEnd"/>
                  <w:r>
                    <w:rPr>
                      <w:rFonts w:ascii="Arial" w:hAnsi="Arial" w:cs="Arial"/>
                      <w:color w:val="000000"/>
                    </w:rPr>
                    <w:t xml:space="preserve"> (aplica solo para HYUNDAI HD78)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ruido extraño en el piso bajo la silla del conductor (aplica solo para HYUNDAI HD 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Arreglo golpe parte delantera donde se encuentra la </w:t>
                  </w:r>
                  <w:proofErr w:type="spellStart"/>
                  <w:r>
                    <w:rPr>
                      <w:rFonts w:ascii="Arial" w:hAnsi="Arial" w:cs="Arial"/>
                      <w:color w:val="000000"/>
                    </w:rPr>
                    <w:t>lampara</w:t>
                  </w:r>
                  <w:proofErr w:type="spellEnd"/>
                  <w:r>
                    <w:rPr>
                      <w:rFonts w:ascii="Arial" w:hAnsi="Arial" w:cs="Arial"/>
                      <w:color w:val="000000"/>
                    </w:rPr>
                    <w:t xml:space="preserve"> lado izquierdo (aplica para HYUNDAI HD 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05C9" w:rsidP="00A831E5">
                  <w:pPr>
                    <w:jc w:val="center"/>
                    <w:rPr>
                      <w:rFonts w:ascii="Arial" w:hAnsi="Arial" w:cs="Arial"/>
                      <w:color w:val="000000"/>
                    </w:rPr>
                  </w:pPr>
                  <w:r>
                    <w:rPr>
                      <w:rFonts w:ascii="Arial" w:hAnsi="Arial" w:cs="Arial"/>
                      <w:color w:val="000000"/>
                    </w:rPr>
                    <w:t>199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Arreglo tope puerta (aplica solo para HYUNDAI HD78)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ELECTRICOS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200</w:t>
                  </w:r>
                </w:p>
              </w:tc>
              <w:tc>
                <w:tcPr>
                  <w:tcW w:w="3895" w:type="dxa"/>
                  <w:shd w:val="clear" w:color="auto" w:fill="FFFFFF" w:themeFill="background1"/>
                  <w:vAlign w:val="bottom"/>
                </w:tcPr>
                <w:p w:rsidR="00A831E5" w:rsidRDefault="00A831E5" w:rsidP="00A831E5">
                  <w:pPr>
                    <w:rPr>
                      <w:rFonts w:ascii="Arial" w:hAnsi="Arial" w:cs="Arial"/>
                      <w:color w:val="000000"/>
                    </w:rPr>
                  </w:pPr>
                  <w:r>
                    <w:rPr>
                      <w:rFonts w:ascii="Arial" w:hAnsi="Arial" w:cs="Arial"/>
                      <w:color w:val="000000"/>
                    </w:rPr>
                    <w:t xml:space="preserve"> Sensor acelerador original</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201</w:t>
                  </w:r>
                </w:p>
              </w:tc>
              <w:tc>
                <w:tcPr>
                  <w:tcW w:w="3895" w:type="dxa"/>
                  <w:shd w:val="clear" w:color="auto" w:fill="FFFFFF" w:themeFill="background1"/>
                  <w:vAlign w:val="bottom"/>
                </w:tcPr>
                <w:p w:rsidR="00A831E5" w:rsidRDefault="00A831E5" w:rsidP="00A831E5">
                  <w:pPr>
                    <w:rPr>
                      <w:rFonts w:ascii="Arial" w:hAnsi="Arial" w:cs="Arial"/>
                      <w:color w:val="000000"/>
                    </w:rPr>
                  </w:pPr>
                  <w:r>
                    <w:rPr>
                      <w:rFonts w:ascii="Arial" w:hAnsi="Arial" w:cs="Arial"/>
                      <w:color w:val="000000"/>
                    </w:rPr>
                    <w:t xml:space="preserve"> Pera de temperatura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Porta Escobillas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lastRenderedPageBreak/>
                    <w:t>203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Batería Convencional (Según Tipo De Vehículo)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Correa Del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Disyuntor Direccionales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Disyuntor Luces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Inducido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Regulador Del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209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Porta Diodos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Rodamientos Alternador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Escobillas Alternador Juego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Escobillas Motor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Automático De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Bujes Motor Arranque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Bendix</w:t>
                  </w:r>
                  <w:proofErr w:type="spellEnd"/>
                  <w:r>
                    <w:rPr>
                      <w:rFonts w:ascii="Arial" w:hAnsi="Arial" w:cs="Arial"/>
                      <w:color w:val="000000"/>
                    </w:rPr>
                    <w:t xml:space="preserve"> Motor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Inducido Motor De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Inversor De Corriente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Motor De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219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Motor De Arranque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Corona Del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Correa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Farolas Delanteras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Bombillos Stop, X Unidad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Bombillos Direccionales X Unidad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Comando De Direccionales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Flasher</w:t>
                  </w:r>
                  <w:proofErr w:type="spellEnd"/>
                  <w:r>
                    <w:rPr>
                      <w:rFonts w:ascii="Arial" w:hAnsi="Arial" w:cs="Arial"/>
                      <w:color w:val="000000"/>
                    </w:rPr>
                    <w:t xml:space="preserve"> de direccionales, con instalación.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Swiche</w:t>
                  </w:r>
                  <w:proofErr w:type="spellEnd"/>
                  <w:r>
                    <w:rPr>
                      <w:rFonts w:ascii="Arial" w:hAnsi="Arial" w:cs="Arial"/>
                      <w:color w:val="000000"/>
                    </w:rPr>
                    <w:t xml:space="preserve"> de ignición o encendido con instalación.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229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Mano de obra para mantenimiento el pito.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y reparación indicador de combustible. Sin Bajar tanque de combustible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Indicador de combustible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Instalación Juego de brazos con plumillas (no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Mano de obra de tablero para limpieza y/o cambio de indicadores.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w:t>
                  </w:r>
                  <w:proofErr w:type="spellStart"/>
                  <w:r>
                    <w:rPr>
                      <w:rFonts w:ascii="Arial" w:hAnsi="Arial" w:cs="Arial"/>
                      <w:color w:val="000000"/>
                    </w:rPr>
                    <w:t>iluminacion</w:t>
                  </w:r>
                  <w:proofErr w:type="spellEnd"/>
                  <w:r>
                    <w:rPr>
                      <w:rFonts w:ascii="Arial" w:hAnsi="Arial" w:cs="Arial"/>
                      <w:color w:val="000000"/>
                    </w:rPr>
                    <w:t xml:space="preserve"> cabina y </w:t>
                  </w:r>
                  <w:proofErr w:type="spellStart"/>
                  <w:r>
                    <w:rPr>
                      <w:rFonts w:ascii="Arial" w:hAnsi="Arial" w:cs="Arial"/>
                      <w:color w:val="000000"/>
                    </w:rPr>
                    <w:t>bombilleria</w:t>
                  </w:r>
                  <w:proofErr w:type="spellEnd"/>
                  <w:r>
                    <w:rPr>
                      <w:rFonts w:ascii="Arial" w:hAnsi="Arial" w:cs="Arial"/>
                      <w:color w:val="000000"/>
                    </w:rPr>
                    <w:t xml:space="preserve"> en general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lastRenderedPageBreak/>
                    <w:t>235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Freno de ahogo 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Electrovalvula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Exploradora (incluye cambio del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exploradora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239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Fusible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Mantenimiento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Mantenimiento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freno de ahogo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AIRE ACONDICIONADO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A831E5" w:rsidP="005B43DE">
                  <w:pPr>
                    <w:jc w:val="center"/>
                    <w:rPr>
                      <w:rFonts w:ascii="Arial" w:hAnsi="Arial" w:cs="Arial"/>
                      <w:color w:val="000000"/>
                    </w:rPr>
                  </w:pPr>
                  <w:r>
                    <w:rPr>
                      <w:rFonts w:ascii="Arial" w:hAnsi="Arial" w:cs="Arial"/>
                      <w:color w:val="000000"/>
                    </w:rPr>
                    <w:t xml:space="preserve">      24</w:t>
                  </w:r>
                  <w:r w:rsidR="005B43DE">
                    <w:rPr>
                      <w:rFonts w:ascii="Arial" w:hAnsi="Arial" w:cs="Arial"/>
                      <w:color w:val="000000"/>
                    </w:rPr>
                    <w:t>3</w:t>
                  </w:r>
                  <w:r>
                    <w:rPr>
                      <w:rFonts w:ascii="Arial" w:hAnsi="Arial" w:cs="Arial"/>
                      <w:color w:val="000000"/>
                    </w:rPr>
                    <w:t xml:space="preserve">   </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Mantenimiento general aire acondicionado incluye materiales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ACEITES Y LUBRICANTES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1SW40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hidráulico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140 transmisión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PINTA DE LIQUIDO DE FRENOS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TARRO AGUA PARA BATERIA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249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Desincruztante</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250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Liquido</w:t>
                  </w:r>
                  <w:proofErr w:type="spellEnd"/>
                  <w:r>
                    <w:rPr>
                      <w:rFonts w:ascii="Arial" w:hAnsi="Arial" w:cs="Arial"/>
                      <w:color w:val="000000"/>
                    </w:rPr>
                    <w:t xml:space="preserve"> refrigerante por litro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CONDICIONES TECNICOMECANICA Y DE GASES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 xml:space="preserve">      251</w:t>
                  </w:r>
                  <w:r w:rsidR="00A831E5">
                    <w:rPr>
                      <w:rFonts w:ascii="Arial" w:hAnsi="Arial" w:cs="Arial"/>
                      <w:color w:val="000000"/>
                    </w:rPr>
                    <w:t xml:space="preserve">   </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Alistamiento para </w:t>
                  </w:r>
                  <w:proofErr w:type="spellStart"/>
                  <w:r>
                    <w:rPr>
                      <w:rFonts w:ascii="Arial" w:hAnsi="Arial" w:cs="Arial"/>
                      <w:color w:val="000000"/>
                    </w:rPr>
                    <w:t>revision</w:t>
                  </w:r>
                  <w:proofErr w:type="spellEnd"/>
                  <w:r>
                    <w:rPr>
                      <w:rFonts w:ascii="Arial" w:hAnsi="Arial" w:cs="Arial"/>
                      <w:color w:val="000000"/>
                    </w:rPr>
                    <w:t xml:space="preserve"> </w:t>
                  </w:r>
                  <w:proofErr w:type="spellStart"/>
                  <w:r>
                    <w:rPr>
                      <w:rFonts w:ascii="Arial" w:hAnsi="Arial" w:cs="Arial"/>
                      <w:color w:val="000000"/>
                    </w:rPr>
                    <w:t>tecnicomecanica</w:t>
                  </w:r>
                  <w:proofErr w:type="spellEnd"/>
                  <w:r>
                    <w:rPr>
                      <w:rFonts w:ascii="Arial" w:hAnsi="Arial" w:cs="Arial"/>
                      <w:color w:val="000000"/>
                    </w:rPr>
                    <w:t xml:space="preserve"> y de gases (certificado por centro de </w:t>
                  </w:r>
                  <w:proofErr w:type="spellStart"/>
                  <w:r>
                    <w:rPr>
                      <w:rFonts w:ascii="Arial" w:hAnsi="Arial" w:cs="Arial"/>
                      <w:color w:val="000000"/>
                    </w:rPr>
                    <w:t>diagnostico</w:t>
                  </w:r>
                  <w:proofErr w:type="spellEnd"/>
                  <w:r>
                    <w:rPr>
                      <w:rFonts w:ascii="Arial" w:hAnsi="Arial" w:cs="Arial"/>
                      <w:color w:val="000000"/>
                    </w:rPr>
                    <w:t xml:space="preserve"> automotor)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CHEVROLET, LINEA: TROOPER DLX, MODELO: 1996, CILINDRADA 2559 cc, GASOLINA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BOMBA DE AGUA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252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Bomba de agua (incluye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253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bomba de agua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3DE" w:rsidP="00A831E5">
                  <w:pPr>
                    <w:jc w:val="center"/>
                    <w:rPr>
                      <w:rFonts w:ascii="Arial" w:hAnsi="Arial" w:cs="Arial"/>
                      <w:color w:val="000000"/>
                    </w:rPr>
                  </w:pPr>
                  <w:r>
                    <w:rPr>
                      <w:rFonts w:ascii="Arial" w:hAnsi="Arial" w:cs="Arial"/>
                      <w:color w:val="000000"/>
                    </w:rPr>
                    <w:t>254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Bajar y montar bomba para empacarla, mano obra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MOTOR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255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Termostato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256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Piñon</w:t>
                  </w:r>
                  <w:proofErr w:type="spellEnd"/>
                  <w:r>
                    <w:rPr>
                      <w:rFonts w:ascii="Arial" w:hAnsi="Arial" w:cs="Arial"/>
                      <w:color w:val="000000"/>
                    </w:rPr>
                    <w:t xml:space="preserve"> </w:t>
                  </w:r>
                  <w:proofErr w:type="spellStart"/>
                  <w:r>
                    <w:rPr>
                      <w:rFonts w:ascii="Arial" w:hAnsi="Arial" w:cs="Arial"/>
                      <w:color w:val="000000"/>
                    </w:rPr>
                    <w:t>arbol</w:t>
                  </w:r>
                  <w:proofErr w:type="spellEnd"/>
                  <w:r>
                    <w:rPr>
                      <w:rFonts w:ascii="Arial" w:hAnsi="Arial" w:cs="Arial"/>
                      <w:color w:val="000000"/>
                    </w:rPr>
                    <w:t xml:space="preserve"> de levas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257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Árbol de levas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258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kit motor pistón - anillos - biela- bulón - pines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259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Balancín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Bomba de aceite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lastRenderedPageBreak/>
                    <w:t>261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Casquetes de biela motor juego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casquetes de bancada motor juego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cazuela C/U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camisas C/U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cigüeñal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cazuela C/U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camisas C/U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cigüeñal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269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cremallera volante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de motor Completa (incluye el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culata (incluye el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Guías de válvulas admisión (juego)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Guías de válvulas de escape (juego)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Válvulas de escape (juego)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Válvulas de admisión (juego)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Soportes de motor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filtro de combustible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Instalación filtro de combustible con base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279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motor completa mano de obra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Corregir fugas de aceite motor, por cuello delantero y/o trasero del Carter (no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Reparar o cambiar bomba de combustible mecánica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Desmontaje y lavado tanque de combustible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Varilla medidora nivel aceite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bomba de combustible sumergible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cigüeñal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retenedor cigüeñal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Carter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w:t>
                  </w:r>
                  <w:proofErr w:type="spellStart"/>
                  <w:r>
                    <w:rPr>
                      <w:rFonts w:ascii="Arial" w:hAnsi="Arial" w:cs="Arial"/>
                      <w:color w:val="000000"/>
                    </w:rPr>
                    <w:t>carter</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289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Arreglo de culata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Empacar </w:t>
                  </w:r>
                  <w:proofErr w:type="spellStart"/>
                  <w:r>
                    <w:rPr>
                      <w:rFonts w:ascii="Arial" w:hAnsi="Arial" w:cs="Arial"/>
                      <w:color w:val="000000"/>
                    </w:rPr>
                    <w:t>carter</w:t>
                  </w:r>
                  <w:proofErr w:type="spellEnd"/>
                  <w:r>
                    <w:rPr>
                      <w:rFonts w:ascii="Arial" w:hAnsi="Arial" w:cs="Arial"/>
                      <w:color w:val="000000"/>
                    </w:rPr>
                    <w:t xml:space="preserve">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Pila </w:t>
                  </w:r>
                  <w:proofErr w:type="spellStart"/>
                  <w:r>
                    <w:rPr>
                      <w:rFonts w:ascii="Arial" w:hAnsi="Arial" w:cs="Arial"/>
                      <w:color w:val="000000"/>
                    </w:rPr>
                    <w:t>minima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RECTIFICAR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Rectificar volante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Rectificar patín prensa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CAJA DE VELOCIDADES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lastRenderedPageBreak/>
                    <w:t>294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soportes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Soporte caja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Reparacion</w:t>
                  </w:r>
                  <w:proofErr w:type="spellEnd"/>
                  <w:r>
                    <w:rPr>
                      <w:rFonts w:ascii="Arial" w:hAnsi="Arial" w:cs="Arial"/>
                      <w:color w:val="000000"/>
                    </w:rPr>
                    <w:t xml:space="preserve"> soporte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 delantero y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299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 delantero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300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completa caja (incluye el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301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Guaya con funda velocímetro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302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303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Sincronizadores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304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Rodamientos propulsor caja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E92A7F" w:rsidP="00A831E5">
                  <w:pPr>
                    <w:jc w:val="center"/>
                    <w:rPr>
                      <w:rFonts w:ascii="Arial" w:hAnsi="Arial" w:cs="Arial"/>
                      <w:color w:val="000000"/>
                    </w:rPr>
                  </w:pPr>
                  <w:r>
                    <w:rPr>
                      <w:rFonts w:ascii="Arial" w:hAnsi="Arial" w:cs="Arial"/>
                      <w:color w:val="000000"/>
                    </w:rPr>
                    <w:t>305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del desplazable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FRENOS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306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guayas de freno de mano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307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Retenedor bocín delantero y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308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Retenedor rueda delantero y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309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bocín delantero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bocín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rueda trasera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rueda delantera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delantero completo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trasero completo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rodamiento delantero y trasero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Campana de freno por unidad (incluye el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Rectificada de campana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Desmontaje y montaje de un disco de freno para rectificar o cambiar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319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Rectificar disco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de frenos valor por rueda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Guaya emergencia completa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freno de emergencia o Break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Desmontaje y montaje de bomba de freno para empacar o cambiar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y montar </w:t>
                  </w:r>
                  <w:proofErr w:type="spellStart"/>
                  <w:r>
                    <w:rPr>
                      <w:rFonts w:ascii="Arial" w:hAnsi="Arial" w:cs="Arial"/>
                      <w:color w:val="000000"/>
                    </w:rPr>
                    <w:t>boster</w:t>
                  </w:r>
                  <w:proofErr w:type="spellEnd"/>
                  <w:r>
                    <w:rPr>
                      <w:rFonts w:ascii="Arial" w:hAnsi="Arial" w:cs="Arial"/>
                      <w:color w:val="000000"/>
                    </w:rPr>
                    <w:t xml:space="preserve"> para empacar o cambiar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empaquetaduras mordazas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completa mordaza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Tensión de bandas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Juego pastillas (incluye cambio de las mismas)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329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Tensionar guaya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lastRenderedPageBreak/>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ESPARRAGOS Y TORNILLOS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330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Extracción de espárragos por unidad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331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múltiple para cambio espárragos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D1CDA" w:rsidP="00A831E5">
                  <w:pPr>
                    <w:jc w:val="center"/>
                    <w:rPr>
                      <w:rFonts w:ascii="Arial" w:hAnsi="Arial" w:cs="Arial"/>
                      <w:color w:val="000000"/>
                    </w:rPr>
                  </w:pPr>
                  <w:r>
                    <w:rPr>
                      <w:rFonts w:ascii="Arial" w:hAnsi="Arial" w:cs="Arial"/>
                      <w:color w:val="000000"/>
                    </w:rPr>
                    <w:t>332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Tornilleria</w:t>
                  </w:r>
                  <w:proofErr w:type="spellEnd"/>
                  <w:r>
                    <w:rPr>
                      <w:rFonts w:ascii="Arial" w:hAnsi="Arial" w:cs="Arial"/>
                      <w:color w:val="000000"/>
                    </w:rPr>
                    <w:t xml:space="preserve"> mixta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CLUTCH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general de </w:t>
                  </w:r>
                  <w:proofErr w:type="spellStart"/>
                  <w:r>
                    <w:rPr>
                      <w:rFonts w:ascii="Arial" w:hAnsi="Arial" w:cs="Arial"/>
                      <w:color w:val="000000"/>
                    </w:rPr>
                    <w:t>Clutch</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Prensa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Disco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Balinera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Bomba de </w:t>
                  </w:r>
                  <w:proofErr w:type="spellStart"/>
                  <w:r>
                    <w:rPr>
                      <w:rFonts w:ascii="Arial" w:hAnsi="Arial" w:cs="Arial"/>
                      <w:color w:val="000000"/>
                    </w:rPr>
                    <w:t>Clutch</w:t>
                  </w:r>
                  <w:proofErr w:type="spellEnd"/>
                  <w:r>
                    <w:rPr>
                      <w:rFonts w:ascii="Arial" w:hAnsi="Arial" w:cs="Arial"/>
                      <w:color w:val="000000"/>
                    </w:rPr>
                    <w:t xml:space="preserve"> principal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Bomba de </w:t>
                  </w:r>
                  <w:proofErr w:type="spellStart"/>
                  <w:r>
                    <w:rPr>
                      <w:rFonts w:ascii="Arial" w:hAnsi="Arial" w:cs="Arial"/>
                      <w:color w:val="000000"/>
                    </w:rPr>
                    <w:t>Clutch</w:t>
                  </w:r>
                  <w:proofErr w:type="spellEnd"/>
                  <w:r>
                    <w:rPr>
                      <w:rFonts w:ascii="Arial" w:hAnsi="Arial" w:cs="Arial"/>
                      <w:color w:val="000000"/>
                    </w:rPr>
                    <w:t xml:space="preserve"> auxiliar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339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de caja para cambio de </w:t>
                  </w:r>
                  <w:proofErr w:type="spellStart"/>
                  <w:r>
                    <w:rPr>
                      <w:rFonts w:ascii="Arial" w:hAnsi="Arial" w:cs="Arial"/>
                      <w:color w:val="000000"/>
                    </w:rPr>
                    <w:t>clucht</w:t>
                  </w:r>
                  <w:proofErr w:type="spellEnd"/>
                  <w:r>
                    <w:rPr>
                      <w:rFonts w:ascii="Arial" w:hAnsi="Arial" w:cs="Arial"/>
                      <w:color w:val="000000"/>
                    </w:rPr>
                    <w:t xml:space="preserve"> mano de obra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y montar bomba principal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y montar bomba auxiliar de </w:t>
                  </w:r>
                  <w:proofErr w:type="spellStart"/>
                  <w:r>
                    <w:rPr>
                      <w:rFonts w:ascii="Arial" w:hAnsi="Arial" w:cs="Arial"/>
                      <w:color w:val="000000"/>
                    </w:rPr>
                    <w:t>Clutch</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de Horquilla embrague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SUSPENSIÓN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Amortiguador delantero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amortiguadores delanteros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Amortiguador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amortiguador trasero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Bujes de Muelle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Bujes de punta en bronce para muelles o resortes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349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Pasador central muelle o resorte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Hoja de resorte o muelle segunda de vuelta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Hoja de resorte o muelle principal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y reparación sistema de suspensión en general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terminales dirección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Terminal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Rotula superior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Rotula Inferior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A831E5">
                  <w:pPr>
                    <w:jc w:val="center"/>
                    <w:rPr>
                      <w:rFonts w:ascii="Arial" w:hAnsi="Arial" w:cs="Arial"/>
                      <w:color w:val="000000"/>
                    </w:rPr>
                  </w:pPr>
                  <w:r>
                    <w:rPr>
                      <w:rFonts w:ascii="Arial" w:hAnsi="Arial" w:cs="Arial"/>
                      <w:color w:val="000000"/>
                    </w:rPr>
                    <w:t>357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Kit tijera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2750B" w:rsidP="00C2750B">
                  <w:pPr>
                    <w:ind w:left="708" w:hanging="708"/>
                    <w:jc w:val="center"/>
                    <w:rPr>
                      <w:rFonts w:ascii="Arial" w:hAnsi="Arial" w:cs="Arial"/>
                      <w:color w:val="000000"/>
                    </w:rPr>
                  </w:pPr>
                  <w:r>
                    <w:rPr>
                      <w:rFonts w:ascii="Arial" w:hAnsi="Arial" w:cs="Arial"/>
                      <w:color w:val="000000"/>
                    </w:rPr>
                    <w:t>358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y montar Muelle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color w:val="000000"/>
                    </w:rPr>
                  </w:pPr>
                  <w:r>
                    <w:rPr>
                      <w:rFonts w:ascii="Arial" w:hAnsi="Arial" w:cs="Arial"/>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TRANSMISION </w:t>
                  </w:r>
                </w:p>
              </w:tc>
              <w:tc>
                <w:tcPr>
                  <w:tcW w:w="1024" w:type="dxa"/>
                  <w:shd w:val="clear" w:color="auto" w:fill="auto"/>
                  <w:vAlign w:val="center"/>
                </w:tcPr>
                <w:p w:rsidR="00A831E5" w:rsidRDefault="00A831E5" w:rsidP="003D6EB8">
                  <w:pPr>
                    <w:jc w:val="center"/>
                    <w:rPr>
                      <w:rFonts w:ascii="Arial" w:hAnsi="Arial" w:cs="Arial"/>
                      <w:color w:val="000000"/>
                    </w:rPr>
                  </w:pPr>
                </w:p>
              </w:tc>
              <w:tc>
                <w:tcPr>
                  <w:tcW w:w="941" w:type="dxa"/>
                  <w:shd w:val="clear" w:color="auto" w:fill="auto"/>
                  <w:noWrap/>
                  <w:vAlign w:val="center"/>
                </w:tcPr>
                <w:p w:rsidR="00A831E5" w:rsidRDefault="00A831E5" w:rsidP="003D6EB8">
                  <w:pPr>
                    <w:jc w:val="center"/>
                    <w:rPr>
                      <w:rFonts w:ascii="Arial" w:hAnsi="Arial" w:cs="Arial"/>
                      <w:color w:val="000000"/>
                    </w:rPr>
                  </w:pP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359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w:t>
                  </w:r>
                  <w:proofErr w:type="spellStart"/>
                  <w:r>
                    <w:rPr>
                      <w:rFonts w:ascii="Arial" w:hAnsi="Arial" w:cs="Arial"/>
                      <w:color w:val="000000"/>
                    </w:rPr>
                    <w:t>speed</w:t>
                  </w:r>
                  <w:proofErr w:type="spellEnd"/>
                  <w:r>
                    <w:rPr>
                      <w:rFonts w:ascii="Arial" w:hAnsi="Arial" w:cs="Arial"/>
                      <w:color w:val="000000"/>
                    </w:rPr>
                    <w:t xml:space="preserve"> transmisión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 de Canasta transmisión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Retenedor transmisión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Cruceta de cardan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transmisión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lastRenderedPageBreak/>
                    <w:t>364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eje rueda trasera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cruceta cardan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Corregir fugas de aceite de la transmisión por empaque tapa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Corregir fugas de aceite de la transmisión por retenedor </w:t>
                  </w:r>
                  <w:proofErr w:type="spellStart"/>
                  <w:r>
                    <w:rPr>
                      <w:rFonts w:ascii="Arial" w:hAnsi="Arial" w:cs="Arial"/>
                      <w:color w:val="000000"/>
                    </w:rPr>
                    <w:t>speed</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DIRECCION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Empaquetadura caja de dirección hidráulica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369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caja de dirección hidráulica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caja dirección hidráulica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crucetas dirección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SISTEMA DE REFRIGERACION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Manguera superior de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Tapa de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Manguera inferior de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Radiador (incluye el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Correa de ventilador (incluye cambio de la misma)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tarro auxiliar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Reemplazar manguera superior, inferior y tapa radiador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379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Reemplazar líquidos del radiador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1557A" w:rsidP="00A831E5">
                  <w:pPr>
                    <w:jc w:val="center"/>
                    <w:rPr>
                      <w:rFonts w:ascii="Arial" w:hAnsi="Arial" w:cs="Arial"/>
                      <w:color w:val="000000"/>
                    </w:rPr>
                  </w:pPr>
                  <w:r>
                    <w:rPr>
                      <w:rFonts w:ascii="Arial" w:hAnsi="Arial" w:cs="Arial"/>
                      <w:color w:val="000000"/>
                    </w:rPr>
                    <w:t>380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Bajada de radiador para sondear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OTROS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Grasa libra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Silicona tubo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Motor plumillas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Brazo plumillas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Plumilla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Tarro silenciador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Guayas capo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Cinturón de seguridad retráctil juego (incluye el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389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recibidor para cinturón de seguridad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juego bujes y pasadores de bisagra una puerta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Manija eleva vidrios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manija eleva vidrios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empaque del </w:t>
                  </w:r>
                  <w:proofErr w:type="spellStart"/>
                  <w:r>
                    <w:rPr>
                      <w:rFonts w:ascii="Arial" w:hAnsi="Arial" w:cs="Arial"/>
                      <w:color w:val="000000"/>
                    </w:rPr>
                    <w:t>lame</w:t>
                  </w:r>
                  <w:proofErr w:type="spellEnd"/>
                  <w:r>
                    <w:rPr>
                      <w:rFonts w:ascii="Arial" w:hAnsi="Arial" w:cs="Arial"/>
                      <w:color w:val="000000"/>
                    </w:rPr>
                    <w:t xml:space="preserve"> vidrios C/U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empaques vidrios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lastRenderedPageBreak/>
                    <w:t>395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chapa una puerta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Mantenimiento chapa puerta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reparar y montar mecanismo eleva vidrios de una puerta para reparación o mantenimiento cremallera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sistema de rieles o guaya para correr silla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399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silla (incluye </w:t>
                  </w:r>
                  <w:proofErr w:type="spellStart"/>
                  <w:r>
                    <w:rPr>
                      <w:rFonts w:ascii="Arial" w:hAnsi="Arial" w:cs="Arial"/>
                      <w:color w:val="000000"/>
                    </w:rPr>
                    <w:t>respuestos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w:t>
                  </w:r>
                  <w:proofErr w:type="spellStart"/>
                  <w:r>
                    <w:rPr>
                      <w:rFonts w:ascii="Arial" w:hAnsi="Arial" w:cs="Arial"/>
                      <w:color w:val="000000"/>
                    </w:rPr>
                    <w:t>Exosto</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w:t>
                  </w:r>
                  <w:proofErr w:type="spellStart"/>
                  <w:r>
                    <w:rPr>
                      <w:rFonts w:ascii="Arial" w:hAnsi="Arial" w:cs="Arial"/>
                      <w:color w:val="000000"/>
                    </w:rPr>
                    <w:t>exosto</w:t>
                  </w:r>
                  <w:proofErr w:type="spellEnd"/>
                  <w:r>
                    <w:rPr>
                      <w:rFonts w:ascii="Arial" w:hAnsi="Arial" w:cs="Arial"/>
                      <w:color w:val="000000"/>
                    </w:rPr>
                    <w:t xml:space="preserve">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guayas capo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Forrar volante en hule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Servicio de grúa dentro del perímetro urbano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Filtro de aceite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Despinchada</w:t>
                  </w:r>
                  <w:proofErr w:type="spellEnd"/>
                  <w:r>
                    <w:rPr>
                      <w:rFonts w:ascii="Arial" w:hAnsi="Arial" w:cs="Arial"/>
                      <w:color w:val="000000"/>
                    </w:rPr>
                    <w:t xml:space="preserve"> de Llantas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Polichada</w:t>
                  </w:r>
                  <w:proofErr w:type="spellEnd"/>
                  <w:r>
                    <w:rPr>
                      <w:rFonts w:ascii="Arial" w:hAnsi="Arial" w:cs="Arial"/>
                      <w:color w:val="000000"/>
                    </w:rPr>
                    <w:t xml:space="preserve"> total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Betún caja 1 kg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409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Montaje llantas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Pera reverso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Engrase en general (Rodamientos, terminales, crucetas) en general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17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Empaques vidrios (incluye cambio de los mismos)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radio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e </w:t>
                  </w:r>
                  <w:proofErr w:type="spellStart"/>
                  <w:r>
                    <w:rPr>
                      <w:rFonts w:ascii="Arial" w:hAnsi="Arial" w:cs="Arial"/>
                      <w:color w:val="000000"/>
                    </w:rPr>
                    <w:t>instalacion</w:t>
                  </w:r>
                  <w:proofErr w:type="spellEnd"/>
                  <w:r>
                    <w:rPr>
                      <w:rFonts w:ascii="Arial" w:hAnsi="Arial" w:cs="Arial"/>
                      <w:color w:val="000000"/>
                    </w:rPr>
                    <w:t xml:space="preserve"> Radio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Rin 15 para 6 </w:t>
                  </w:r>
                  <w:proofErr w:type="spellStart"/>
                  <w:r>
                    <w:rPr>
                      <w:rFonts w:ascii="Arial" w:hAnsi="Arial" w:cs="Arial"/>
                      <w:color w:val="000000"/>
                    </w:rPr>
                    <w:t>esparragos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Llanta LT 235/75 R 15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Desmontar, reparar y montar puerta trasera.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Kit de herramientas (</w:t>
                  </w:r>
                  <w:proofErr w:type="spellStart"/>
                  <w:r>
                    <w:rPr>
                      <w:rFonts w:ascii="Arial" w:hAnsi="Arial" w:cs="Arial"/>
                      <w:color w:val="000000"/>
                    </w:rPr>
                    <w:t>maletin</w:t>
                  </w:r>
                  <w:proofErr w:type="spellEnd"/>
                  <w:r>
                    <w:rPr>
                      <w:rFonts w:ascii="Arial" w:hAnsi="Arial" w:cs="Arial"/>
                      <w:color w:val="000000"/>
                    </w:rPr>
                    <w:t xml:space="preserve">, alicates, destornilladores, </w:t>
                  </w:r>
                  <w:proofErr w:type="spellStart"/>
                  <w:r>
                    <w:rPr>
                      <w:rFonts w:ascii="Arial" w:hAnsi="Arial" w:cs="Arial"/>
                      <w:color w:val="000000"/>
                    </w:rPr>
                    <w:t>estrela</w:t>
                  </w:r>
                  <w:proofErr w:type="spellEnd"/>
                  <w:r>
                    <w:rPr>
                      <w:rFonts w:ascii="Arial" w:hAnsi="Arial" w:cs="Arial"/>
                      <w:color w:val="000000"/>
                    </w:rPr>
                    <w:t xml:space="preserve"> y pala, llave de </w:t>
                  </w:r>
                  <w:proofErr w:type="spellStart"/>
                  <w:r>
                    <w:rPr>
                      <w:rFonts w:ascii="Arial" w:hAnsi="Arial" w:cs="Arial"/>
                      <w:color w:val="000000"/>
                    </w:rPr>
                    <w:t>expasion</w:t>
                  </w:r>
                  <w:proofErr w:type="spellEnd"/>
                  <w:r>
                    <w:rPr>
                      <w:rFonts w:ascii="Arial" w:hAnsi="Arial" w:cs="Arial"/>
                      <w:color w:val="000000"/>
                    </w:rPr>
                    <w:t xml:space="preserve"> o inglesa, llave de carraca con sus copas, juego de llaves fijas, </w:t>
                  </w:r>
                  <w:proofErr w:type="spellStart"/>
                  <w:r>
                    <w:rPr>
                      <w:rFonts w:ascii="Arial" w:hAnsi="Arial" w:cs="Arial"/>
                      <w:color w:val="000000"/>
                    </w:rPr>
                    <w:t>calibardor</w:t>
                  </w:r>
                  <w:proofErr w:type="spellEnd"/>
                  <w:r>
                    <w:rPr>
                      <w:rFonts w:ascii="Arial" w:hAnsi="Arial" w:cs="Arial"/>
                      <w:color w:val="000000"/>
                    </w:rPr>
                    <w:t xml:space="preserve"> de ruedas, cinta aislante, </w:t>
                  </w:r>
                  <w:proofErr w:type="spellStart"/>
                  <w:r>
                    <w:rPr>
                      <w:rFonts w:ascii="Arial" w:hAnsi="Arial" w:cs="Arial"/>
                      <w:color w:val="000000"/>
                    </w:rPr>
                    <w:t>bisturi</w:t>
                  </w:r>
                  <w:proofErr w:type="spellEnd"/>
                  <w:r>
                    <w:rPr>
                      <w:rFonts w:ascii="Arial" w:hAnsi="Arial" w:cs="Arial"/>
                      <w:color w:val="000000"/>
                    </w:rPr>
                    <w:t xml:space="preserve">, guantes de </w:t>
                  </w:r>
                  <w:proofErr w:type="spellStart"/>
                  <w:r>
                    <w:rPr>
                      <w:rFonts w:ascii="Arial" w:hAnsi="Arial" w:cs="Arial"/>
                      <w:color w:val="000000"/>
                    </w:rPr>
                    <w:t>mecanica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419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Anti Ruido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Bujias</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aceite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Filtro de aire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Limpia parabrisas (incluye </w:t>
                  </w:r>
                  <w:proofErr w:type="spellStart"/>
                  <w:r>
                    <w:rPr>
                      <w:rFonts w:ascii="Arial" w:hAnsi="Arial" w:cs="Arial"/>
                      <w:color w:val="000000"/>
                    </w:rPr>
                    <w:t>instalacion</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Correa de </w:t>
                  </w:r>
                  <w:proofErr w:type="spellStart"/>
                  <w:r>
                    <w:rPr>
                      <w:rFonts w:ascii="Arial" w:hAnsi="Arial" w:cs="Arial"/>
                      <w:color w:val="000000"/>
                    </w:rPr>
                    <w:t>reparticion</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Correa tensor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correa de </w:t>
                  </w:r>
                  <w:proofErr w:type="spellStart"/>
                  <w:r>
                    <w:rPr>
                      <w:rFonts w:ascii="Arial" w:hAnsi="Arial" w:cs="Arial"/>
                      <w:color w:val="000000"/>
                    </w:rPr>
                    <w:t>reparticion</w:t>
                  </w:r>
                  <w:proofErr w:type="spellEnd"/>
                  <w:r>
                    <w:rPr>
                      <w:rFonts w:ascii="Arial" w:hAnsi="Arial" w:cs="Arial"/>
                      <w:color w:val="000000"/>
                    </w:rPr>
                    <w:t xml:space="preserve"> y tensor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lastRenderedPageBreak/>
                    <w:t>427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w:t>
                  </w:r>
                  <w:proofErr w:type="spellStart"/>
                  <w:r>
                    <w:rPr>
                      <w:rFonts w:ascii="Arial" w:hAnsi="Arial" w:cs="Arial"/>
                      <w:color w:val="000000"/>
                    </w:rPr>
                    <w:t>silleteria</w:t>
                  </w:r>
                  <w:proofErr w:type="spellEnd"/>
                  <w:r>
                    <w:rPr>
                      <w:rFonts w:ascii="Arial" w:hAnsi="Arial" w:cs="Arial"/>
                      <w:color w:val="000000"/>
                    </w:rPr>
                    <w:t xml:space="preserve"> (incluye </w:t>
                  </w:r>
                  <w:proofErr w:type="spellStart"/>
                  <w:r>
                    <w:rPr>
                      <w:rFonts w:ascii="Arial" w:hAnsi="Arial" w:cs="Arial"/>
                      <w:color w:val="000000"/>
                    </w:rPr>
                    <w:t>tornilleria</w:t>
                  </w:r>
                  <w:proofErr w:type="spellEnd"/>
                  <w:r>
                    <w:rPr>
                      <w:rFonts w:ascii="Arial" w:hAnsi="Arial" w:cs="Arial"/>
                      <w:color w:val="000000"/>
                    </w:rPr>
                    <w:t xml:space="preserve"> y soportes)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Forro para silla trasera (aplica solo para TROOPER)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429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Forro para silla delanteras C/U (incluye el cambio del mismo) - aplica solo para TROOPER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430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Forro para silla trasera C/U (incluye el cambio del mismo) - aplica solo para TROOPER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266EBB" w:rsidP="00A831E5">
                  <w:pPr>
                    <w:jc w:val="center"/>
                    <w:rPr>
                      <w:rFonts w:ascii="Arial" w:hAnsi="Arial" w:cs="Arial"/>
                      <w:color w:val="000000"/>
                    </w:rPr>
                  </w:pPr>
                  <w:r>
                    <w:rPr>
                      <w:rFonts w:ascii="Arial" w:hAnsi="Arial" w:cs="Arial"/>
                      <w:color w:val="000000"/>
                    </w:rPr>
                    <w:t>431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unidad (incluye 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ELECTRICOS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Batería Convencional (Según Tipo De Vehículo)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Instalación De Alta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Correa Del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Disyuntor Direccionales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Disyuntor Luces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Escobilla Distribuidor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Inducido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439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Regulador Del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Porta Diodos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Rodamientos Alternador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Escobillas Alternador Juego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Escobillas Motor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Automático De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Bujes Motor Arranque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Bendix</w:t>
                  </w:r>
                  <w:proofErr w:type="spellEnd"/>
                  <w:r>
                    <w:rPr>
                      <w:rFonts w:ascii="Arial" w:hAnsi="Arial" w:cs="Arial"/>
                      <w:color w:val="000000"/>
                    </w:rPr>
                    <w:t xml:space="preserve"> Motor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Inducido Motor De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Motor De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449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Motor De Arranque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Corona Del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Reparación De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Correa Alternador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Farolas Delanteras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Bombillos Stop, X Unidad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Cambio De Bombillos Direccionales X Unidad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Flasher</w:t>
                  </w:r>
                  <w:proofErr w:type="spellEnd"/>
                  <w:r>
                    <w:rPr>
                      <w:rFonts w:ascii="Arial" w:hAnsi="Arial" w:cs="Arial"/>
                      <w:color w:val="000000"/>
                    </w:rPr>
                    <w:t xml:space="preserve"> de direccionales, con instalación.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Swiche</w:t>
                  </w:r>
                  <w:proofErr w:type="spellEnd"/>
                  <w:r>
                    <w:rPr>
                      <w:rFonts w:ascii="Arial" w:hAnsi="Arial" w:cs="Arial"/>
                      <w:color w:val="000000"/>
                    </w:rPr>
                    <w:t xml:space="preserve"> de ignición o encendido con instalación.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458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Mano de obra para mantenimiento el pito.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lastRenderedPageBreak/>
                    <w:t>459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Revisión y reparación indicador de combustible. Sin Bajar tanque de combustible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Indicador de combustible (incluye cambio del mismo)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Instalación Juego de brazos con plumillas (no incluye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Mano de obra de tablero para limpieza y/o cambio de indicadores.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completa de </w:t>
                  </w:r>
                  <w:proofErr w:type="spellStart"/>
                  <w:r>
                    <w:rPr>
                      <w:rFonts w:ascii="Arial" w:hAnsi="Arial" w:cs="Arial"/>
                      <w:color w:val="000000"/>
                    </w:rPr>
                    <w:t>iluminacion</w:t>
                  </w:r>
                  <w:proofErr w:type="spellEnd"/>
                  <w:r>
                    <w:rPr>
                      <w:rFonts w:ascii="Arial" w:hAnsi="Arial" w:cs="Arial"/>
                      <w:color w:val="000000"/>
                    </w:rPr>
                    <w:t xml:space="preserve"> cabina y </w:t>
                  </w:r>
                  <w:proofErr w:type="spellStart"/>
                  <w:r>
                    <w:rPr>
                      <w:rFonts w:ascii="Arial" w:hAnsi="Arial" w:cs="Arial"/>
                      <w:color w:val="000000"/>
                    </w:rPr>
                    <w:t>bombilleria</w:t>
                  </w:r>
                  <w:proofErr w:type="spellEnd"/>
                  <w:r>
                    <w:rPr>
                      <w:rFonts w:ascii="Arial" w:hAnsi="Arial" w:cs="Arial"/>
                      <w:color w:val="000000"/>
                    </w:rPr>
                    <w:t xml:space="preserve"> en general (incluye repuestos)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Desmonte </w:t>
                  </w:r>
                  <w:proofErr w:type="spellStart"/>
                  <w:r>
                    <w:rPr>
                      <w:rFonts w:ascii="Arial" w:hAnsi="Arial" w:cs="Arial"/>
                      <w:color w:val="000000"/>
                    </w:rPr>
                    <w:t>Swich</w:t>
                  </w:r>
                  <w:proofErr w:type="spellEnd"/>
                  <w:r>
                    <w:rPr>
                      <w:rFonts w:ascii="Arial" w:hAnsi="Arial" w:cs="Arial"/>
                      <w:color w:val="000000"/>
                    </w:rPr>
                    <w:t xml:space="preserve"> encendido para destrabar y lubricar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465</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Graduar chispa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Instalacion</w:t>
                  </w:r>
                  <w:proofErr w:type="spellEnd"/>
                  <w:r>
                    <w:rPr>
                      <w:rFonts w:ascii="Arial" w:hAnsi="Arial" w:cs="Arial"/>
                      <w:color w:val="000000"/>
                    </w:rPr>
                    <w:t xml:space="preserve"> de alta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Exploradora (incluye cambio del repuesto)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y </w:t>
                  </w:r>
                  <w:proofErr w:type="spellStart"/>
                  <w:r>
                    <w:rPr>
                      <w:rFonts w:ascii="Arial" w:hAnsi="Arial" w:cs="Arial"/>
                      <w:color w:val="000000"/>
                    </w:rPr>
                    <w:t>reparacion</w:t>
                  </w:r>
                  <w:proofErr w:type="spellEnd"/>
                  <w:r>
                    <w:rPr>
                      <w:rFonts w:ascii="Arial" w:hAnsi="Arial" w:cs="Arial"/>
                      <w:color w:val="000000"/>
                    </w:rPr>
                    <w:t xml:space="preserve"> exploradora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469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Fusible C/U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470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Arranque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471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Arreglo </w:t>
                  </w:r>
                  <w:proofErr w:type="spellStart"/>
                  <w:r>
                    <w:rPr>
                      <w:rFonts w:ascii="Arial" w:hAnsi="Arial" w:cs="Arial"/>
                      <w:color w:val="000000"/>
                    </w:rPr>
                    <w:t>elevavidrios</w:t>
                  </w:r>
                  <w:proofErr w:type="spellEnd"/>
                  <w:r>
                    <w:rPr>
                      <w:rFonts w:ascii="Arial" w:hAnsi="Arial" w:cs="Arial"/>
                      <w:color w:val="000000"/>
                    </w:rPr>
                    <w:t xml:space="preserve"> y bloqueo seguros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472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w:t>
                  </w:r>
                  <w:proofErr w:type="spellStart"/>
                  <w:r>
                    <w:rPr>
                      <w:rFonts w:ascii="Arial" w:hAnsi="Arial" w:cs="Arial"/>
                      <w:color w:val="000000"/>
                    </w:rPr>
                    <w:t>Bateria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473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Bateria</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474</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Revision</w:t>
                  </w:r>
                  <w:proofErr w:type="spellEnd"/>
                  <w:r>
                    <w:rPr>
                      <w:rFonts w:ascii="Arial" w:hAnsi="Arial" w:cs="Arial"/>
                      <w:color w:val="000000"/>
                    </w:rPr>
                    <w:t xml:space="preserve"> de arranque e </w:t>
                  </w:r>
                  <w:proofErr w:type="spellStart"/>
                  <w:r>
                    <w:rPr>
                      <w:rFonts w:ascii="Arial" w:hAnsi="Arial" w:cs="Arial"/>
                      <w:color w:val="000000"/>
                    </w:rPr>
                    <w:t>instalacion</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AIRE ACONDICIONADO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5B408E" w:rsidP="00A831E5">
                  <w:pPr>
                    <w:jc w:val="center"/>
                    <w:rPr>
                      <w:rFonts w:ascii="Arial" w:hAnsi="Arial" w:cs="Arial"/>
                      <w:color w:val="000000"/>
                    </w:rPr>
                  </w:pPr>
                  <w:r>
                    <w:rPr>
                      <w:rFonts w:ascii="Arial" w:hAnsi="Arial" w:cs="Arial"/>
                      <w:color w:val="000000"/>
                    </w:rPr>
                    <w:t xml:space="preserve">      475</w:t>
                  </w:r>
                  <w:r w:rsidR="00A831E5">
                    <w:rPr>
                      <w:rFonts w:ascii="Arial" w:hAnsi="Arial" w:cs="Arial"/>
                      <w:color w:val="000000"/>
                    </w:rPr>
                    <w:t xml:space="preserve">   </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Mantenimiento general aire acondicionado incluye materiales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ACEITES Y LUBRICANTES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476</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20W50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477</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1SW40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478</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hidráulico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479</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ACEITE 140 transmisión (1/4)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480</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PINTA DE LIQUIDO DE FRENOS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481</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TARRO AGUA PARA BATERIA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482</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Desincruztante</w:t>
                  </w:r>
                  <w:proofErr w:type="spellEnd"/>
                  <w:r>
                    <w:rPr>
                      <w:rFonts w:ascii="Arial" w:hAnsi="Arial" w:cs="Arial"/>
                      <w:color w:val="000000"/>
                    </w:rPr>
                    <w:t xml:space="preserve">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483</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w:t>
                  </w:r>
                  <w:proofErr w:type="spellStart"/>
                  <w:r>
                    <w:rPr>
                      <w:rFonts w:ascii="Arial" w:hAnsi="Arial" w:cs="Arial"/>
                      <w:color w:val="000000"/>
                    </w:rPr>
                    <w:t>Liquido</w:t>
                  </w:r>
                  <w:proofErr w:type="spellEnd"/>
                  <w:r>
                    <w:rPr>
                      <w:rFonts w:ascii="Arial" w:hAnsi="Arial" w:cs="Arial"/>
                      <w:color w:val="000000"/>
                    </w:rPr>
                    <w:t xml:space="preserve"> refrigerante por litro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02" w:type="dxa"/>
                  <w:shd w:val="clear" w:color="auto" w:fill="auto"/>
                  <w:noWrap/>
                  <w:vAlign w:val="center"/>
                </w:tcPr>
                <w:p w:rsidR="00A831E5" w:rsidRDefault="00A831E5" w:rsidP="00A831E5">
                  <w:pPr>
                    <w:jc w:val="center"/>
                    <w:rPr>
                      <w:rFonts w:ascii="Arial" w:hAnsi="Arial" w:cs="Arial"/>
                      <w:b/>
                      <w:bCs/>
                      <w:color w:val="000000"/>
                    </w:rPr>
                  </w:pPr>
                  <w:r>
                    <w:rPr>
                      <w:rFonts w:ascii="Arial" w:hAnsi="Arial" w:cs="Arial"/>
                      <w:b/>
                      <w:bCs/>
                      <w:color w:val="000000"/>
                    </w:rPr>
                    <w:t> </w:t>
                  </w:r>
                </w:p>
              </w:tc>
              <w:tc>
                <w:tcPr>
                  <w:tcW w:w="3895" w:type="dxa"/>
                  <w:shd w:val="clear" w:color="auto" w:fill="FFFFFF" w:themeFill="background1"/>
                  <w:vAlign w:val="center"/>
                </w:tcPr>
                <w:p w:rsidR="00A831E5" w:rsidRDefault="00A831E5" w:rsidP="00A831E5">
                  <w:pPr>
                    <w:rPr>
                      <w:rFonts w:ascii="Arial" w:hAnsi="Arial" w:cs="Arial"/>
                      <w:b/>
                      <w:bCs/>
                      <w:color w:val="000000"/>
                    </w:rPr>
                  </w:pPr>
                  <w:r>
                    <w:rPr>
                      <w:rFonts w:ascii="Arial" w:hAnsi="Arial" w:cs="Arial"/>
                      <w:b/>
                      <w:bCs/>
                      <w:color w:val="000000"/>
                    </w:rPr>
                    <w:t xml:space="preserve"> CONDICIONES TECNICOMECANICA Y DE GASES </w:t>
                  </w:r>
                </w:p>
              </w:tc>
              <w:tc>
                <w:tcPr>
                  <w:tcW w:w="1024" w:type="dxa"/>
                  <w:shd w:val="clear" w:color="auto" w:fill="auto"/>
                  <w:vAlign w:val="center"/>
                </w:tcPr>
                <w:p w:rsidR="00A831E5" w:rsidRDefault="00A831E5" w:rsidP="003D6EB8">
                  <w:pPr>
                    <w:jc w:val="center"/>
                    <w:rPr>
                      <w:rFonts w:ascii="Arial" w:hAnsi="Arial" w:cs="Arial"/>
                      <w:b/>
                      <w:bCs/>
                      <w:color w:val="000000"/>
                    </w:rPr>
                  </w:pPr>
                </w:p>
              </w:tc>
              <w:tc>
                <w:tcPr>
                  <w:tcW w:w="941" w:type="dxa"/>
                  <w:shd w:val="clear" w:color="auto" w:fill="auto"/>
                  <w:noWrap/>
                  <w:vAlign w:val="center"/>
                </w:tcPr>
                <w:p w:rsidR="00A831E5" w:rsidRDefault="00A831E5" w:rsidP="003D6EB8">
                  <w:pPr>
                    <w:jc w:val="center"/>
                    <w:rPr>
                      <w:rFonts w:ascii="Arial" w:hAnsi="Arial" w:cs="Arial"/>
                      <w:b/>
                      <w:bCs/>
                      <w:color w:val="000000"/>
                    </w:rPr>
                  </w:pPr>
                </w:p>
              </w:tc>
              <w:tc>
                <w:tcPr>
                  <w:tcW w:w="1160" w:type="dxa"/>
                </w:tcPr>
                <w:p w:rsidR="00A831E5" w:rsidRDefault="00A831E5" w:rsidP="00A831E5">
                  <w:pPr>
                    <w:jc w:val="center"/>
                    <w:rPr>
                      <w:rFonts w:ascii="Arial" w:hAnsi="Arial" w:cs="Arial"/>
                      <w:b/>
                      <w:bCs/>
                      <w:color w:val="000000"/>
                    </w:rPr>
                  </w:pPr>
                </w:p>
              </w:tc>
            </w:tr>
            <w:tr w:rsidR="00A831E5" w:rsidRPr="00686EA1" w:rsidTr="00A831E5">
              <w:trPr>
                <w:trHeight w:val="250"/>
              </w:trPr>
              <w:tc>
                <w:tcPr>
                  <w:tcW w:w="602" w:type="dxa"/>
                  <w:shd w:val="clear" w:color="auto" w:fill="auto"/>
                  <w:noWrap/>
                  <w:vAlign w:val="center"/>
                </w:tcPr>
                <w:p w:rsidR="00A831E5" w:rsidRDefault="00C06419" w:rsidP="00A831E5">
                  <w:pPr>
                    <w:jc w:val="center"/>
                    <w:rPr>
                      <w:rFonts w:ascii="Arial" w:hAnsi="Arial" w:cs="Arial"/>
                      <w:color w:val="000000"/>
                    </w:rPr>
                  </w:pPr>
                  <w:r>
                    <w:rPr>
                      <w:rFonts w:ascii="Arial" w:hAnsi="Arial" w:cs="Arial"/>
                      <w:color w:val="000000"/>
                    </w:rPr>
                    <w:t xml:space="preserve">      484</w:t>
                  </w:r>
                  <w:r w:rsidR="00A831E5">
                    <w:rPr>
                      <w:rFonts w:ascii="Arial" w:hAnsi="Arial" w:cs="Arial"/>
                      <w:color w:val="000000"/>
                    </w:rPr>
                    <w:t xml:space="preserve">  </w:t>
                  </w:r>
                </w:p>
              </w:tc>
              <w:tc>
                <w:tcPr>
                  <w:tcW w:w="3895" w:type="dxa"/>
                  <w:shd w:val="clear" w:color="auto" w:fill="FFFFFF" w:themeFill="background1"/>
                  <w:vAlign w:val="center"/>
                </w:tcPr>
                <w:p w:rsidR="00A831E5" w:rsidRDefault="00A831E5" w:rsidP="00A831E5">
                  <w:pPr>
                    <w:rPr>
                      <w:rFonts w:ascii="Arial" w:hAnsi="Arial" w:cs="Arial"/>
                      <w:color w:val="000000"/>
                    </w:rPr>
                  </w:pPr>
                  <w:r>
                    <w:rPr>
                      <w:rFonts w:ascii="Arial" w:hAnsi="Arial" w:cs="Arial"/>
                      <w:color w:val="000000"/>
                    </w:rPr>
                    <w:t xml:space="preserve"> Alistamiento para </w:t>
                  </w:r>
                  <w:proofErr w:type="spellStart"/>
                  <w:r>
                    <w:rPr>
                      <w:rFonts w:ascii="Arial" w:hAnsi="Arial" w:cs="Arial"/>
                      <w:color w:val="000000"/>
                    </w:rPr>
                    <w:t>revision</w:t>
                  </w:r>
                  <w:proofErr w:type="spellEnd"/>
                  <w:r>
                    <w:rPr>
                      <w:rFonts w:ascii="Arial" w:hAnsi="Arial" w:cs="Arial"/>
                      <w:color w:val="000000"/>
                    </w:rPr>
                    <w:t xml:space="preserve"> </w:t>
                  </w:r>
                  <w:proofErr w:type="spellStart"/>
                  <w:r>
                    <w:rPr>
                      <w:rFonts w:ascii="Arial" w:hAnsi="Arial" w:cs="Arial"/>
                      <w:color w:val="000000"/>
                    </w:rPr>
                    <w:t>tecnicomecanica</w:t>
                  </w:r>
                  <w:proofErr w:type="spellEnd"/>
                  <w:r>
                    <w:rPr>
                      <w:rFonts w:ascii="Arial" w:hAnsi="Arial" w:cs="Arial"/>
                      <w:color w:val="000000"/>
                    </w:rPr>
                    <w:t xml:space="preserve"> y de gases (certificado por centro de </w:t>
                  </w:r>
                  <w:proofErr w:type="spellStart"/>
                  <w:r>
                    <w:rPr>
                      <w:rFonts w:ascii="Arial" w:hAnsi="Arial" w:cs="Arial"/>
                      <w:color w:val="000000"/>
                    </w:rPr>
                    <w:t>diagnostico</w:t>
                  </w:r>
                  <w:proofErr w:type="spellEnd"/>
                  <w:r>
                    <w:rPr>
                      <w:rFonts w:ascii="Arial" w:hAnsi="Arial" w:cs="Arial"/>
                      <w:color w:val="000000"/>
                    </w:rPr>
                    <w:t xml:space="preserve"> automotor) </w:t>
                  </w:r>
                </w:p>
              </w:tc>
              <w:tc>
                <w:tcPr>
                  <w:tcW w:w="1024" w:type="dxa"/>
                  <w:shd w:val="clear" w:color="auto" w:fill="auto"/>
                  <w:vAlign w:val="center"/>
                </w:tcPr>
                <w:p w:rsidR="00A831E5" w:rsidRDefault="00A831E5" w:rsidP="003D6EB8">
                  <w:pPr>
                    <w:jc w:val="center"/>
                    <w:rPr>
                      <w:rFonts w:ascii="Arial" w:hAnsi="Arial" w:cs="Arial"/>
                      <w:color w:val="000000"/>
                    </w:rPr>
                  </w:pPr>
                  <w:r>
                    <w:rPr>
                      <w:rFonts w:ascii="Arial" w:hAnsi="Arial" w:cs="Arial"/>
                      <w:color w:val="000000"/>
                    </w:rPr>
                    <w:t>UNIDAD</w:t>
                  </w:r>
                </w:p>
              </w:tc>
              <w:tc>
                <w:tcPr>
                  <w:tcW w:w="941" w:type="dxa"/>
                  <w:shd w:val="clear" w:color="auto" w:fill="auto"/>
                  <w:noWrap/>
                  <w:vAlign w:val="center"/>
                </w:tcPr>
                <w:p w:rsidR="00A831E5" w:rsidRDefault="00A831E5" w:rsidP="003D6EB8">
                  <w:pPr>
                    <w:jc w:val="center"/>
                    <w:rPr>
                      <w:rFonts w:ascii="Arial" w:hAnsi="Arial" w:cs="Arial"/>
                      <w:color w:val="000000"/>
                    </w:rPr>
                  </w:pPr>
                  <w:r>
                    <w:rPr>
                      <w:rFonts w:ascii="Arial" w:hAnsi="Arial" w:cs="Arial"/>
                      <w:color w:val="000000"/>
                    </w:rPr>
                    <w:t>1</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462" w:type="dxa"/>
                  <w:gridSpan w:val="4"/>
                  <w:shd w:val="clear" w:color="auto" w:fill="auto"/>
                  <w:noWrap/>
                  <w:vAlign w:val="center"/>
                </w:tcPr>
                <w:p w:rsidR="00A831E5" w:rsidRPr="002000FD" w:rsidRDefault="00A831E5" w:rsidP="00A831E5">
                  <w:pPr>
                    <w:jc w:val="center"/>
                    <w:rPr>
                      <w:rFonts w:ascii="Arial" w:hAnsi="Arial" w:cs="Arial"/>
                      <w:b/>
                      <w:color w:val="000000"/>
                    </w:rPr>
                  </w:pPr>
                  <w:r w:rsidRPr="002000FD">
                    <w:rPr>
                      <w:rFonts w:ascii="Arial" w:hAnsi="Arial" w:cs="Arial"/>
                      <w:b/>
                      <w:color w:val="000000"/>
                    </w:rPr>
                    <w:t>SUB TOTAL</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462" w:type="dxa"/>
                  <w:gridSpan w:val="4"/>
                  <w:shd w:val="clear" w:color="auto" w:fill="auto"/>
                  <w:noWrap/>
                  <w:vAlign w:val="center"/>
                </w:tcPr>
                <w:p w:rsidR="00A831E5" w:rsidRPr="002000FD" w:rsidRDefault="00A831E5" w:rsidP="00A831E5">
                  <w:pPr>
                    <w:jc w:val="center"/>
                    <w:rPr>
                      <w:rFonts w:ascii="Arial" w:hAnsi="Arial" w:cs="Arial"/>
                      <w:b/>
                      <w:color w:val="000000"/>
                    </w:rPr>
                  </w:pPr>
                  <w:r w:rsidRPr="002000FD">
                    <w:rPr>
                      <w:rFonts w:ascii="Arial" w:hAnsi="Arial" w:cs="Arial"/>
                      <w:b/>
                      <w:color w:val="000000"/>
                    </w:rPr>
                    <w:t>IVA 19%</w:t>
                  </w:r>
                </w:p>
              </w:tc>
              <w:tc>
                <w:tcPr>
                  <w:tcW w:w="1160" w:type="dxa"/>
                </w:tcPr>
                <w:p w:rsidR="00A831E5" w:rsidRDefault="00A831E5" w:rsidP="00A831E5">
                  <w:pPr>
                    <w:jc w:val="center"/>
                    <w:rPr>
                      <w:rFonts w:ascii="Arial" w:hAnsi="Arial" w:cs="Arial"/>
                      <w:color w:val="000000"/>
                    </w:rPr>
                  </w:pPr>
                </w:p>
              </w:tc>
            </w:tr>
            <w:tr w:rsidR="00A831E5" w:rsidRPr="00686EA1" w:rsidTr="00A831E5">
              <w:trPr>
                <w:trHeight w:val="250"/>
              </w:trPr>
              <w:tc>
                <w:tcPr>
                  <w:tcW w:w="6462" w:type="dxa"/>
                  <w:gridSpan w:val="4"/>
                  <w:shd w:val="clear" w:color="auto" w:fill="auto"/>
                  <w:noWrap/>
                  <w:vAlign w:val="center"/>
                </w:tcPr>
                <w:p w:rsidR="00A831E5" w:rsidRPr="002000FD" w:rsidRDefault="00A831E5" w:rsidP="00A831E5">
                  <w:pPr>
                    <w:jc w:val="center"/>
                    <w:rPr>
                      <w:rFonts w:ascii="Arial" w:hAnsi="Arial" w:cs="Arial"/>
                      <w:b/>
                      <w:color w:val="000000"/>
                    </w:rPr>
                  </w:pPr>
                  <w:r w:rsidRPr="002000FD">
                    <w:rPr>
                      <w:rFonts w:ascii="Arial" w:hAnsi="Arial" w:cs="Arial"/>
                      <w:b/>
                      <w:color w:val="000000"/>
                    </w:rPr>
                    <w:t>T O T A L</w:t>
                  </w:r>
                </w:p>
              </w:tc>
              <w:tc>
                <w:tcPr>
                  <w:tcW w:w="1160" w:type="dxa"/>
                </w:tcPr>
                <w:p w:rsidR="00A831E5" w:rsidRDefault="00A831E5" w:rsidP="00A831E5">
                  <w:pPr>
                    <w:jc w:val="center"/>
                    <w:rPr>
                      <w:rFonts w:ascii="Arial" w:hAnsi="Arial" w:cs="Arial"/>
                      <w:color w:val="000000"/>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NOTA 1. El valor a ofertar es unitario. La sumatoria de los valores unitarios es la que define el menor valor total ofertado, se evaluaran los precios unitarios, especificaciones técnicas y valores agregados de la propuesta. La contratación se realizará por tracto sucesivo (monto agotable), hasta el cumplimiento del plazo de ejecución o agotar el presupuesto asignado, lo que ocurra primero. El presupuesto asignado para esta necesidad corresponde a TREINTA Y DOS MILLONES DE PESOS M/CTE ($32.000.000,00) y se cancelara en mensualidades vencidas según los trabajos realizados en el mes.</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NOTA 2. El listado de servicios, repuestos y accesorios descrito</w:t>
            </w:r>
            <w:r>
              <w:rPr>
                <w:rFonts w:ascii="Arial" w:hAnsi="Arial" w:cs="Arial"/>
                <w:lang w:val="es-CO" w:eastAsia="es-CO"/>
              </w:rPr>
              <w:t>s</w:t>
            </w:r>
            <w:r w:rsidRPr="00C73BDB">
              <w:rPr>
                <w:rFonts w:ascii="Arial" w:hAnsi="Arial" w:cs="Arial"/>
                <w:lang w:val="es-CO" w:eastAsia="es-CO"/>
              </w:rPr>
              <w:t xml:space="preserve"> en el apartado de especificaciones técnicas se considerará para todos los efectos como un catálogo estimado. La solicitud de cada servicio, repuesto y/o accesorio, depende únicamente de los requerimientos propios para la prestación del servicio. En ningún caso, la UNIVERSIDAD estará obligada a solicitar la totalidad de los servicios, repuestos y accesorios detallados en el listado en comento.   </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NOTA 3. Las cantidades de servicios, repuestos y accesorios variarán en función de las necesidades institucionales.</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NOTA 4. PEDIDOS URGENTES. En caso de pedidos urgentes, La UNIVERSIDAD los solicitará a través del supervisor del contrato; bajo ninguna circunstancia otro funcionario podrá efectuar dicha clase de pedidos.</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El CONTRATISTA debe entregarlos en el plazo ofertado, el cual no podrá ser superior a dos (2) días hábiles, dichos términos serán contados a partir de la fecha de recibo de la solicitud por parte del contratista.</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NOTA 5. AUTORIZACION SERVICIOS, REPUESTOS Y/O ACCESORIOS NO PREVISTOS. En el evento que la UNIVERSIDAD requiera durante la ejecución del contrato, un servicio, repuesto y/o accesorio no previsto en el Catálogo (descripción de especificaciones técnicas) y este sea necesario para el normal funcionamiento de un vehículo institucional, se aplicará el siguiente procedimiento:</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EL CONTRATISTA a solicitud del supervisor del contrato*, cotizará el servicio, repuesto y/o accesorio solicitado en un término no superior a 24 horas hábiles, detallando especificaciones, marca, características, valor unitario y plazo de entrega.</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Posteriormente, el supervisor previa aprobación de precios, impartirá orden escrita al CONTRATISTA**, con el fin de autorizar el nuevo servicio, repuesto y/o accesorio dentro del catálogo de servicio, repuesto y/o accesorio para su entrega.</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 La solicitud podrá ser verbalmente o de forma escrita a través del formato institucional, MODELO CARTA – ADOr001</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lastRenderedPageBreak/>
              <w:t>** La orden escrita se realizará a través del formato institucional, MODELO CARTA – ADOr001</w:t>
            </w:r>
          </w:p>
          <w:p w:rsidR="00A448E3" w:rsidRPr="00C73BDB" w:rsidRDefault="00A448E3" w:rsidP="00A448E3">
            <w:pPr>
              <w:spacing w:before="100" w:beforeAutospacing="1" w:after="100" w:afterAutospacing="1"/>
              <w:jc w:val="both"/>
              <w:rPr>
                <w:rFonts w:ascii="Arial" w:hAnsi="Arial" w:cs="Arial"/>
                <w:lang w:val="es-CO" w:eastAsia="es-CO"/>
              </w:rPr>
            </w:pPr>
            <w:r w:rsidRPr="00C73BDB">
              <w:rPr>
                <w:rFonts w:ascii="Arial" w:hAnsi="Arial" w:cs="Arial"/>
                <w:lang w:val="es-CO" w:eastAsia="es-CO"/>
              </w:rPr>
              <w:t>NOTA 6. Los proponentes deberán certificar en su oferta las siguientes características técnicas: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a. Suministrar para la correcta ejecución del servicio contratado dependiendo la marca del vehículo, repuestos originales de fábrica u homologados (este último, cumpliendo los parámetros descritos en la obligación especifica del contratista número 8 del presente estudio); para lo cual deberá certificar por escrito que garantiza la autenticidad y garantía de los repuestos.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b. Garantizar la ejecución del contrato con personal debidamente calificado y con la especialidad requerida para cada mantenimiento específico.</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c. Garantizar la prioridad de atención a los vehículos de la entidad de acuerdo con las necesidades del mantenimiento y certificar que los trabajos entregados tendrán garantía de mínimo cuatro (04) meses o 5.000 km, a partir del recibo a satisfacción del vehículo por parte del supervisor del contrato.</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d. Contar con un taller de servicio especializado, dotado de toda la infraestructura necesaria para la correcta prestación del servicio contratado, para lo cual deberá certificar que cuenta como mínimo con los siguientes equipos: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Scanner para vehículos livianos y Pesados.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Analizador de Gases.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 diagnóstico para sincronización.</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Alineador de Luces.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Cargadores de Batería</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 de balanceo.</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 de alineación de dirección.</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 de lavado de inyectores diésel y gasolina.</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Osciloscopio.</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Probador de Kilo Voltaje</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Calibrador de Válvulas.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Equipos puesta a punto para motores diésel y gasolina.</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Gatos Elevadores.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Equipos de Soldadura.</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Equipos de Compresión, prueba de tanque de compresión y fuga de agua,</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 para mantenimiento y carga de aires acondicionados.</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Equipo completo de pistolas y riachos neumáticas de 3/8 hasta 1”.</w:t>
            </w:r>
          </w:p>
          <w:p w:rsidR="00A448E3" w:rsidRPr="00C73BDB"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Multímetros.</w:t>
            </w:r>
          </w:p>
          <w:p w:rsidR="00A448E3" w:rsidRDefault="00A448E3" w:rsidP="00DB093A">
            <w:pPr>
              <w:pStyle w:val="Prrafodelista"/>
              <w:spacing w:before="100" w:beforeAutospacing="1" w:after="100" w:afterAutospacing="1"/>
              <w:ind w:left="0"/>
              <w:jc w:val="both"/>
              <w:rPr>
                <w:rFonts w:ascii="Arial" w:hAnsi="Arial" w:cs="Arial"/>
                <w:lang w:val="es-CO" w:eastAsia="es-CO"/>
              </w:rPr>
            </w:pPr>
            <w:r w:rsidRPr="00C73BDB">
              <w:rPr>
                <w:rFonts w:ascii="Arial" w:hAnsi="Arial" w:cs="Arial"/>
                <w:lang w:val="es-CO" w:eastAsia="es-CO"/>
              </w:rPr>
              <w:t>• Puntas Lógicas.</w:t>
            </w:r>
            <w:r>
              <w:rPr>
                <w:rFonts w:ascii="Arial" w:hAnsi="Arial" w:cs="Arial"/>
                <w:lang w:val="es-CO" w:eastAsia="es-CO"/>
              </w:rPr>
              <w:t xml:space="preserve"> </w:t>
            </w:r>
          </w:p>
          <w:p w:rsidR="00BA6693" w:rsidRPr="007452FA" w:rsidRDefault="00A448E3" w:rsidP="00DB093A">
            <w:pPr>
              <w:pStyle w:val="Prrafodelista"/>
              <w:spacing w:before="100" w:beforeAutospacing="1" w:after="100" w:afterAutospacing="1"/>
              <w:ind w:left="0"/>
              <w:jc w:val="both"/>
              <w:rPr>
                <w:rFonts w:ascii="Arial" w:hAnsi="Arial" w:cs="Arial"/>
                <w:sz w:val="22"/>
                <w:szCs w:val="22"/>
                <w:lang w:val="es-CO"/>
              </w:rPr>
            </w:pPr>
            <w:r>
              <w:rPr>
                <w:rFonts w:ascii="Arial" w:hAnsi="Arial" w:cs="Arial"/>
                <w:lang w:val="es-CO" w:eastAsia="es-CO"/>
              </w:rPr>
              <w:t>• Pistola de temperatura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836D9" w:rsidP="009836D9">
            <w:pPr>
              <w:rPr>
                <w:rFonts w:ascii="Arial" w:hAnsi="Arial" w:cs="Arial"/>
                <w:sz w:val="22"/>
                <w:szCs w:val="22"/>
                <w:lang w:val="es-CO"/>
              </w:rPr>
            </w:pPr>
            <w:r w:rsidRPr="00241962">
              <w:rPr>
                <w:rFonts w:ascii="Arial" w:hAnsi="Arial" w:cs="Arial"/>
              </w:rPr>
              <w:t>El lugar de ejecución: instalaciones donde opera 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836D9" w:rsidP="009836D9">
            <w:pPr>
              <w:jc w:val="both"/>
              <w:rPr>
                <w:rFonts w:ascii="Arial" w:hAnsi="Arial" w:cs="Arial"/>
                <w:sz w:val="22"/>
                <w:szCs w:val="22"/>
                <w:lang w:val="es-CO"/>
              </w:rPr>
            </w:pPr>
            <w:r>
              <w:rPr>
                <w:rFonts w:ascii="Arial" w:hAnsi="Arial" w:cs="Arial"/>
                <w:sz w:val="22"/>
                <w:szCs w:val="22"/>
                <w:lang w:val="es-CO"/>
              </w:rPr>
              <w:t>Nueve (9)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854487">
            <w:pPr>
              <w:pStyle w:val="Prrafodelista"/>
              <w:numPr>
                <w:ilvl w:val="0"/>
                <w:numId w:val="26"/>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854487">
            <w:pPr>
              <w:pStyle w:val="Prrafodelista"/>
              <w:numPr>
                <w:ilvl w:val="0"/>
                <w:numId w:val="26"/>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854487">
            <w:pPr>
              <w:pStyle w:val="Prrafodelista"/>
              <w:numPr>
                <w:ilvl w:val="0"/>
                <w:numId w:val="26"/>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854487" w:rsidRPr="00626239" w:rsidRDefault="00854487" w:rsidP="00854487">
            <w:pPr>
              <w:pStyle w:val="Prrafodelista"/>
              <w:numPr>
                <w:ilvl w:val="0"/>
                <w:numId w:val="30"/>
              </w:numPr>
              <w:jc w:val="both"/>
              <w:rPr>
                <w:rFonts w:ascii="Arial" w:hAnsi="Arial" w:cs="Arial"/>
                <w:lang w:val="es-CO"/>
              </w:rPr>
            </w:pPr>
            <w:r w:rsidRPr="00626239">
              <w:rPr>
                <w:rFonts w:ascii="Arial" w:hAnsi="Arial" w:cs="Arial"/>
              </w:rPr>
              <w:t>Disponer de recurso humano calificado, maquinaria, equipo y herramientas suficientes y necesarias para la prestación del servicio.</w:t>
            </w:r>
          </w:p>
          <w:p w:rsidR="00854487" w:rsidRPr="00626239" w:rsidRDefault="00854487" w:rsidP="00854487">
            <w:pPr>
              <w:pStyle w:val="Prrafodelista"/>
              <w:numPr>
                <w:ilvl w:val="0"/>
                <w:numId w:val="30"/>
              </w:numPr>
              <w:jc w:val="both"/>
              <w:rPr>
                <w:rFonts w:ascii="Arial" w:hAnsi="Arial" w:cs="Arial"/>
                <w:lang w:val="es-CO"/>
              </w:rPr>
            </w:pPr>
            <w:r w:rsidRPr="00626239">
              <w:rPr>
                <w:rFonts w:ascii="Arial" w:hAnsi="Arial" w:cs="Arial"/>
              </w:rPr>
              <w:t>Llevar un consecutivo y el detalle de los trabajos efectuados a cada vehículo, consolidado y en carpeta individual; información que debe estar disponible para consulta en cualquier momento que sea requerida por la UNIVERSIDAD, por intermedio del supervisor del contrato, y que debe ser entregada a la finalización o liquidación del mismo</w:t>
            </w:r>
            <w:r w:rsidRPr="00626239">
              <w:rPr>
                <w:rFonts w:ascii="Arial" w:hAnsi="Arial" w:cs="Arial"/>
                <w:lang w:val="es-CO"/>
              </w:rPr>
              <w:t>.</w:t>
            </w:r>
          </w:p>
          <w:p w:rsidR="00854487" w:rsidRPr="00626239" w:rsidRDefault="00854487" w:rsidP="00854487">
            <w:pPr>
              <w:pStyle w:val="Prrafodelista"/>
              <w:numPr>
                <w:ilvl w:val="0"/>
                <w:numId w:val="30"/>
              </w:numPr>
              <w:jc w:val="both"/>
              <w:rPr>
                <w:rFonts w:ascii="Arial" w:hAnsi="Arial" w:cs="Arial"/>
                <w:lang w:val="es-CO"/>
              </w:rPr>
            </w:pPr>
            <w:r w:rsidRPr="00626239">
              <w:rPr>
                <w:rFonts w:ascii="Arial" w:hAnsi="Arial" w:cs="Arial"/>
              </w:rPr>
              <w:t>Realizar las reparaciones a los vehículos y suministrar los repuestos originales necesarios para el buen funcionamiento de los mismos, de acuerdo al listado de precios, que conforma la propuesta económica del contratista y que fuera revisada y aprobada por la entidad</w:t>
            </w:r>
            <w:r w:rsidRPr="00626239">
              <w:rPr>
                <w:rFonts w:ascii="Arial" w:hAnsi="Arial" w:cs="Arial"/>
                <w:lang w:val="es-CO"/>
              </w:rPr>
              <w:t>.</w:t>
            </w:r>
          </w:p>
          <w:p w:rsidR="00854487" w:rsidRPr="00626239" w:rsidRDefault="00854487" w:rsidP="00854487">
            <w:pPr>
              <w:pStyle w:val="Prrafodelista"/>
              <w:numPr>
                <w:ilvl w:val="0"/>
                <w:numId w:val="30"/>
              </w:numPr>
              <w:jc w:val="both"/>
              <w:rPr>
                <w:rFonts w:ascii="Arial" w:hAnsi="Arial" w:cs="Arial"/>
                <w:lang w:val="es-CO"/>
              </w:rPr>
            </w:pPr>
            <w:r w:rsidRPr="00626239">
              <w:rPr>
                <w:rFonts w:ascii="Arial" w:hAnsi="Arial" w:cs="Arial"/>
              </w:rPr>
              <w:t>Informar oportunamente al supervisor del contrato sobre los cambios de sitio de mantenimiento, que solo se aceptara si cumple con los requerimientos consignados en los p</w:t>
            </w:r>
            <w:r>
              <w:rPr>
                <w:rFonts w:ascii="Arial" w:hAnsi="Arial" w:cs="Arial"/>
              </w:rPr>
              <w:t>resentes términos de referencia</w:t>
            </w:r>
            <w:r w:rsidRPr="00626239">
              <w:rPr>
                <w:rFonts w:ascii="Arial" w:hAnsi="Arial" w:cs="Arial"/>
                <w:lang w:val="es-CO"/>
              </w:rPr>
              <w:t>.</w:t>
            </w:r>
          </w:p>
          <w:p w:rsidR="00854487" w:rsidRPr="00626239" w:rsidRDefault="00854487" w:rsidP="00854487">
            <w:pPr>
              <w:pStyle w:val="Prrafodelista"/>
              <w:numPr>
                <w:ilvl w:val="0"/>
                <w:numId w:val="30"/>
              </w:numPr>
              <w:jc w:val="both"/>
              <w:rPr>
                <w:rFonts w:ascii="Arial" w:hAnsi="Arial" w:cs="Arial"/>
                <w:lang w:val="es-CO"/>
              </w:rPr>
            </w:pPr>
            <w:r w:rsidRPr="00626239">
              <w:rPr>
                <w:rFonts w:ascii="Arial" w:hAnsi="Arial" w:cs="Arial"/>
              </w:rPr>
              <w:t>Responder por la seguridad e integridad de los vehículos mientras se encuentren en el establecimiento del contratista en cumplimiento de servicios solicitados.</w:t>
            </w:r>
          </w:p>
          <w:p w:rsidR="00854487" w:rsidRPr="00626239" w:rsidRDefault="00854487" w:rsidP="00854487">
            <w:pPr>
              <w:pStyle w:val="Prrafodelista"/>
              <w:numPr>
                <w:ilvl w:val="0"/>
                <w:numId w:val="30"/>
              </w:numPr>
              <w:jc w:val="both"/>
              <w:rPr>
                <w:rFonts w:ascii="Arial" w:hAnsi="Arial" w:cs="Arial"/>
                <w:lang w:val="es-CO"/>
              </w:rPr>
            </w:pPr>
            <w:r w:rsidRPr="00626239">
              <w:rPr>
                <w:rFonts w:ascii="Arial" w:hAnsi="Arial" w:cs="Arial"/>
              </w:rPr>
              <w:lastRenderedPageBreak/>
              <w:t>Garantizar que los repuestos suministrados en los vehículos cumplan con los plazos de calidad que son ofrecidos por los fabricantes</w:t>
            </w:r>
            <w:r w:rsidRPr="00626239">
              <w:rPr>
                <w:rFonts w:ascii="Arial" w:hAnsi="Arial" w:cs="Arial"/>
                <w:lang w:val="es-CO"/>
              </w:rPr>
              <w:t>.</w:t>
            </w:r>
          </w:p>
          <w:p w:rsidR="00854487" w:rsidRDefault="00854487" w:rsidP="00854487">
            <w:pPr>
              <w:pStyle w:val="Prrafodelista"/>
              <w:numPr>
                <w:ilvl w:val="0"/>
                <w:numId w:val="30"/>
              </w:numPr>
              <w:jc w:val="both"/>
              <w:rPr>
                <w:rFonts w:ascii="Arial" w:hAnsi="Arial" w:cs="Arial"/>
                <w:lang w:val="es-CO" w:eastAsia="es-CO"/>
              </w:rPr>
            </w:pPr>
            <w:r w:rsidRPr="00626239">
              <w:rPr>
                <w:rFonts w:ascii="Arial" w:hAnsi="Arial" w:cs="Arial"/>
              </w:rPr>
              <w:t xml:space="preserve">Remplazar, en forma inmediata y a sus expensas, sin costo alguno para la UNIVERSIDAD, todos los </w:t>
            </w:r>
            <w:r w:rsidR="006D6F95">
              <w:rPr>
                <w:rFonts w:ascii="Arial" w:hAnsi="Arial" w:cs="Arial"/>
              </w:rPr>
              <w:t>accesorios</w:t>
            </w:r>
            <w:r w:rsidRPr="00626239">
              <w:rPr>
                <w:rFonts w:ascii="Arial" w:hAnsi="Arial" w:cs="Arial"/>
              </w:rPr>
              <w:t xml:space="preserve"> y repuestos que resulten de mala calidad o con defectos de fabricación</w:t>
            </w:r>
            <w:r w:rsidRPr="00626239">
              <w:rPr>
                <w:rFonts w:ascii="Arial" w:hAnsi="Arial" w:cs="Arial"/>
                <w:lang w:val="es-CO"/>
              </w:rPr>
              <w:t>.</w:t>
            </w:r>
          </w:p>
          <w:p w:rsidR="00BA6693" w:rsidRPr="001D649C" w:rsidRDefault="00854487" w:rsidP="00854487">
            <w:pPr>
              <w:pStyle w:val="Prrafodelista"/>
              <w:numPr>
                <w:ilvl w:val="0"/>
                <w:numId w:val="30"/>
              </w:numPr>
              <w:autoSpaceDE w:val="0"/>
              <w:autoSpaceDN w:val="0"/>
              <w:adjustRightInd w:val="0"/>
              <w:jc w:val="both"/>
              <w:rPr>
                <w:rFonts w:ascii="Arial" w:hAnsi="Arial" w:cs="Arial"/>
                <w:sz w:val="22"/>
                <w:szCs w:val="22"/>
                <w:lang w:val="es-CO"/>
              </w:rPr>
            </w:pPr>
            <w:r w:rsidRPr="00626239">
              <w:rPr>
                <w:rFonts w:ascii="Arial" w:hAnsi="Arial" w:cs="Arial"/>
              </w:rPr>
              <w:t xml:space="preserve"> Garantizar que los elementos o repuestos cambiados serán originales, de primera calidad y no re manufacturados; excepcionalmente se podrán usar repuestos homologados que cumplan con las especificaciones técnicas del repuesto que se requiera y sobre el cual el contratista otorgue garantía, para el evento de instalación de repuesto homologado se requiera visto bueno escrito del supervisor del contrato.</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836D9" w:rsidP="009836D9">
            <w:pPr>
              <w:jc w:val="both"/>
              <w:rPr>
                <w:rFonts w:ascii="Arial" w:hAnsi="Arial" w:cs="Arial"/>
                <w:sz w:val="22"/>
                <w:szCs w:val="22"/>
                <w:lang w:val="es-CO"/>
              </w:rPr>
            </w:pPr>
            <w:r>
              <w:rPr>
                <w:rFonts w:ascii="Arial" w:hAnsi="Arial" w:cs="Arial"/>
                <w:color w:val="000000"/>
                <w:sz w:val="22"/>
                <w:szCs w:val="22"/>
              </w:rPr>
              <w:t>La Universidad de Cundinamarca pagará al contratista el valor de la Orden Contractual en mensualidades vencidas según el servicio prestado, dentro de los treinta (30) días calendario siguientes al recibido del servicio</w:t>
            </w:r>
            <w:r>
              <w:rPr>
                <w:rFonts w:ascii="Arial" w:hAnsi="Arial" w:cs="Arial"/>
                <w:b/>
                <w:bCs/>
                <w:color w:val="000000"/>
                <w:sz w:val="22"/>
                <w:szCs w:val="22"/>
              </w:rPr>
              <w:t xml:space="preserve">, </w:t>
            </w:r>
            <w:r w:rsidRPr="00D57FC5">
              <w:rPr>
                <w:rFonts w:ascii="Arial" w:hAnsi="Arial" w:cs="Arial"/>
                <w:iCs/>
                <w:sz w:val="22"/>
                <w:szCs w:val="22"/>
              </w:rPr>
              <w:t>p</w:t>
            </w:r>
            <w:r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Pr>
                <w:rFonts w:ascii="Arial" w:hAnsi="Arial" w:cs="Arial"/>
                <w:kern w:val="16"/>
                <w:sz w:val="22"/>
                <w:szCs w:val="22"/>
                <w:lang w:val="es-CO"/>
              </w:rPr>
              <w:t>5</w:t>
            </w:r>
            <w:r w:rsidRPr="00D57FC5">
              <w:rPr>
                <w:rFonts w:ascii="Arial" w:hAnsi="Arial" w:cs="Arial"/>
                <w:kern w:val="16"/>
                <w:sz w:val="22"/>
                <w:szCs w:val="22"/>
                <w:lang w:val="es-CO"/>
              </w:rPr>
              <w:t>.</w:t>
            </w:r>
            <w:r w:rsidRPr="00D57FC5">
              <w:rPr>
                <w:rFonts w:ascii="Arial" w:hAnsi="Arial" w:cs="Arial"/>
                <w:kern w:val="16"/>
                <w:sz w:val="22"/>
                <w:szCs w:val="22"/>
              </w:rPr>
              <w:t xml:space="preserve"> </w:t>
            </w:r>
            <w:r>
              <w:rPr>
                <w:rFonts w:ascii="Arial" w:hAnsi="Arial" w:cs="Arial"/>
                <w:color w:val="000000"/>
                <w:sz w:val="22"/>
                <w:szCs w:val="22"/>
              </w:rPr>
              <w:t>Los demás documentos exigidos por el Área Financiera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1D649C">
      <w:pPr>
        <w:pStyle w:val="Prrafodelista"/>
        <w:numPr>
          <w:ilvl w:val="0"/>
          <w:numId w:val="23"/>
        </w:numPr>
        <w:rPr>
          <w:rFonts w:ascii="Arial" w:hAnsi="Arial" w:cs="Arial"/>
          <w:b/>
          <w:sz w:val="22"/>
          <w:szCs w:val="22"/>
          <w:lang w:val="es-CO"/>
        </w:rPr>
      </w:pPr>
      <w:r w:rsidRPr="007452FA">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En caso de que se presenten errores aritméticos en las operaciones que generen los datos de la cotización, LA UNIVERSIDAD DE </w:t>
            </w:r>
            <w:r w:rsidRPr="007452FA">
              <w:rPr>
                <w:rFonts w:ascii="Arial" w:hAnsi="Arial" w:cs="Arial"/>
                <w:color w:val="000000"/>
                <w:sz w:val="22"/>
                <w:szCs w:val="22"/>
                <w:lang w:val="es-CO" w:eastAsia="es-CO"/>
              </w:rPr>
              <w:lastRenderedPageBreak/>
              <w:t>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r w:rsidR="009836D9">
        <w:rPr>
          <w:rFonts w:ascii="Arial" w:hAnsi="Arial" w:cs="Arial"/>
          <w:sz w:val="16"/>
          <w:szCs w:val="16"/>
          <w:lang w:val="es-CO"/>
        </w:rPr>
        <w:t>Javier</w:t>
      </w:r>
      <w:proofErr w:type="gramEnd"/>
      <w:r w:rsidR="009836D9">
        <w:rPr>
          <w:rFonts w:ascii="Arial" w:hAnsi="Arial" w:cs="Arial"/>
          <w:sz w:val="16"/>
          <w:szCs w:val="16"/>
          <w:lang w:val="es-CO"/>
        </w:rPr>
        <w:t xml:space="preserve">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bookmarkStart w:id="0" w:name="_GoBack"/>
      <w:r w:rsidRPr="001A6809">
        <w:rPr>
          <w:rFonts w:ascii="Arial" w:hAnsi="Arial" w:cs="Arial"/>
          <w:sz w:val="16"/>
          <w:szCs w:val="16"/>
          <w:lang w:val="es-CO"/>
        </w:rPr>
        <w:t>1</w:t>
      </w:r>
      <w:r w:rsidR="00E95637" w:rsidRPr="001A6809">
        <w:rPr>
          <w:rFonts w:ascii="Arial" w:hAnsi="Arial" w:cs="Arial"/>
          <w:sz w:val="16"/>
          <w:szCs w:val="16"/>
          <w:lang w:val="es-CO"/>
        </w:rPr>
        <w:t>2.1-14.1.</w:t>
      </w:r>
      <w:bookmarkEnd w:id="0"/>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F3B" w:rsidRDefault="004B7F3B" w:rsidP="0044036E">
      <w:r>
        <w:separator/>
      </w:r>
    </w:p>
  </w:endnote>
  <w:endnote w:type="continuationSeparator" w:id="0">
    <w:p w:rsidR="004B7F3B" w:rsidRDefault="004B7F3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A" w:rsidRPr="00014059" w:rsidRDefault="00DB093A"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B093A" w:rsidRPr="00014059" w:rsidRDefault="00DB093A"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DB093A" w:rsidRPr="00014059" w:rsidRDefault="00DB093A"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DB093A" w:rsidRPr="00014059" w:rsidRDefault="00DB093A"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B093A" w:rsidRPr="00014059" w:rsidRDefault="00DB093A" w:rsidP="00447B61">
    <w:pPr>
      <w:tabs>
        <w:tab w:val="center" w:pos="4419"/>
        <w:tab w:val="right" w:pos="8838"/>
      </w:tabs>
      <w:adjustRightInd w:val="0"/>
      <w:ind w:left="709"/>
      <w:jc w:val="center"/>
      <w:rPr>
        <w:rFonts w:ascii="Arial" w:hAnsi="Arial" w:cs="Arial"/>
        <w:iCs/>
        <w:sz w:val="16"/>
        <w:szCs w:val="16"/>
      </w:rPr>
    </w:pPr>
  </w:p>
  <w:p w:rsidR="00DB093A" w:rsidRPr="00014059" w:rsidRDefault="00DB093A"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B093A" w:rsidRPr="00014059" w:rsidRDefault="00DB093A"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F3B" w:rsidRDefault="004B7F3B" w:rsidP="0044036E">
      <w:r>
        <w:separator/>
      </w:r>
    </w:p>
  </w:footnote>
  <w:footnote w:type="continuationSeparator" w:id="0">
    <w:p w:rsidR="004B7F3B" w:rsidRDefault="004B7F3B"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A" w:rsidRDefault="00DB093A"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B093A" w:rsidRPr="00E42895" w:rsidTr="006B6EBE">
      <w:trPr>
        <w:trHeight w:val="237"/>
        <w:jc w:val="center"/>
      </w:trPr>
      <w:tc>
        <w:tcPr>
          <w:tcW w:w="1002" w:type="dxa"/>
          <w:vMerge w:val="restart"/>
          <w:vAlign w:val="center"/>
        </w:tcPr>
        <w:p w:rsidR="00DB093A" w:rsidRPr="00E42895" w:rsidRDefault="00DB093A"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B093A" w:rsidRPr="00EB3B8E" w:rsidRDefault="00DB093A"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DB093A" w:rsidRPr="00EB3B8E" w:rsidRDefault="00DB093A"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B093A" w:rsidRPr="00E42895" w:rsidTr="006B6EBE">
      <w:trPr>
        <w:trHeight w:val="235"/>
        <w:jc w:val="center"/>
      </w:trPr>
      <w:tc>
        <w:tcPr>
          <w:tcW w:w="1002" w:type="dxa"/>
          <w:vMerge/>
        </w:tcPr>
        <w:p w:rsidR="00DB093A" w:rsidRPr="00E42895" w:rsidRDefault="00DB093A" w:rsidP="006B6EBE">
          <w:pPr>
            <w:rPr>
              <w:rFonts w:ascii="Arial" w:hAnsi="Arial" w:cs="Arial"/>
              <w:color w:val="000000"/>
              <w:szCs w:val="16"/>
            </w:rPr>
          </w:pPr>
        </w:p>
      </w:tc>
      <w:tc>
        <w:tcPr>
          <w:tcW w:w="4937" w:type="dxa"/>
          <w:shd w:val="clear" w:color="auto" w:fill="auto"/>
          <w:vAlign w:val="center"/>
        </w:tcPr>
        <w:p w:rsidR="00DB093A" w:rsidRPr="00EB3B8E" w:rsidRDefault="00DB093A"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B093A" w:rsidRPr="00EB3B8E" w:rsidRDefault="00DB093A"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B093A" w:rsidRPr="00E42895" w:rsidTr="006B6EBE">
      <w:trPr>
        <w:trHeight w:val="215"/>
        <w:jc w:val="center"/>
      </w:trPr>
      <w:tc>
        <w:tcPr>
          <w:tcW w:w="1002" w:type="dxa"/>
          <w:vMerge/>
        </w:tcPr>
        <w:p w:rsidR="00DB093A" w:rsidRPr="00E42895" w:rsidRDefault="00DB093A" w:rsidP="006B6EBE">
          <w:pPr>
            <w:rPr>
              <w:rFonts w:ascii="Arial" w:hAnsi="Arial" w:cs="Arial"/>
              <w:color w:val="000000"/>
              <w:szCs w:val="16"/>
            </w:rPr>
          </w:pPr>
        </w:p>
      </w:tc>
      <w:tc>
        <w:tcPr>
          <w:tcW w:w="4937" w:type="dxa"/>
          <w:vMerge w:val="restart"/>
          <w:shd w:val="clear" w:color="auto" w:fill="auto"/>
          <w:vAlign w:val="center"/>
        </w:tcPr>
        <w:p w:rsidR="00DB093A" w:rsidRPr="00EB3B8E" w:rsidRDefault="00DB093A"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B093A" w:rsidRPr="00EB3B8E" w:rsidRDefault="00DB093A"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B093A" w:rsidRPr="00E42895" w:rsidTr="006B6EBE">
      <w:trPr>
        <w:trHeight w:val="245"/>
        <w:jc w:val="center"/>
      </w:trPr>
      <w:tc>
        <w:tcPr>
          <w:tcW w:w="1002" w:type="dxa"/>
          <w:vMerge/>
        </w:tcPr>
        <w:p w:rsidR="00DB093A" w:rsidRPr="00E42895" w:rsidRDefault="00DB093A" w:rsidP="006B6EBE">
          <w:pPr>
            <w:rPr>
              <w:rFonts w:ascii="Arial" w:hAnsi="Arial" w:cs="Arial"/>
              <w:color w:val="000000"/>
              <w:szCs w:val="16"/>
            </w:rPr>
          </w:pPr>
        </w:p>
      </w:tc>
      <w:tc>
        <w:tcPr>
          <w:tcW w:w="4937" w:type="dxa"/>
          <w:vMerge/>
          <w:shd w:val="clear" w:color="auto" w:fill="auto"/>
          <w:vAlign w:val="center"/>
        </w:tcPr>
        <w:p w:rsidR="00DB093A" w:rsidRPr="00EB3B8E" w:rsidRDefault="00DB093A" w:rsidP="006B6EBE">
          <w:pPr>
            <w:jc w:val="center"/>
            <w:rPr>
              <w:rFonts w:ascii="Arial" w:hAnsi="Arial" w:cs="Arial"/>
              <w:b/>
            </w:rPr>
          </w:pPr>
        </w:p>
      </w:tc>
      <w:tc>
        <w:tcPr>
          <w:tcW w:w="2434" w:type="dxa"/>
          <w:vAlign w:val="center"/>
        </w:tcPr>
        <w:p w:rsidR="00DB093A" w:rsidRPr="00EB3B8E" w:rsidRDefault="00DB093A"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1A6809">
            <w:rPr>
              <w:rStyle w:val="Nmerodepgina"/>
              <w:rFonts w:ascii="Arial" w:hAnsi="Arial" w:cs="Arial"/>
              <w:b/>
              <w:noProof/>
            </w:rPr>
            <w:t>20</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1A6809">
            <w:rPr>
              <w:rStyle w:val="Nmerodepgina"/>
              <w:rFonts w:ascii="Arial" w:hAnsi="Arial" w:cs="Arial"/>
              <w:b/>
              <w:noProof/>
            </w:rPr>
            <w:t>22</w:t>
          </w:r>
          <w:r>
            <w:rPr>
              <w:rStyle w:val="Nmerodepgina"/>
              <w:rFonts w:ascii="Arial" w:hAnsi="Arial" w:cs="Arial"/>
              <w:b/>
              <w:noProof/>
            </w:rPr>
            <w:fldChar w:fldCharType="end"/>
          </w:r>
        </w:p>
      </w:tc>
    </w:tr>
  </w:tbl>
  <w:p w:rsidR="00DB093A" w:rsidRPr="00B40BF9" w:rsidRDefault="00DB093A"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4D2A79"/>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13"/>
  </w:num>
  <w:num w:numId="3">
    <w:abstractNumId w:val="2"/>
  </w:num>
  <w:num w:numId="4">
    <w:abstractNumId w:val="1"/>
  </w:num>
  <w:num w:numId="5">
    <w:abstractNumId w:val="3"/>
  </w:num>
  <w:num w:numId="6">
    <w:abstractNumId w:val="11"/>
  </w:num>
  <w:num w:numId="7">
    <w:abstractNumId w:val="6"/>
  </w:num>
  <w:num w:numId="8">
    <w:abstractNumId w:val="10"/>
  </w:num>
  <w:num w:numId="9">
    <w:abstractNumId w:val="7"/>
  </w:num>
  <w:num w:numId="10">
    <w:abstractNumId w:val="0"/>
  </w:num>
  <w:num w:numId="11">
    <w:abstractNumId w:val="15"/>
  </w:num>
  <w:num w:numId="12">
    <w:abstractNumId w:val="5"/>
  </w:num>
  <w:num w:numId="13">
    <w:abstractNumId w:val="22"/>
  </w:num>
  <w:num w:numId="14">
    <w:abstractNumId w:val="26"/>
  </w:num>
  <w:num w:numId="15">
    <w:abstractNumId w:val="21"/>
  </w:num>
  <w:num w:numId="16">
    <w:abstractNumId w:val="18"/>
  </w:num>
  <w:num w:numId="17">
    <w:abstractNumId w:val="4"/>
  </w:num>
  <w:num w:numId="18">
    <w:abstractNumId w:val="16"/>
  </w:num>
  <w:num w:numId="19">
    <w:abstractNumId w:val="8"/>
  </w:num>
  <w:num w:numId="20">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12"/>
  </w:num>
  <w:num w:numId="25">
    <w:abstractNumId w:val="19"/>
  </w:num>
  <w:num w:numId="26">
    <w:abstractNumId w:val="28"/>
  </w:num>
  <w:num w:numId="27">
    <w:abstractNumId w:val="20"/>
  </w:num>
  <w:num w:numId="28">
    <w:abstractNumId w:val="14"/>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A6809"/>
    <w:rsid w:val="001C0AC1"/>
    <w:rsid w:val="001C20B7"/>
    <w:rsid w:val="001D19E1"/>
    <w:rsid w:val="001D649C"/>
    <w:rsid w:val="00204554"/>
    <w:rsid w:val="00205309"/>
    <w:rsid w:val="0021626A"/>
    <w:rsid w:val="00222086"/>
    <w:rsid w:val="00231107"/>
    <w:rsid w:val="0025575E"/>
    <w:rsid w:val="00266EBB"/>
    <w:rsid w:val="00285A52"/>
    <w:rsid w:val="00292130"/>
    <w:rsid w:val="002A65E8"/>
    <w:rsid w:val="002A7C97"/>
    <w:rsid w:val="002E4D38"/>
    <w:rsid w:val="0033315E"/>
    <w:rsid w:val="003404A3"/>
    <w:rsid w:val="00340A98"/>
    <w:rsid w:val="003862EB"/>
    <w:rsid w:val="003D6EB8"/>
    <w:rsid w:val="003E35EA"/>
    <w:rsid w:val="003E6A86"/>
    <w:rsid w:val="00400054"/>
    <w:rsid w:val="0044036E"/>
    <w:rsid w:val="00442F6B"/>
    <w:rsid w:val="00447B61"/>
    <w:rsid w:val="00470C47"/>
    <w:rsid w:val="00477117"/>
    <w:rsid w:val="004A758B"/>
    <w:rsid w:val="004B7F3B"/>
    <w:rsid w:val="004D73AA"/>
    <w:rsid w:val="004E3729"/>
    <w:rsid w:val="004F3DFD"/>
    <w:rsid w:val="004F4228"/>
    <w:rsid w:val="00532A49"/>
    <w:rsid w:val="005744C9"/>
    <w:rsid w:val="0059706A"/>
    <w:rsid w:val="005A6779"/>
    <w:rsid w:val="005B05C9"/>
    <w:rsid w:val="005B408E"/>
    <w:rsid w:val="005B43DE"/>
    <w:rsid w:val="005C4A02"/>
    <w:rsid w:val="005F6C29"/>
    <w:rsid w:val="00610723"/>
    <w:rsid w:val="006232A8"/>
    <w:rsid w:val="0064730D"/>
    <w:rsid w:val="00663084"/>
    <w:rsid w:val="00664485"/>
    <w:rsid w:val="0069115C"/>
    <w:rsid w:val="006A5715"/>
    <w:rsid w:val="006A7944"/>
    <w:rsid w:val="006B6EBE"/>
    <w:rsid w:val="006C5D4D"/>
    <w:rsid w:val="006D6F95"/>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54487"/>
    <w:rsid w:val="00865F1A"/>
    <w:rsid w:val="008716EB"/>
    <w:rsid w:val="008728D2"/>
    <w:rsid w:val="00880382"/>
    <w:rsid w:val="0089161F"/>
    <w:rsid w:val="008A66B4"/>
    <w:rsid w:val="008C11EF"/>
    <w:rsid w:val="008D19A3"/>
    <w:rsid w:val="008D7DB0"/>
    <w:rsid w:val="008F03BC"/>
    <w:rsid w:val="00904065"/>
    <w:rsid w:val="009157A9"/>
    <w:rsid w:val="00917F9B"/>
    <w:rsid w:val="00932BFB"/>
    <w:rsid w:val="00935C0B"/>
    <w:rsid w:val="00936358"/>
    <w:rsid w:val="00953B68"/>
    <w:rsid w:val="0095467C"/>
    <w:rsid w:val="009706EA"/>
    <w:rsid w:val="0097589F"/>
    <w:rsid w:val="009836D9"/>
    <w:rsid w:val="009A7168"/>
    <w:rsid w:val="009C080E"/>
    <w:rsid w:val="009C56C3"/>
    <w:rsid w:val="009F781D"/>
    <w:rsid w:val="00A11A5F"/>
    <w:rsid w:val="00A1557A"/>
    <w:rsid w:val="00A23479"/>
    <w:rsid w:val="00A32D88"/>
    <w:rsid w:val="00A448E3"/>
    <w:rsid w:val="00A638CC"/>
    <w:rsid w:val="00A67113"/>
    <w:rsid w:val="00A831E5"/>
    <w:rsid w:val="00A9037C"/>
    <w:rsid w:val="00A978E3"/>
    <w:rsid w:val="00AB4466"/>
    <w:rsid w:val="00AB7115"/>
    <w:rsid w:val="00AD7E67"/>
    <w:rsid w:val="00AE7A64"/>
    <w:rsid w:val="00B03AD8"/>
    <w:rsid w:val="00B40BF9"/>
    <w:rsid w:val="00B5349E"/>
    <w:rsid w:val="00B81C47"/>
    <w:rsid w:val="00BA2F43"/>
    <w:rsid w:val="00BA6693"/>
    <w:rsid w:val="00C00F49"/>
    <w:rsid w:val="00C06419"/>
    <w:rsid w:val="00C11255"/>
    <w:rsid w:val="00C25823"/>
    <w:rsid w:val="00C2750B"/>
    <w:rsid w:val="00C31B20"/>
    <w:rsid w:val="00C45A77"/>
    <w:rsid w:val="00C50B79"/>
    <w:rsid w:val="00C52339"/>
    <w:rsid w:val="00C55924"/>
    <w:rsid w:val="00C60B67"/>
    <w:rsid w:val="00C6160C"/>
    <w:rsid w:val="00C71493"/>
    <w:rsid w:val="00CC248C"/>
    <w:rsid w:val="00CD196D"/>
    <w:rsid w:val="00CD1CDA"/>
    <w:rsid w:val="00CF17F8"/>
    <w:rsid w:val="00D31D3D"/>
    <w:rsid w:val="00D51C02"/>
    <w:rsid w:val="00D57751"/>
    <w:rsid w:val="00D741F8"/>
    <w:rsid w:val="00D77A82"/>
    <w:rsid w:val="00D943A3"/>
    <w:rsid w:val="00DA26D1"/>
    <w:rsid w:val="00DA6258"/>
    <w:rsid w:val="00DB093A"/>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92A7F"/>
    <w:rsid w:val="00E95637"/>
    <w:rsid w:val="00EA3DCA"/>
    <w:rsid w:val="00EB3B8E"/>
    <w:rsid w:val="00EB60A5"/>
    <w:rsid w:val="00F66B72"/>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BE98-1DF9-4818-ACEC-275624EE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6241</Words>
  <Characters>34327</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25</cp:revision>
  <cp:lastPrinted>2019-03-07T19:18:00Z</cp:lastPrinted>
  <dcterms:created xsi:type="dcterms:W3CDTF">2019-03-08T23:03:00Z</dcterms:created>
  <dcterms:modified xsi:type="dcterms:W3CDTF">2019-03-12T15:18:00Z</dcterms:modified>
</cp:coreProperties>
</file>