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021B6A">
        <w:rPr>
          <w:rFonts w:ascii="Arial" w:hAnsi="Arial" w:cs="Arial"/>
          <w:sz w:val="22"/>
          <w:szCs w:val="24"/>
        </w:rPr>
        <w:t>4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021B6A">
        <w:rPr>
          <w:rFonts w:ascii="Arial" w:hAnsi="Arial" w:cs="Arial"/>
          <w:sz w:val="22"/>
          <w:szCs w:val="24"/>
        </w:rPr>
        <w:t>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307345" w:rsidRPr="00307345" w:rsidRDefault="005F098B" w:rsidP="0030734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="00CF2199"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307345" w:rsidRPr="00307345">
        <w:rPr>
          <w:rFonts w:ascii="Arial" w:hAnsi="Arial" w:cs="Arial"/>
          <w:b/>
          <w:sz w:val="22"/>
          <w:szCs w:val="22"/>
        </w:rPr>
        <w:t>ADQUISICIÓN DEL MATERIAL CUBIERTAS PARA LOS LIBROS DE LAS BIBLIOTECAS DE LA UNIVERSIDAD DE CUNDINAMARCA EN SU SEDE,</w:t>
      </w:r>
    </w:p>
    <w:p w:rsidR="00CF2199" w:rsidRPr="004C7F72" w:rsidRDefault="00307345" w:rsidP="0030734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07345">
        <w:rPr>
          <w:rFonts w:ascii="Arial" w:hAnsi="Arial" w:cs="Arial"/>
          <w:b/>
          <w:sz w:val="22"/>
          <w:szCs w:val="22"/>
        </w:rPr>
        <w:t>SECCIONALES Y EXTENSIONES.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  <w:bookmarkStart w:id="0" w:name="_GoBack"/>
            <w:bookmarkEnd w:id="0"/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0640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03" w:rsidRDefault="00E06403" w:rsidP="0044036E">
      <w:r>
        <w:separator/>
      </w:r>
    </w:p>
  </w:endnote>
  <w:endnote w:type="continuationSeparator" w:id="0">
    <w:p w:rsidR="00E06403" w:rsidRDefault="00E0640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03" w:rsidRDefault="00E06403" w:rsidP="0044036E">
      <w:r>
        <w:separator/>
      </w:r>
    </w:p>
  </w:footnote>
  <w:footnote w:type="continuationSeparator" w:id="0">
    <w:p w:rsidR="00E06403" w:rsidRDefault="00E0640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C882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6268-3B74-480E-A9BA-F267F415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43</cp:revision>
  <cp:lastPrinted>2019-02-19T14:48:00Z</cp:lastPrinted>
  <dcterms:created xsi:type="dcterms:W3CDTF">2019-02-21T19:56:00Z</dcterms:created>
  <dcterms:modified xsi:type="dcterms:W3CDTF">2019-04-09T20:58:00Z</dcterms:modified>
</cp:coreProperties>
</file>