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AEAB" w14:textId="6400F048" w:rsidR="004549CB" w:rsidRDefault="00BA6693" w:rsidP="004A758B">
      <w:pPr>
        <w:rPr>
          <w:rFonts w:ascii="Arial" w:hAnsi="Arial" w:cs="Arial"/>
          <w:lang w:val="es-CO"/>
        </w:rPr>
      </w:pPr>
      <w:r w:rsidRPr="00582B80">
        <w:rPr>
          <w:rFonts w:ascii="Arial" w:hAnsi="Arial" w:cs="Arial"/>
          <w:lang w:val="es-CO"/>
        </w:rPr>
        <w:t>32-1</w:t>
      </w:r>
    </w:p>
    <w:p w14:paraId="343F99A2" w14:textId="77777777" w:rsidR="00D72002" w:rsidRPr="00582B80" w:rsidRDefault="00D72002" w:rsidP="004A758B">
      <w:pPr>
        <w:rPr>
          <w:rFonts w:ascii="Arial" w:hAnsi="Arial" w:cs="Arial"/>
          <w:lang w:val="es-CO"/>
        </w:rPr>
      </w:pPr>
    </w:p>
    <w:p w14:paraId="3727C7F0" w14:textId="6C5CD603" w:rsidR="00BA6693" w:rsidRPr="007452FA" w:rsidRDefault="0027743B" w:rsidP="004A758B">
      <w:pPr>
        <w:rPr>
          <w:rFonts w:ascii="Arial" w:hAnsi="Arial" w:cs="Arial"/>
          <w:lang w:val="es-CO"/>
        </w:rPr>
      </w:pPr>
      <w:r>
        <w:rPr>
          <w:rFonts w:ascii="Arial" w:hAnsi="Arial" w:cs="Arial"/>
          <w:sz w:val="22"/>
          <w:lang w:val="es-CO"/>
        </w:rPr>
        <w:t>2019-09</w:t>
      </w:r>
      <w:r w:rsidR="008B3FF0">
        <w:rPr>
          <w:rFonts w:ascii="Arial" w:hAnsi="Arial" w:cs="Arial"/>
          <w:sz w:val="22"/>
          <w:lang w:val="es-CO"/>
        </w:rPr>
        <w:t>-07</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51DF63C3"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C665D4">
              <w:rPr>
                <w:rFonts w:ascii="Arial" w:hAnsi="Arial" w:cs="Arial"/>
                <w:b/>
                <w:sz w:val="22"/>
                <w:szCs w:val="22"/>
                <w:lang w:val="es-CO"/>
              </w:rPr>
              <w:t>11/07</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7452FA">
        <w:trPr>
          <w:jc w:val="center"/>
        </w:trPr>
        <w:tc>
          <w:tcPr>
            <w:tcW w:w="8217" w:type="dxa"/>
          </w:tcPr>
          <w:p w14:paraId="368DEA65" w14:textId="35211314" w:rsidR="00BA6693" w:rsidRPr="00C665D4" w:rsidRDefault="00C665D4" w:rsidP="00CB1B1B">
            <w:pPr>
              <w:tabs>
                <w:tab w:val="left" w:pos="5640"/>
              </w:tabs>
              <w:jc w:val="both"/>
              <w:rPr>
                <w:rFonts w:ascii="Arial" w:hAnsi="Arial" w:cs="Arial"/>
                <w:b/>
                <w:i/>
                <w:sz w:val="22"/>
                <w:szCs w:val="22"/>
              </w:rPr>
            </w:pPr>
            <w:r w:rsidRPr="00C665D4">
              <w:rPr>
                <w:rFonts w:ascii="Arial" w:hAnsi="Arial" w:cs="Arial"/>
                <w:sz w:val="22"/>
                <w:szCs w:val="22"/>
              </w:rPr>
              <w:t xml:space="preserve">Suscripción a Plataforma Electrónica Multidisciplinar referencial y de citas </w:t>
            </w:r>
            <w:r w:rsidRPr="00C665D4">
              <w:rPr>
                <w:rFonts w:ascii="Arial" w:hAnsi="Arial" w:cs="Arial"/>
                <w:sz w:val="22"/>
                <w:szCs w:val="22"/>
              </w:rPr>
              <w:t>bibliográficas</w:t>
            </w:r>
            <w:r w:rsidRPr="00C665D4">
              <w:rPr>
                <w:rFonts w:ascii="Arial" w:hAnsi="Arial" w:cs="Arial"/>
                <w:sz w:val="22"/>
                <w:szCs w:val="22"/>
              </w:rPr>
              <w:t xml:space="preserve"> para los programas académicos que oferta la Universidad de Cundinamarca en su sede, seccionales y extensiones</w:t>
            </w:r>
            <w:r w:rsidRPr="00C665D4">
              <w:rPr>
                <w:rFonts w:ascii="Arial" w:hAnsi="Arial" w:cs="Arial"/>
                <w:sz w:val="22"/>
                <w:szCs w:val="22"/>
              </w:rPr>
              <w:t>.</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543CEB65" w:rsidR="00BA6693" w:rsidRPr="007452FA" w:rsidRDefault="00C665D4" w:rsidP="00C665D4">
            <w:pPr>
              <w:pStyle w:val="Prrafodelista"/>
              <w:ind w:left="0"/>
              <w:jc w:val="both"/>
              <w:rPr>
                <w:rFonts w:ascii="Arial" w:hAnsi="Arial" w:cs="Arial"/>
                <w:sz w:val="22"/>
                <w:szCs w:val="22"/>
                <w:lang w:val="es-CO"/>
              </w:rPr>
            </w:pPr>
            <w:r w:rsidRPr="00C665D4">
              <w:rPr>
                <w:rFonts w:ascii="Arial" w:hAnsi="Arial" w:cs="Arial"/>
                <w:sz w:val="22"/>
                <w:szCs w:val="22"/>
                <w:lang w:val="es-CO"/>
              </w:rPr>
              <w:t>SETENTA Y TRES MILLONES CUATROCIENTOS NOVENTA Y T</w:t>
            </w:r>
            <w:r>
              <w:rPr>
                <w:rFonts w:ascii="Arial" w:hAnsi="Arial" w:cs="Arial"/>
                <w:sz w:val="22"/>
                <w:szCs w:val="22"/>
                <w:lang w:val="es-CO"/>
              </w:rPr>
              <w:t xml:space="preserve">RES MIL QUINIENTOS SETENTA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73.493.570</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14:paraId="5ED93340" w14:textId="77777777" w:rsidR="00C665D4" w:rsidRPr="00C665D4" w:rsidRDefault="00C665D4" w:rsidP="00C665D4">
                  <w:pPr>
                    <w:jc w:val="both"/>
                    <w:rPr>
                      <w:rFonts w:ascii="Arial" w:hAnsi="Arial" w:cs="Arial"/>
                      <w:color w:val="000000"/>
                      <w:sz w:val="18"/>
                      <w:szCs w:val="18"/>
                    </w:rPr>
                  </w:pPr>
                  <w:r w:rsidRPr="00C665D4">
                    <w:rPr>
                      <w:rFonts w:ascii="Arial" w:hAnsi="Arial" w:cs="Arial"/>
                      <w:color w:val="000000"/>
                      <w:sz w:val="18"/>
                      <w:szCs w:val="18"/>
                    </w:rPr>
                    <w:t>Suscripción a base de datos multidisciplinar, referencial y de</w:t>
                  </w:r>
                </w:p>
                <w:p w14:paraId="1D67CCF4" w14:textId="0C82480B" w:rsidR="00C665D4" w:rsidRPr="00C665D4" w:rsidRDefault="00C665D4" w:rsidP="00C665D4">
                  <w:pPr>
                    <w:jc w:val="both"/>
                    <w:rPr>
                      <w:rFonts w:ascii="Arial" w:hAnsi="Arial" w:cs="Arial"/>
                      <w:color w:val="000000"/>
                      <w:sz w:val="18"/>
                      <w:szCs w:val="18"/>
                    </w:rPr>
                  </w:pPr>
                  <w:r w:rsidRPr="00C665D4">
                    <w:rPr>
                      <w:rFonts w:ascii="Arial" w:hAnsi="Arial" w:cs="Arial"/>
                      <w:color w:val="000000"/>
                      <w:sz w:val="18"/>
                      <w:szCs w:val="18"/>
                    </w:rPr>
                    <w:t xml:space="preserve">citas bibliográficas incluye; </w:t>
                  </w:r>
                  <w:r w:rsidR="005C0333">
                    <w:rPr>
                      <w:rFonts w:ascii="Arial" w:hAnsi="Arial" w:cs="Arial"/>
                      <w:color w:val="000000"/>
                      <w:sz w:val="18"/>
                      <w:szCs w:val="18"/>
                    </w:rPr>
                    <w:t xml:space="preserve">Más de 64 millones de </w:t>
                  </w:r>
                  <w:proofErr w:type="spellStart"/>
                  <w:r w:rsidR="005C0333">
                    <w:rPr>
                      <w:rFonts w:ascii="Arial" w:hAnsi="Arial" w:cs="Arial"/>
                      <w:color w:val="000000"/>
                      <w:sz w:val="18"/>
                      <w:szCs w:val="18"/>
                    </w:rPr>
                    <w:t>registrosm</w:t>
                  </w:r>
                  <w:proofErr w:type="spellEnd"/>
                  <w:r w:rsidR="005C0333">
                    <w:rPr>
                      <w:rFonts w:ascii="Arial" w:hAnsi="Arial" w:cs="Arial"/>
                      <w:color w:val="000000"/>
                      <w:sz w:val="18"/>
                      <w:szCs w:val="18"/>
                    </w:rPr>
                    <w:t xml:space="preserve"> </w:t>
                  </w:r>
                  <w:r w:rsidRPr="00C665D4">
                    <w:rPr>
                      <w:rFonts w:ascii="Arial" w:hAnsi="Arial" w:cs="Arial"/>
                      <w:color w:val="000000"/>
                      <w:sz w:val="18"/>
                      <w:szCs w:val="18"/>
                    </w:rPr>
                    <w:t>Más de 39 millones 500 mil</w:t>
                  </w:r>
                  <w:r w:rsidR="005C0333">
                    <w:rPr>
                      <w:rFonts w:ascii="Arial" w:hAnsi="Arial" w:cs="Arial"/>
                      <w:color w:val="000000"/>
                      <w:sz w:val="18"/>
                      <w:szCs w:val="18"/>
                    </w:rPr>
                    <w:t xml:space="preserve"> registros post-1995, inclusive </w:t>
                  </w:r>
                  <w:r w:rsidRPr="00C665D4">
                    <w:rPr>
                      <w:rFonts w:ascii="Arial" w:hAnsi="Arial" w:cs="Arial"/>
                      <w:color w:val="000000"/>
                      <w:sz w:val="18"/>
                      <w:szCs w:val="18"/>
                    </w:rPr>
                    <w:t>referencias (84% con re</w:t>
                  </w:r>
                  <w:r w:rsidR="005C0333">
                    <w:rPr>
                      <w:rFonts w:ascii="Arial" w:hAnsi="Arial" w:cs="Arial"/>
                      <w:color w:val="000000"/>
                      <w:sz w:val="18"/>
                      <w:szCs w:val="18"/>
                    </w:rPr>
                    <w:t xml:space="preserve">súmenes), más de 24 millones de </w:t>
                  </w:r>
                  <w:r w:rsidRPr="00C665D4">
                    <w:rPr>
                      <w:rFonts w:ascii="Arial" w:hAnsi="Arial" w:cs="Arial"/>
                      <w:color w:val="000000"/>
                      <w:sz w:val="18"/>
                      <w:szCs w:val="18"/>
                    </w:rPr>
                    <w:t>registros pre-1996 hasta 182</w:t>
                  </w:r>
                  <w:r w:rsidR="005C0333">
                    <w:rPr>
                      <w:rFonts w:ascii="Arial" w:hAnsi="Arial" w:cs="Arial"/>
                      <w:color w:val="000000"/>
                      <w:sz w:val="18"/>
                      <w:szCs w:val="18"/>
                    </w:rPr>
                    <w:t xml:space="preserve">3, más de 21.500 periódicos, de </w:t>
                  </w:r>
                  <w:r w:rsidRPr="00C665D4">
                    <w:rPr>
                      <w:rFonts w:ascii="Arial" w:hAnsi="Arial" w:cs="Arial"/>
                      <w:color w:val="000000"/>
                      <w:sz w:val="18"/>
                      <w:szCs w:val="18"/>
                    </w:rPr>
                    <w:t>los cuales más de 3.65</w:t>
                  </w:r>
                  <w:r w:rsidR="005C0333">
                    <w:rPr>
                      <w:rFonts w:ascii="Arial" w:hAnsi="Arial" w:cs="Arial"/>
                      <w:color w:val="000000"/>
                      <w:sz w:val="18"/>
                      <w:szCs w:val="18"/>
                    </w:rPr>
                    <w:t xml:space="preserve">6 son Gold Open Access completo </w:t>
                  </w:r>
                  <w:r w:rsidRPr="00C665D4">
                    <w:rPr>
                      <w:rFonts w:ascii="Arial" w:hAnsi="Arial" w:cs="Arial"/>
                      <w:color w:val="000000"/>
                      <w:sz w:val="18"/>
                      <w:szCs w:val="18"/>
                    </w:rPr>
                    <w:t>http://bit.ly/1SrAf40, más de 13</w:t>
                  </w:r>
                  <w:r w:rsidR="005C0333">
                    <w:rPr>
                      <w:rFonts w:ascii="Arial" w:hAnsi="Arial" w:cs="Arial"/>
                      <w:color w:val="000000"/>
                      <w:sz w:val="18"/>
                      <w:szCs w:val="18"/>
                    </w:rPr>
                    <w:t xml:space="preserve">1.000 libros </w:t>
                  </w:r>
                  <w:r w:rsidRPr="00C665D4">
                    <w:rPr>
                      <w:rFonts w:ascii="Arial" w:hAnsi="Arial" w:cs="Arial"/>
                      <w:color w:val="000000"/>
                      <w:sz w:val="18"/>
                      <w:szCs w:val="18"/>
                    </w:rPr>
                    <w:t>http://bit.ly/2aLH1o8, m</w:t>
                  </w:r>
                  <w:r w:rsidR="005C0333">
                    <w:rPr>
                      <w:rFonts w:ascii="Arial" w:hAnsi="Arial" w:cs="Arial"/>
                      <w:color w:val="000000"/>
                      <w:sz w:val="18"/>
                      <w:szCs w:val="18"/>
                    </w:rPr>
                    <w:t xml:space="preserve">onografías, volúmenes editados, </w:t>
                  </w:r>
                  <w:r w:rsidRPr="00C665D4">
                    <w:rPr>
                      <w:rFonts w:ascii="Arial" w:hAnsi="Arial" w:cs="Arial"/>
                      <w:color w:val="000000"/>
                      <w:sz w:val="18"/>
                      <w:szCs w:val="18"/>
                    </w:rPr>
                    <w:t xml:space="preserve">obras fundamentales de </w:t>
                  </w:r>
                  <w:r w:rsidR="005C0333">
                    <w:rPr>
                      <w:rFonts w:ascii="Arial" w:hAnsi="Arial" w:cs="Arial"/>
                      <w:color w:val="000000"/>
                      <w:sz w:val="18"/>
                      <w:szCs w:val="18"/>
                    </w:rPr>
                    <w:t xml:space="preserve">referencia y libros de texto de </w:t>
                  </w:r>
                  <w:r w:rsidRPr="00C665D4">
                    <w:rPr>
                      <w:rFonts w:ascii="Arial" w:hAnsi="Arial" w:cs="Arial"/>
                      <w:color w:val="000000"/>
                      <w:sz w:val="18"/>
                      <w:szCs w:val="18"/>
                    </w:rPr>
                    <w:t>posgrado Especializado en ciencias sociales y artes &amp;</w:t>
                  </w:r>
                  <w:r w:rsidR="005C0333">
                    <w:rPr>
                      <w:rFonts w:ascii="Arial" w:hAnsi="Arial" w:cs="Arial"/>
                      <w:color w:val="000000"/>
                      <w:sz w:val="18"/>
                      <w:szCs w:val="18"/>
                    </w:rPr>
                    <w:t xml:space="preserve"> </w:t>
                  </w:r>
                  <w:r w:rsidRPr="00C665D4">
                    <w:rPr>
                      <w:rFonts w:ascii="Arial" w:hAnsi="Arial" w:cs="Arial"/>
                      <w:color w:val="000000"/>
                      <w:sz w:val="18"/>
                      <w:szCs w:val="18"/>
                    </w:rPr>
                    <w:t xml:space="preserve">ciencias humanas, incluye </w:t>
                  </w:r>
                  <w:r w:rsidR="005C0333">
                    <w:rPr>
                      <w:rFonts w:ascii="Arial" w:hAnsi="Arial" w:cs="Arial"/>
                      <w:color w:val="000000"/>
                      <w:sz w:val="18"/>
                      <w:szCs w:val="18"/>
                    </w:rPr>
                    <w:t xml:space="preserve">ciencias, tecnología y medicina </w:t>
                  </w:r>
                  <w:r w:rsidRPr="00C665D4">
                    <w:rPr>
                      <w:rFonts w:ascii="Arial" w:hAnsi="Arial" w:cs="Arial"/>
                      <w:color w:val="000000"/>
                      <w:sz w:val="18"/>
                      <w:szCs w:val="18"/>
                    </w:rPr>
                    <w:t>(STM) Más de 540 series de libros Más de 7 millones 500 mil</w:t>
                  </w:r>
                </w:p>
                <w:p w14:paraId="5ADF4E73" w14:textId="1660D678" w:rsidR="00C665D4" w:rsidRPr="00C665D4" w:rsidRDefault="00C665D4" w:rsidP="00C665D4">
                  <w:pPr>
                    <w:jc w:val="both"/>
                    <w:rPr>
                      <w:rFonts w:ascii="Arial" w:hAnsi="Arial" w:cs="Arial"/>
                      <w:color w:val="000000"/>
                      <w:sz w:val="18"/>
                      <w:szCs w:val="18"/>
                    </w:rPr>
                  </w:pPr>
                  <w:r w:rsidRPr="00C665D4">
                    <w:rPr>
                      <w:rFonts w:ascii="Arial" w:hAnsi="Arial" w:cs="Arial"/>
                      <w:color w:val="000000"/>
                      <w:sz w:val="18"/>
                      <w:szCs w:val="18"/>
                    </w:rPr>
                    <w:t>de presentaci</w:t>
                  </w:r>
                  <w:r>
                    <w:rPr>
                      <w:rFonts w:ascii="Arial" w:hAnsi="Arial" w:cs="Arial"/>
                      <w:color w:val="000000"/>
                      <w:sz w:val="18"/>
                      <w:szCs w:val="18"/>
                    </w:rPr>
                    <w:t xml:space="preserve">ones de conferencias Más de 320 </w:t>
                  </w:r>
                  <w:r w:rsidRPr="00C665D4">
                    <w:rPr>
                      <w:rFonts w:ascii="Arial" w:hAnsi="Arial" w:cs="Arial"/>
                      <w:color w:val="000000"/>
                      <w:sz w:val="18"/>
                      <w:szCs w:val="18"/>
                    </w:rPr>
                    <w:t>publicaciones de comer</w:t>
                  </w:r>
                  <w:r>
                    <w:rPr>
                      <w:rFonts w:ascii="Arial" w:hAnsi="Arial" w:cs="Arial"/>
                      <w:color w:val="000000"/>
                      <w:sz w:val="18"/>
                      <w:szCs w:val="18"/>
                    </w:rPr>
                    <w:t xml:space="preserve">cio Artículos en prensa, más de </w:t>
                  </w:r>
                  <w:r w:rsidRPr="00C665D4">
                    <w:rPr>
                      <w:rFonts w:ascii="Arial" w:hAnsi="Arial" w:cs="Arial"/>
                      <w:color w:val="000000"/>
                      <w:sz w:val="18"/>
                      <w:szCs w:val="18"/>
                    </w:rPr>
                    <w:t>3.750 títulos de editores internacionales como Cambridge</w:t>
                  </w:r>
                </w:p>
                <w:p w14:paraId="2B8F80F9" w14:textId="7C780EF1" w:rsidR="00C665D4" w:rsidRDefault="00C665D4" w:rsidP="00C665D4">
                  <w:pPr>
                    <w:jc w:val="both"/>
                    <w:rPr>
                      <w:rFonts w:ascii="Arial" w:hAnsi="Arial" w:cs="Arial"/>
                      <w:color w:val="000000"/>
                      <w:sz w:val="18"/>
                      <w:szCs w:val="18"/>
                    </w:rPr>
                  </w:pPr>
                  <w:proofErr w:type="spellStart"/>
                  <w:r w:rsidRPr="00C665D4">
                    <w:rPr>
                      <w:rFonts w:ascii="Arial" w:hAnsi="Arial" w:cs="Arial"/>
                      <w:color w:val="000000"/>
                      <w:sz w:val="18"/>
                      <w:szCs w:val="18"/>
                    </w:rPr>
                    <w:t>University</w:t>
                  </w:r>
                  <w:proofErr w:type="spellEnd"/>
                  <w:r w:rsidRPr="00C665D4">
                    <w:rPr>
                      <w:rFonts w:ascii="Arial" w:hAnsi="Arial" w:cs="Arial"/>
                      <w:color w:val="000000"/>
                      <w:sz w:val="18"/>
                      <w:szCs w:val="18"/>
                    </w:rPr>
                    <w:t xml:space="preserve"> </w:t>
                  </w:r>
                  <w:proofErr w:type="spellStart"/>
                  <w:r w:rsidRPr="00C665D4">
                    <w:rPr>
                      <w:rFonts w:ascii="Arial" w:hAnsi="Arial" w:cs="Arial"/>
                      <w:color w:val="000000"/>
                      <w:sz w:val="18"/>
                      <w:szCs w:val="18"/>
                    </w:rPr>
                    <w:t>Press</w:t>
                  </w:r>
                  <w:proofErr w:type="spellEnd"/>
                  <w:r w:rsidRPr="00C665D4">
                    <w:rPr>
                      <w:rFonts w:ascii="Arial" w:hAnsi="Arial" w:cs="Arial"/>
                      <w:color w:val="000000"/>
                      <w:sz w:val="18"/>
                      <w:szCs w:val="18"/>
                    </w:rPr>
                    <w:t>, el Instituto de ingenieros eléctricos y de</w:t>
                  </w:r>
                  <w:r w:rsidR="005C0333">
                    <w:rPr>
                      <w:rFonts w:ascii="Arial" w:hAnsi="Arial" w:cs="Arial"/>
                      <w:color w:val="000000"/>
                      <w:sz w:val="18"/>
                      <w:szCs w:val="18"/>
                    </w:rPr>
                    <w:t xml:space="preserve"> </w:t>
                  </w:r>
                  <w:r w:rsidRPr="00C665D4">
                    <w:rPr>
                      <w:rFonts w:ascii="Arial" w:hAnsi="Arial" w:cs="Arial"/>
                      <w:color w:val="000000"/>
                      <w:sz w:val="18"/>
                      <w:szCs w:val="18"/>
                    </w:rPr>
                    <w:t xml:space="preserve">electrónica (IEEE), </w:t>
                  </w:r>
                  <w:proofErr w:type="spellStart"/>
                  <w:r w:rsidRPr="00C665D4">
                    <w:rPr>
                      <w:rFonts w:ascii="Arial" w:hAnsi="Arial" w:cs="Arial"/>
                      <w:color w:val="000000"/>
                      <w:sz w:val="18"/>
                      <w:szCs w:val="18"/>
                    </w:rPr>
                    <w:t>Nat</w:t>
                  </w:r>
                  <w:r>
                    <w:rPr>
                      <w:rFonts w:ascii="Arial" w:hAnsi="Arial" w:cs="Arial"/>
                      <w:color w:val="000000"/>
                      <w:sz w:val="18"/>
                      <w:szCs w:val="18"/>
                    </w:rPr>
                    <w:t>ure</w:t>
                  </w:r>
                  <w:proofErr w:type="spellEnd"/>
                  <w:r>
                    <w:rPr>
                      <w:rFonts w:ascii="Arial" w:hAnsi="Arial" w:cs="Arial"/>
                      <w:color w:val="000000"/>
                      <w:sz w:val="18"/>
                      <w:szCs w:val="18"/>
                    </w:rPr>
                    <w:t xml:space="preserve"> Publishing </w:t>
                  </w:r>
                  <w:proofErr w:type="spellStart"/>
                  <w:r>
                    <w:rPr>
                      <w:rFonts w:ascii="Arial" w:hAnsi="Arial" w:cs="Arial"/>
                      <w:color w:val="000000"/>
                      <w:sz w:val="18"/>
                      <w:szCs w:val="18"/>
                    </w:rPr>
                    <w:t>Group</w:t>
                  </w:r>
                  <w:proofErr w:type="spellEnd"/>
                  <w:r>
                    <w:rPr>
                      <w:rFonts w:ascii="Arial" w:hAnsi="Arial" w:cs="Arial"/>
                      <w:color w:val="000000"/>
                      <w:sz w:val="18"/>
                      <w:szCs w:val="18"/>
                    </w:rPr>
                    <w:t xml:space="preserve">, </w:t>
                  </w:r>
                  <w:proofErr w:type="spellStart"/>
                  <w:r>
                    <w:rPr>
                      <w:rFonts w:ascii="Arial" w:hAnsi="Arial" w:cs="Arial"/>
                      <w:color w:val="000000"/>
                      <w:sz w:val="18"/>
                      <w:szCs w:val="18"/>
                    </w:rPr>
                    <w:t>Springer</w:t>
                  </w:r>
                  <w:proofErr w:type="spellEnd"/>
                  <w:r>
                    <w:rPr>
                      <w:rFonts w:ascii="Arial" w:hAnsi="Arial" w:cs="Arial"/>
                      <w:color w:val="000000"/>
                      <w:sz w:val="18"/>
                      <w:szCs w:val="18"/>
                    </w:rPr>
                    <w:t xml:space="preserve">, </w:t>
                  </w:r>
                  <w:proofErr w:type="spellStart"/>
                  <w:r w:rsidRPr="00C665D4">
                    <w:rPr>
                      <w:rFonts w:ascii="Arial" w:hAnsi="Arial" w:cs="Arial"/>
                      <w:color w:val="000000"/>
                      <w:sz w:val="18"/>
                      <w:szCs w:val="18"/>
                    </w:rPr>
                    <w:t>Wiley-Blackwell</w:t>
                  </w:r>
                  <w:proofErr w:type="spellEnd"/>
                  <w:r w:rsidR="005C0333">
                    <w:rPr>
                      <w:rFonts w:ascii="Arial" w:hAnsi="Arial" w:cs="Arial"/>
                      <w:color w:val="000000"/>
                      <w:sz w:val="18"/>
                      <w:szCs w:val="18"/>
                    </w:rPr>
                    <w:t>.</w:t>
                  </w:r>
                </w:p>
                <w:p w14:paraId="24E220E0" w14:textId="77777777" w:rsidR="005C0333" w:rsidRPr="00C665D4" w:rsidRDefault="005C0333" w:rsidP="00C665D4">
                  <w:pPr>
                    <w:jc w:val="both"/>
                    <w:rPr>
                      <w:rFonts w:ascii="Arial" w:hAnsi="Arial" w:cs="Arial"/>
                      <w:color w:val="000000"/>
                      <w:sz w:val="18"/>
                      <w:szCs w:val="18"/>
                    </w:rPr>
                  </w:pPr>
                </w:p>
                <w:p w14:paraId="3B53AA39" w14:textId="77777777" w:rsidR="00C665D4" w:rsidRPr="00C665D4" w:rsidRDefault="00C665D4" w:rsidP="00C665D4">
                  <w:pPr>
                    <w:jc w:val="both"/>
                    <w:rPr>
                      <w:rFonts w:ascii="Arial" w:hAnsi="Arial" w:cs="Arial"/>
                      <w:color w:val="000000"/>
                      <w:sz w:val="18"/>
                      <w:szCs w:val="18"/>
                    </w:rPr>
                  </w:pPr>
                  <w:r w:rsidRPr="00C665D4">
                    <w:rPr>
                      <w:rFonts w:ascii="Arial" w:hAnsi="Arial" w:cs="Arial"/>
                      <w:color w:val="000000"/>
                      <w:sz w:val="18"/>
                      <w:szCs w:val="18"/>
                    </w:rPr>
                    <w:t xml:space="preserve"> Debe garantizar la conectividad por direccionamiento IP y</w:t>
                  </w:r>
                </w:p>
                <w:p w14:paraId="14B67E03" w14:textId="13B6176A" w:rsidR="005F6486" w:rsidRPr="004549CB" w:rsidRDefault="00C665D4" w:rsidP="00C665D4">
                  <w:pPr>
                    <w:jc w:val="both"/>
                    <w:rPr>
                      <w:rFonts w:ascii="Arial" w:hAnsi="Arial" w:cs="Arial"/>
                      <w:color w:val="000000"/>
                      <w:sz w:val="18"/>
                      <w:szCs w:val="18"/>
                    </w:rPr>
                  </w:pPr>
                  <w:r w:rsidRPr="00C665D4">
                    <w:rPr>
                      <w:rFonts w:ascii="Arial" w:hAnsi="Arial" w:cs="Arial"/>
                      <w:color w:val="000000"/>
                      <w:sz w:val="18"/>
                      <w:szCs w:val="18"/>
                    </w:rPr>
                    <w:t xml:space="preserve">enviar las </w:t>
                  </w:r>
                  <w:proofErr w:type="spellStart"/>
                  <w:r w:rsidRPr="00C665D4">
                    <w:rPr>
                      <w:rFonts w:ascii="Arial" w:hAnsi="Arial" w:cs="Arial"/>
                      <w:color w:val="000000"/>
                      <w:sz w:val="18"/>
                      <w:szCs w:val="18"/>
                    </w:rPr>
                    <w:t>estanzas</w:t>
                  </w:r>
                  <w:proofErr w:type="spellEnd"/>
                  <w:r w:rsidRPr="00C665D4">
                    <w:rPr>
                      <w:rFonts w:ascii="Arial" w:hAnsi="Arial" w:cs="Arial"/>
                      <w:color w:val="000000"/>
                      <w:sz w:val="18"/>
                      <w:szCs w:val="18"/>
                    </w:rPr>
                    <w:t xml:space="preserve"> para configuración de </w:t>
                  </w:r>
                  <w:proofErr w:type="spellStart"/>
                  <w:r w:rsidRPr="00C665D4">
                    <w:rPr>
                      <w:rFonts w:ascii="Arial" w:hAnsi="Arial" w:cs="Arial"/>
                      <w:color w:val="000000"/>
                      <w:sz w:val="18"/>
                      <w:szCs w:val="18"/>
                    </w:rPr>
                    <w:t>EZproxy</w:t>
                  </w:r>
                  <w:proofErr w:type="spellEnd"/>
                  <w:r w:rsidRPr="00C665D4">
                    <w:rPr>
                      <w:rFonts w:ascii="Arial" w:hAnsi="Arial" w:cs="Arial"/>
                      <w:color w:val="000000"/>
                      <w:sz w:val="18"/>
                      <w:szCs w:val="18"/>
                    </w:rPr>
                    <w:t>.</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8B3FF0"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lastRenderedPageBreak/>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8B3FF0" w:rsidRPr="00254B01" w:rsidRDefault="008B3FF0" w:rsidP="008B3FF0">
                  <w:pPr>
                    <w:jc w:val="right"/>
                    <w:rPr>
                      <w:rFonts w:ascii="Arial" w:hAnsi="Arial" w:cs="Arial"/>
                      <w:b/>
                      <w:bCs/>
                      <w:color w:val="000000"/>
                      <w:sz w:val="18"/>
                      <w:szCs w:val="18"/>
                    </w:rPr>
                  </w:pPr>
                </w:p>
              </w:tc>
            </w:tr>
            <w:tr w:rsidR="008B3FF0"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IVA __(%)</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8B3FF0" w:rsidRPr="00254B01" w:rsidRDefault="008B3FF0" w:rsidP="008B3FF0">
                  <w:pPr>
                    <w:jc w:val="right"/>
                    <w:rPr>
                      <w:rFonts w:ascii="Arial" w:hAnsi="Arial" w:cs="Arial"/>
                      <w:b/>
                      <w:bCs/>
                      <w:color w:val="000000"/>
                      <w:sz w:val="18"/>
                      <w:szCs w:val="18"/>
                    </w:rPr>
                  </w:pPr>
                </w:p>
              </w:tc>
            </w:tr>
            <w:tr w:rsidR="008B3FF0"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8B3FF0" w:rsidRPr="00254B01" w:rsidRDefault="008B3FF0" w:rsidP="008B3FF0">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77777777" w:rsidR="006850CA" w:rsidRPr="007452FA" w:rsidRDefault="006850CA" w:rsidP="008B3FF0">
            <w:pPr>
              <w:jc w:val="both"/>
              <w:rPr>
                <w:rFonts w:ascii="Arial" w:hAnsi="Arial" w:cs="Arial"/>
                <w:sz w:val="22"/>
                <w:szCs w:val="22"/>
                <w:lang w:val="es-CO"/>
              </w:rPr>
            </w:pPr>
          </w:p>
        </w:tc>
      </w:tr>
    </w:tbl>
    <w:p w14:paraId="4EEAE2B9" w14:textId="77777777" w:rsidR="006850CA" w:rsidRPr="007452FA" w:rsidRDefault="006850CA" w:rsidP="008B3FF0">
      <w:pPr>
        <w:jc w:val="both"/>
        <w:rPr>
          <w:rFonts w:ascii="Arial" w:hAnsi="Arial" w:cs="Arial"/>
          <w:sz w:val="22"/>
          <w:szCs w:val="22"/>
          <w:lang w:val="es-CO"/>
        </w:rPr>
      </w:pPr>
    </w:p>
    <w:p w14:paraId="2408B49E" w14:textId="49381371"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p w14:paraId="074EAAE0" w14:textId="77777777" w:rsidR="005C0333" w:rsidRPr="007452FA" w:rsidRDefault="005C0333" w:rsidP="005C0333">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5E3EF32F" w14:textId="77777777" w:rsidR="005C0333" w:rsidRDefault="005C0333" w:rsidP="00C665D4">
            <w:pPr>
              <w:rPr>
                <w:rFonts w:ascii="Arial" w:hAnsi="Arial" w:cs="Arial"/>
                <w:sz w:val="22"/>
                <w:szCs w:val="22"/>
                <w:lang w:val="es-CO"/>
              </w:rPr>
            </w:pPr>
          </w:p>
          <w:p w14:paraId="7A14EC64" w14:textId="6DCCA0BA" w:rsidR="00C665D4" w:rsidRPr="00C665D4" w:rsidRDefault="00C665D4" w:rsidP="00C665D4">
            <w:pPr>
              <w:rPr>
                <w:rFonts w:ascii="Arial" w:hAnsi="Arial" w:cs="Arial"/>
                <w:sz w:val="22"/>
                <w:szCs w:val="22"/>
                <w:lang w:val="es-CO"/>
              </w:rPr>
            </w:pPr>
            <w:r w:rsidRPr="00C665D4">
              <w:rPr>
                <w:rFonts w:ascii="Arial" w:hAnsi="Arial" w:cs="Arial"/>
                <w:sz w:val="22"/>
                <w:szCs w:val="22"/>
                <w:lang w:val="es-CO"/>
              </w:rPr>
              <w:t>Los accesos y medios de servicio deberán</w:t>
            </w:r>
            <w:r w:rsidRPr="00C665D4">
              <w:rPr>
                <w:rFonts w:ascii="Arial" w:hAnsi="Arial" w:cs="Arial"/>
                <w:sz w:val="22"/>
                <w:szCs w:val="22"/>
                <w:lang w:val="es-CO"/>
              </w:rPr>
              <w:t xml:space="preserve"> ser entregado por el proveedor al profesional IV o quien haga sus veces en las instalaciones de la Biblioteca de la</w:t>
            </w:r>
          </w:p>
          <w:p w14:paraId="0FBDA4AD" w14:textId="77777777" w:rsidR="00C665D4" w:rsidRPr="00C665D4" w:rsidRDefault="00C665D4" w:rsidP="00C665D4">
            <w:pPr>
              <w:rPr>
                <w:rFonts w:ascii="Arial" w:hAnsi="Arial" w:cs="Arial"/>
                <w:sz w:val="22"/>
                <w:szCs w:val="22"/>
                <w:lang w:val="es-CO"/>
              </w:rPr>
            </w:pPr>
            <w:r w:rsidRPr="00C665D4">
              <w:rPr>
                <w:rFonts w:ascii="Arial" w:hAnsi="Arial" w:cs="Arial"/>
                <w:sz w:val="22"/>
                <w:szCs w:val="22"/>
                <w:lang w:val="es-CO"/>
              </w:rPr>
              <w:t>Universidad de Cundinamarca, sede Fusagasugá, en el horario de lunes a viernes de 8:30 a.m. a 11:30 a.m. y de 2:30 p.m. a 4:30 p.m. La Universidad no</w:t>
            </w:r>
          </w:p>
          <w:p w14:paraId="62220E40" w14:textId="3D5C52D8" w:rsidR="00BA6693" w:rsidRPr="007452FA" w:rsidRDefault="00C665D4" w:rsidP="00C665D4">
            <w:pPr>
              <w:rPr>
                <w:rFonts w:ascii="Arial" w:hAnsi="Arial" w:cs="Arial"/>
                <w:sz w:val="22"/>
                <w:szCs w:val="22"/>
                <w:lang w:val="es-CO"/>
              </w:rPr>
            </w:pPr>
            <w:r w:rsidRPr="00C665D4">
              <w:rPr>
                <w:rFonts w:ascii="Arial" w:hAnsi="Arial" w:cs="Arial"/>
                <w:sz w:val="22"/>
                <w:szCs w:val="22"/>
                <w:lang w:val="es-CO"/>
              </w:rPr>
              <w:t>responde por accesos entregados en lugares diferentes a los estab</w:t>
            </w:r>
            <w:r>
              <w:rPr>
                <w:rFonts w:ascii="Arial" w:hAnsi="Arial" w:cs="Arial"/>
                <w:sz w:val="22"/>
                <w:szCs w:val="22"/>
                <w:lang w:val="es-CO"/>
              </w:rPr>
              <w:t>lecidos en el presente numeral.</w:t>
            </w:r>
          </w:p>
        </w:tc>
      </w:tr>
    </w:tbl>
    <w:p w14:paraId="4455BCD5" w14:textId="0C356D38" w:rsidR="0056783C" w:rsidRDefault="0056783C" w:rsidP="004A758B">
      <w:pPr>
        <w:jc w:val="both"/>
        <w:rPr>
          <w:rFonts w:ascii="Arial" w:hAnsi="Arial" w:cs="Arial"/>
          <w:sz w:val="22"/>
          <w:szCs w:val="22"/>
          <w:lang w:val="es-CO"/>
        </w:rPr>
      </w:pPr>
    </w:p>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2675242" w14:textId="55BF6039" w:rsidR="00BA6693" w:rsidRPr="00C665D4" w:rsidRDefault="00C665D4" w:rsidP="004A758B">
            <w:pPr>
              <w:jc w:val="both"/>
              <w:rPr>
                <w:rFonts w:ascii="Arial" w:hAnsi="Arial" w:cs="Arial"/>
                <w:sz w:val="22"/>
                <w:szCs w:val="22"/>
                <w:lang w:val="es-CO"/>
              </w:rPr>
            </w:pPr>
            <w:r w:rsidRPr="00C665D4">
              <w:rPr>
                <w:rFonts w:ascii="Arial" w:hAnsi="Arial" w:cs="Arial"/>
                <w:sz w:val="22"/>
                <w:szCs w:val="22"/>
              </w:rPr>
              <w:t>El plazo de ejecución será de Dos (2) meses, contados a partir del cumplimiento de los requisitos de perfeccionamiento y ejecución del contrato. Nota: La continuidad de la suscripción será de 12 meses</w:t>
            </w:r>
            <w:r>
              <w:rPr>
                <w:rFonts w:ascii="Arial" w:hAnsi="Arial" w:cs="Arial"/>
                <w:sz w:val="22"/>
                <w:szCs w:val="22"/>
              </w:rPr>
              <w:t>.</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1F6B3E48" w14:textId="77777777" w:rsidR="00C665D4" w:rsidRDefault="006850CA" w:rsidP="00C665D4">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56C35EEF" w14:textId="77777777" w:rsid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Hacer entrega del SERVICIO con las características técnicas solicitadas y en cumplimiento de los estándares de calidad vigentes.</w:t>
            </w:r>
          </w:p>
          <w:p w14:paraId="00C6A736" w14:textId="77777777" w:rsid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Realizar la entrega de los elementos en las instalaciones de la Biblioteca de la Universidad de Cundinamarca, sede Fusagasugá, en el horario de</w:t>
            </w:r>
            <w:r>
              <w:rPr>
                <w:rFonts w:ascii="Arial" w:hAnsi="Arial" w:cs="Arial"/>
                <w:sz w:val="22"/>
                <w:szCs w:val="22"/>
              </w:rPr>
              <w:t xml:space="preserve"> </w:t>
            </w:r>
            <w:proofErr w:type="gramStart"/>
            <w:r w:rsidRPr="00C665D4">
              <w:rPr>
                <w:rFonts w:ascii="Arial" w:hAnsi="Arial" w:cs="Arial"/>
                <w:sz w:val="22"/>
                <w:szCs w:val="22"/>
              </w:rPr>
              <w:t>L</w:t>
            </w:r>
            <w:r w:rsidRPr="00C665D4">
              <w:rPr>
                <w:rFonts w:ascii="Arial" w:hAnsi="Arial" w:cs="Arial"/>
                <w:sz w:val="22"/>
                <w:szCs w:val="22"/>
              </w:rPr>
              <w:t>unes</w:t>
            </w:r>
            <w:proofErr w:type="gramEnd"/>
            <w:r w:rsidRPr="00C665D4">
              <w:rPr>
                <w:rFonts w:ascii="Arial" w:hAnsi="Arial" w:cs="Arial"/>
                <w:sz w:val="22"/>
                <w:szCs w:val="22"/>
              </w:rPr>
              <w:t xml:space="preserve"> a viernes de 8:30 a.m. a 11:30 a.m. y de 2:30 p.m. a 4:30 </w:t>
            </w:r>
            <w:proofErr w:type="spellStart"/>
            <w:r w:rsidRPr="00C665D4">
              <w:rPr>
                <w:rFonts w:ascii="Arial" w:hAnsi="Arial" w:cs="Arial"/>
                <w:sz w:val="22"/>
                <w:szCs w:val="22"/>
              </w:rPr>
              <w:t>p.m</w:t>
            </w:r>
            <w:proofErr w:type="spellEnd"/>
            <w:r w:rsidRPr="00C665D4">
              <w:rPr>
                <w:rFonts w:ascii="Arial" w:hAnsi="Arial" w:cs="Arial"/>
                <w:sz w:val="22"/>
                <w:szCs w:val="22"/>
              </w:rPr>
              <w:t>, la Universidad no responde por bienes o servicios entregados en lugares</w:t>
            </w:r>
            <w:r>
              <w:rPr>
                <w:rFonts w:ascii="Arial" w:hAnsi="Arial" w:cs="Arial"/>
                <w:sz w:val="22"/>
                <w:szCs w:val="22"/>
              </w:rPr>
              <w:t xml:space="preserve"> </w:t>
            </w:r>
            <w:r w:rsidRPr="00C665D4">
              <w:rPr>
                <w:rFonts w:ascii="Arial" w:hAnsi="Arial" w:cs="Arial"/>
                <w:sz w:val="22"/>
                <w:szCs w:val="22"/>
              </w:rPr>
              <w:t>diferentes a la Universidad de Cundinamarca</w:t>
            </w:r>
            <w:r>
              <w:rPr>
                <w:rFonts w:ascii="Arial" w:hAnsi="Arial" w:cs="Arial"/>
                <w:sz w:val="22"/>
                <w:szCs w:val="22"/>
              </w:rPr>
              <w:t>.</w:t>
            </w:r>
          </w:p>
          <w:p w14:paraId="77EE9329" w14:textId="47AFC571" w:rsid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El contratista deberá hacer entregar en un 100% de los roles y/o claves de acceso al profesional IV de la Biblioteca central o quien haga sus veces</w:t>
            </w:r>
            <w:r>
              <w:rPr>
                <w:rFonts w:ascii="Arial" w:hAnsi="Arial" w:cs="Arial"/>
                <w:sz w:val="22"/>
                <w:szCs w:val="22"/>
              </w:rPr>
              <w:t xml:space="preserve"> </w:t>
            </w:r>
            <w:r w:rsidRPr="00C665D4">
              <w:rPr>
                <w:rFonts w:ascii="Arial" w:hAnsi="Arial" w:cs="Arial"/>
                <w:sz w:val="22"/>
                <w:szCs w:val="22"/>
              </w:rPr>
              <w:t>para garantizar la generación de las estadísticas de uso de la base de datos y/o Recursos electrónicos a los correos electrónicos:</w:t>
            </w:r>
            <w:r w:rsidRPr="00C665D4">
              <w:rPr>
                <w:rFonts w:ascii="Arial" w:hAnsi="Arial" w:cs="Arial"/>
                <w:sz w:val="22"/>
                <w:szCs w:val="22"/>
              </w:rPr>
              <w:t xml:space="preserve"> </w:t>
            </w:r>
            <w:r w:rsidRPr="00C665D4">
              <w:rPr>
                <w:rFonts w:ascii="Arial" w:hAnsi="Arial" w:cs="Arial"/>
                <w:sz w:val="22"/>
                <w:szCs w:val="22"/>
              </w:rPr>
              <w:t>unidadapoyoacademico@ucundina</w:t>
            </w:r>
            <w:r>
              <w:rPr>
                <w:rFonts w:ascii="Arial" w:hAnsi="Arial" w:cs="Arial"/>
                <w:sz w:val="22"/>
                <w:szCs w:val="22"/>
              </w:rPr>
              <w:t xml:space="preserve">marca.edu.co y </w:t>
            </w:r>
            <w:hyperlink r:id="rId8" w:history="1">
              <w:r w:rsidRPr="005517C5">
                <w:rPr>
                  <w:rStyle w:val="Hipervnculo"/>
                  <w:rFonts w:ascii="Arial" w:hAnsi="Arial" w:cs="Arial"/>
                  <w:sz w:val="22"/>
                  <w:szCs w:val="22"/>
                </w:rPr>
                <w:t>biblioteca.fusagasuga@ucundinamarca.edu.co</w:t>
              </w:r>
            </w:hyperlink>
          </w:p>
          <w:p w14:paraId="016443A3" w14:textId="77777777" w:rsid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Las demás que se deriven de la ley y la naturaleza del SERVICIO a contratar.</w:t>
            </w:r>
          </w:p>
          <w:p w14:paraId="38989F3E" w14:textId="77777777" w:rsid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El contratista brindara (2) dos capacitaciones pr</w:t>
            </w:r>
            <w:r>
              <w:rPr>
                <w:rFonts w:ascii="Arial" w:hAnsi="Arial" w:cs="Arial"/>
                <w:sz w:val="22"/>
                <w:szCs w:val="22"/>
              </w:rPr>
              <w:t>esenciales y (2) dos virtuales d</w:t>
            </w:r>
            <w:r w:rsidRPr="00C665D4">
              <w:rPr>
                <w:rFonts w:ascii="Arial" w:hAnsi="Arial" w:cs="Arial"/>
                <w:sz w:val="22"/>
                <w:szCs w:val="22"/>
              </w:rPr>
              <w:t>irigida a multiplicadores de la información (docentes, investigadores y</w:t>
            </w:r>
            <w:r>
              <w:rPr>
                <w:rFonts w:ascii="Arial" w:hAnsi="Arial" w:cs="Arial"/>
                <w:sz w:val="22"/>
                <w:szCs w:val="22"/>
              </w:rPr>
              <w:t xml:space="preserve"> </w:t>
            </w:r>
            <w:r w:rsidRPr="00C665D4">
              <w:rPr>
                <w:rFonts w:ascii="Arial" w:hAnsi="Arial" w:cs="Arial"/>
                <w:sz w:val="22"/>
                <w:szCs w:val="22"/>
              </w:rPr>
              <w:t>personal del sistema de bibliotecas).</w:t>
            </w:r>
          </w:p>
          <w:p w14:paraId="69732D0A" w14:textId="0E5DCA1C" w:rsidR="006850CA" w:rsidRPr="00C665D4" w:rsidRDefault="00C665D4" w:rsidP="00C665D4">
            <w:pPr>
              <w:pStyle w:val="Prrafodelista"/>
              <w:numPr>
                <w:ilvl w:val="0"/>
                <w:numId w:val="16"/>
              </w:numPr>
              <w:ind w:left="313"/>
              <w:jc w:val="both"/>
              <w:rPr>
                <w:rFonts w:ascii="Arial" w:hAnsi="Arial" w:cs="Arial"/>
                <w:sz w:val="22"/>
                <w:szCs w:val="22"/>
              </w:rPr>
            </w:pPr>
            <w:r w:rsidRPr="00C665D4">
              <w:rPr>
                <w:rFonts w:ascii="Arial" w:hAnsi="Arial" w:cs="Arial"/>
                <w:sz w:val="22"/>
                <w:szCs w:val="22"/>
              </w:rPr>
              <w:t xml:space="preserve">El contratista brindará soporte presencial, virtual, </w:t>
            </w:r>
            <w:proofErr w:type="spellStart"/>
            <w:r w:rsidRPr="00C665D4">
              <w:rPr>
                <w:rFonts w:ascii="Arial" w:hAnsi="Arial" w:cs="Arial"/>
                <w:sz w:val="22"/>
                <w:szCs w:val="22"/>
              </w:rPr>
              <w:t>etc</w:t>
            </w:r>
            <w:proofErr w:type="spellEnd"/>
            <w:r w:rsidRPr="00C665D4">
              <w:rPr>
                <w:rFonts w:ascii="Arial" w:hAnsi="Arial" w:cs="Arial"/>
                <w:sz w:val="22"/>
                <w:szCs w:val="22"/>
              </w:rPr>
              <w:t>, bajo el esquema 7x24x365 y brindar capacitación presencial y virtual de cada una de las bases</w:t>
            </w:r>
            <w:r>
              <w:rPr>
                <w:rFonts w:ascii="Arial" w:hAnsi="Arial" w:cs="Arial"/>
                <w:sz w:val="22"/>
                <w:szCs w:val="22"/>
              </w:rPr>
              <w:t xml:space="preserve"> </w:t>
            </w:r>
            <w:r w:rsidRPr="00C665D4">
              <w:rPr>
                <w:rFonts w:ascii="Arial" w:hAnsi="Arial" w:cs="Arial"/>
                <w:sz w:val="22"/>
                <w:szCs w:val="22"/>
              </w:rPr>
              <w:t>de datos que compone el servicio a contratar</w:t>
            </w:r>
            <w:r>
              <w:rPr>
                <w:rFonts w:ascii="Arial" w:hAnsi="Arial" w:cs="Arial"/>
                <w:sz w:val="22"/>
                <w:szCs w:val="22"/>
              </w:rPr>
              <w:t>.</w:t>
            </w:r>
          </w:p>
        </w:tc>
      </w:tr>
    </w:tbl>
    <w:p w14:paraId="5E33B200" w14:textId="640014F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6373A5DB" w:rsidR="00BA6693" w:rsidRPr="007452FA" w:rsidRDefault="005C0333" w:rsidP="004A758B">
            <w:pPr>
              <w:rPr>
                <w:rFonts w:ascii="Arial" w:hAnsi="Arial" w:cs="Arial"/>
                <w:sz w:val="22"/>
                <w:szCs w:val="22"/>
                <w:lang w:val="es-CO"/>
              </w:rPr>
            </w:pPr>
            <w:r>
              <w:rPr>
                <w:rFonts w:ascii="Arial" w:hAnsi="Arial" w:cs="Arial"/>
                <w:sz w:val="22"/>
                <w:szCs w:val="22"/>
                <w:lang w:val="es-CO"/>
              </w:rPr>
              <w:t>Un único pago</w:t>
            </w:r>
          </w:p>
        </w:tc>
      </w:tr>
    </w:tbl>
    <w:p w14:paraId="45A0513D" w14:textId="77777777" w:rsidR="00BA6693" w:rsidRPr="007452FA" w:rsidRDefault="00BA6693" w:rsidP="004A758B">
      <w:pPr>
        <w:jc w:val="both"/>
        <w:rPr>
          <w:rFonts w:ascii="Arial" w:hAnsi="Arial" w:cs="Arial"/>
          <w:sz w:val="22"/>
          <w:szCs w:val="22"/>
          <w:lang w:val="es-CO"/>
        </w:rPr>
      </w:pPr>
    </w:p>
    <w:p w14:paraId="3259642F" w14:textId="3A9C8BE3"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2AF5ECE" w14:textId="77777777" w:rsidR="005C0333" w:rsidRPr="007452FA" w:rsidRDefault="005C0333" w:rsidP="004A758B">
      <w:pPr>
        <w:pStyle w:val="Prrafodelista"/>
        <w:ind w:left="0"/>
        <w:rPr>
          <w:rFonts w:ascii="Arial" w:hAnsi="Arial" w:cs="Arial"/>
          <w:b/>
          <w:sz w:val="22"/>
          <w:szCs w:val="22"/>
          <w:lang w:val="es-CO"/>
        </w:rPr>
      </w:pPr>
      <w:bookmarkStart w:id="0" w:name="_GoBack"/>
      <w:bookmarkEnd w:id="0"/>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5C0333"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2DA145DA"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5C0333">
            <w:rPr>
              <w:rStyle w:val="Nmerodepgina"/>
              <w:rFonts w:ascii="Arial" w:hAnsi="Arial" w:cs="Arial"/>
              <w:b/>
              <w:noProof/>
            </w:rPr>
            <w:t>5</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5C0333">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9CD"/>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7721F9"/>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1"/>
  </w:num>
  <w:num w:numId="5">
    <w:abstractNumId w:val="4"/>
  </w:num>
  <w:num w:numId="6">
    <w:abstractNumId w:val="11"/>
  </w:num>
  <w:num w:numId="7">
    <w:abstractNumId w:val="6"/>
  </w:num>
  <w:num w:numId="8">
    <w:abstractNumId w:val="10"/>
  </w:num>
  <w:num w:numId="9">
    <w:abstractNumId w:val="7"/>
  </w:num>
  <w:num w:numId="10">
    <w:abstractNumId w:val="0"/>
  </w:num>
  <w:num w:numId="11">
    <w:abstractNumId w:val="13"/>
  </w:num>
  <w:num w:numId="12">
    <w:abstractNumId w:val="5"/>
  </w:num>
  <w:num w:numId="13">
    <w:abstractNumId w:val="17"/>
  </w:num>
  <w:num w:numId="14">
    <w:abstractNumId w:val="19"/>
  </w:num>
  <w:num w:numId="15">
    <w:abstractNumId w:val="16"/>
  </w:num>
  <w:num w:numId="16">
    <w:abstractNumId w:val="8"/>
  </w:num>
  <w:num w:numId="17">
    <w:abstractNumId w:val="20"/>
  </w:num>
  <w:num w:numId="18">
    <w:abstractNumId w:val="15"/>
  </w:num>
  <w:num w:numId="19">
    <w:abstractNumId w:val="2"/>
  </w:num>
  <w:num w:numId="20">
    <w:abstractNumId w:val="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52E39"/>
    <w:rsid w:val="00054258"/>
    <w:rsid w:val="000969EB"/>
    <w:rsid w:val="000D5C54"/>
    <w:rsid w:val="000F4315"/>
    <w:rsid w:val="000F7597"/>
    <w:rsid w:val="00116C11"/>
    <w:rsid w:val="00152E87"/>
    <w:rsid w:val="00166AFA"/>
    <w:rsid w:val="001C0AC1"/>
    <w:rsid w:val="001C20B7"/>
    <w:rsid w:val="001D0A54"/>
    <w:rsid w:val="001D19E1"/>
    <w:rsid w:val="00204554"/>
    <w:rsid w:val="00205309"/>
    <w:rsid w:val="0021626A"/>
    <w:rsid w:val="00222086"/>
    <w:rsid w:val="00231107"/>
    <w:rsid w:val="00237C86"/>
    <w:rsid w:val="0025575E"/>
    <w:rsid w:val="0027743B"/>
    <w:rsid w:val="00285A52"/>
    <w:rsid w:val="00292130"/>
    <w:rsid w:val="002A65E8"/>
    <w:rsid w:val="002A7C97"/>
    <w:rsid w:val="002E4D38"/>
    <w:rsid w:val="003031B3"/>
    <w:rsid w:val="0033315E"/>
    <w:rsid w:val="003404A3"/>
    <w:rsid w:val="00340A98"/>
    <w:rsid w:val="003862EB"/>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D73AA"/>
    <w:rsid w:val="004F3DFD"/>
    <w:rsid w:val="004F4228"/>
    <w:rsid w:val="004F5DF6"/>
    <w:rsid w:val="00532A49"/>
    <w:rsid w:val="0056783C"/>
    <w:rsid w:val="00582B80"/>
    <w:rsid w:val="0059706A"/>
    <w:rsid w:val="005A6779"/>
    <w:rsid w:val="005C0333"/>
    <w:rsid w:val="005C4A02"/>
    <w:rsid w:val="005F6486"/>
    <w:rsid w:val="00610723"/>
    <w:rsid w:val="006232A8"/>
    <w:rsid w:val="0064730D"/>
    <w:rsid w:val="00663084"/>
    <w:rsid w:val="00664485"/>
    <w:rsid w:val="006850CA"/>
    <w:rsid w:val="0069115C"/>
    <w:rsid w:val="006A5715"/>
    <w:rsid w:val="006A7944"/>
    <w:rsid w:val="006C5D4D"/>
    <w:rsid w:val="0070000B"/>
    <w:rsid w:val="00711960"/>
    <w:rsid w:val="00727A5C"/>
    <w:rsid w:val="0073083E"/>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B3FF0"/>
    <w:rsid w:val="008C11EF"/>
    <w:rsid w:val="008D19A3"/>
    <w:rsid w:val="008F03BC"/>
    <w:rsid w:val="00904065"/>
    <w:rsid w:val="009157A9"/>
    <w:rsid w:val="00917F9B"/>
    <w:rsid w:val="00932BFB"/>
    <w:rsid w:val="00935C0B"/>
    <w:rsid w:val="00936358"/>
    <w:rsid w:val="00953B68"/>
    <w:rsid w:val="0095467C"/>
    <w:rsid w:val="009706EA"/>
    <w:rsid w:val="0097589F"/>
    <w:rsid w:val="00997ABC"/>
    <w:rsid w:val="009C42F3"/>
    <w:rsid w:val="009C56C3"/>
    <w:rsid w:val="009F781D"/>
    <w:rsid w:val="00A11A5F"/>
    <w:rsid w:val="00A23479"/>
    <w:rsid w:val="00A32D88"/>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D680A"/>
    <w:rsid w:val="00C00F49"/>
    <w:rsid w:val="00C11255"/>
    <w:rsid w:val="00C25823"/>
    <w:rsid w:val="00C31B20"/>
    <w:rsid w:val="00C45A77"/>
    <w:rsid w:val="00C46C9B"/>
    <w:rsid w:val="00C50B79"/>
    <w:rsid w:val="00C52339"/>
    <w:rsid w:val="00C55924"/>
    <w:rsid w:val="00C60B67"/>
    <w:rsid w:val="00C6160C"/>
    <w:rsid w:val="00C665D4"/>
    <w:rsid w:val="00C71493"/>
    <w:rsid w:val="00CB1B1B"/>
    <w:rsid w:val="00CC248C"/>
    <w:rsid w:val="00CD196D"/>
    <w:rsid w:val="00CE09EA"/>
    <w:rsid w:val="00CF17F8"/>
    <w:rsid w:val="00CF32B0"/>
    <w:rsid w:val="00D2220E"/>
    <w:rsid w:val="00D22FAE"/>
    <w:rsid w:val="00D31D3D"/>
    <w:rsid w:val="00D35DED"/>
    <w:rsid w:val="00D51C02"/>
    <w:rsid w:val="00D57751"/>
    <w:rsid w:val="00D72002"/>
    <w:rsid w:val="00D741F8"/>
    <w:rsid w:val="00D77A82"/>
    <w:rsid w:val="00D943A3"/>
    <w:rsid w:val="00DA26D1"/>
    <w:rsid w:val="00DA6258"/>
    <w:rsid w:val="00DB5BD5"/>
    <w:rsid w:val="00DB6920"/>
    <w:rsid w:val="00DD0775"/>
    <w:rsid w:val="00DD691F"/>
    <w:rsid w:val="00DE377C"/>
    <w:rsid w:val="00DF57AF"/>
    <w:rsid w:val="00E12BA1"/>
    <w:rsid w:val="00E153CF"/>
    <w:rsid w:val="00E22FC5"/>
    <w:rsid w:val="00E31CFD"/>
    <w:rsid w:val="00E373C7"/>
    <w:rsid w:val="00E42895"/>
    <w:rsid w:val="00E5041F"/>
    <w:rsid w:val="00E54660"/>
    <w:rsid w:val="00E55AE8"/>
    <w:rsid w:val="00E642E2"/>
    <w:rsid w:val="00E64A0B"/>
    <w:rsid w:val="00E6531E"/>
    <w:rsid w:val="00EA3DCA"/>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ca.fusagasuga@ucundinamar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21109-BB72-41D3-A109-F4AA366D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Pages>
  <Words>1488</Words>
  <Characters>8189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28</cp:revision>
  <cp:lastPrinted>2019-03-07T19:18:00Z</cp:lastPrinted>
  <dcterms:created xsi:type="dcterms:W3CDTF">2019-03-07T19:19:00Z</dcterms:created>
  <dcterms:modified xsi:type="dcterms:W3CDTF">2019-07-09T20:49:00Z</dcterms:modified>
</cp:coreProperties>
</file>