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555451" w:rsidRPr="0067346E" w:rsidRDefault="00555451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982BC4">
        <w:rPr>
          <w:rFonts w:ascii="Arial" w:hAnsi="Arial" w:cs="Arial"/>
          <w:sz w:val="22"/>
          <w:szCs w:val="24"/>
        </w:rPr>
        <w:t>04</w:t>
      </w:r>
      <w:r w:rsidR="0067346E">
        <w:rPr>
          <w:rFonts w:ascii="Arial" w:hAnsi="Arial" w:cs="Arial"/>
          <w:sz w:val="22"/>
          <w:szCs w:val="24"/>
        </w:rPr>
        <w:t>-</w:t>
      </w:r>
      <w:r w:rsidR="00982BC4">
        <w:rPr>
          <w:rFonts w:ascii="Arial" w:hAnsi="Arial" w:cs="Arial"/>
          <w:sz w:val="22"/>
          <w:szCs w:val="24"/>
        </w:rPr>
        <w:t>09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982BC4">
        <w:rPr>
          <w:rFonts w:ascii="Arial" w:hAnsi="Arial" w:cs="Arial"/>
          <w:b/>
          <w:sz w:val="22"/>
          <w:szCs w:val="22"/>
          <w:bdr w:val="none" w:sz="0" w:space="0" w:color="auto" w:frame="1"/>
        </w:rPr>
        <w:t>DETERMINAR LA AUSENCIA DE BRUCELOSIS EN LOS HATOS BOVINOS DE LOS CENTROS AGROAMBIENTALES DE LA UNIVERSIDAD DE CUNDINAMARCA SEDE FUSAGASUGÁ Y SECCIONAL UBATÉ ASÍ MISMO DETERMINAR LA INEXISTENCIA DE TUBERCULOSIS BOVINA EN EL CENTRO AGROAMBIENTAL EL TÍBAR</w:t>
      </w:r>
      <w:r w:rsidR="00BB20AE" w:rsidRPr="00E4637E">
        <w:rPr>
          <w:rFonts w:ascii="Arial" w:hAnsi="Arial" w:cs="Arial"/>
          <w:sz w:val="22"/>
          <w:szCs w:val="22"/>
        </w:rPr>
        <w:t>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982BC4" w:rsidRPr="00871F24" w:rsidRDefault="00982BC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82BC4" w:rsidRDefault="00982BC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82BC4" w:rsidRPr="00CF2199" w:rsidRDefault="00982BC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982BC4" w:rsidRPr="00310B8C" w:rsidTr="00BE0B1B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982BC4" w:rsidRPr="00310B8C" w:rsidRDefault="00982BC4" w:rsidP="00BE0B1B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982BC4" w:rsidRPr="00310B8C" w:rsidTr="00BE0B1B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982BC4" w:rsidRPr="00310B8C" w:rsidRDefault="00982BC4" w:rsidP="00BE0B1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BC4" w:rsidRPr="00310B8C" w:rsidRDefault="00982BC4" w:rsidP="00BE0B1B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982BC4" w:rsidRPr="00310B8C" w:rsidTr="00BE0B1B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982BC4" w:rsidRPr="00310B8C" w:rsidRDefault="00982BC4" w:rsidP="00BE0B1B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982BC4" w:rsidRPr="00310B8C" w:rsidTr="00BE0B1B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982BC4" w:rsidRPr="00310B8C" w:rsidRDefault="00982BC4" w:rsidP="00BE0B1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982BC4" w:rsidRPr="00310B8C" w:rsidTr="00BE0B1B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982BC4" w:rsidRPr="00310B8C" w:rsidRDefault="00982BC4" w:rsidP="00BE0B1B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982BC4" w:rsidRPr="00310B8C" w:rsidTr="00BE0B1B">
        <w:trPr>
          <w:trHeight w:val="51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82BC4" w:rsidRPr="00310B8C" w:rsidRDefault="00982BC4" w:rsidP="00BE0B1B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982BC4" w:rsidRPr="00310B8C" w:rsidTr="00BE0B1B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82BC4" w:rsidRPr="00310B8C" w:rsidRDefault="00982BC4" w:rsidP="00BE0B1B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982BC4" w:rsidRPr="00310B8C" w:rsidTr="00BE0B1B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982BC4" w:rsidRPr="00310B8C" w:rsidRDefault="00982BC4" w:rsidP="00982BC4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982BC4" w:rsidRPr="00310B8C" w:rsidRDefault="00982BC4" w:rsidP="00982BC4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982BC4" w:rsidRPr="00310B8C" w:rsidRDefault="00982BC4" w:rsidP="00982BC4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lastRenderedPageBreak/>
              <w:t xml:space="preserve">Demostrar un término de vigencia de sociedad del plazo del contrato y un (1) años más; </w:t>
            </w:r>
          </w:p>
          <w:p w:rsidR="00982BC4" w:rsidRPr="00310B8C" w:rsidRDefault="00982BC4" w:rsidP="00982BC4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982BC4" w:rsidRPr="00310B8C" w:rsidTr="00982BC4">
        <w:trPr>
          <w:trHeight w:val="64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982BC4" w:rsidRPr="00310B8C" w:rsidTr="00BE0B1B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982BC4" w:rsidRPr="00310B8C" w:rsidTr="00982BC4">
        <w:trPr>
          <w:trHeight w:val="39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982BC4" w:rsidRPr="00310B8C" w:rsidTr="00982BC4">
        <w:trPr>
          <w:trHeight w:val="32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982BC4" w:rsidRPr="00310B8C" w:rsidTr="00982BC4">
        <w:trPr>
          <w:trHeight w:val="47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982BC4" w:rsidRPr="00310B8C" w:rsidTr="00BE0B1B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2BC4" w:rsidRPr="00310B8C" w:rsidRDefault="00982BC4" w:rsidP="00BE0B1B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982BC4" w:rsidRPr="00310B8C" w:rsidRDefault="00982BC4" w:rsidP="00BE0B1B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982BC4" w:rsidRPr="00310B8C" w:rsidRDefault="00982BC4" w:rsidP="00BE0B1B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982BC4" w:rsidRPr="00310B8C" w:rsidRDefault="00982BC4" w:rsidP="00982BC4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982BC4" w:rsidRPr="00310B8C" w:rsidRDefault="00982BC4" w:rsidP="00982BC4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622F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2622F3" w:rsidRDefault="002622F3" w:rsidP="002622F3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val="es-CO" w:eastAsia="es-CO"/>
        </w:rPr>
      </w:pPr>
    </w:p>
    <w:p w:rsidR="002622F3" w:rsidRDefault="002622F3" w:rsidP="002622F3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JENNY ALEXANDRA PEÑALOZA MARTINEZ</w:t>
      </w:r>
    </w:p>
    <w:p w:rsidR="002622F3" w:rsidRPr="002622F3" w:rsidRDefault="002622F3" w:rsidP="002622F3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>
        <w:rPr>
          <w:rFonts w:ascii="Arial" w:hAnsi="Arial" w:cs="Arial"/>
          <w:color w:val="000000"/>
          <w:sz w:val="22"/>
          <w:szCs w:val="22"/>
          <w:lang w:eastAsia="es-CO"/>
        </w:rPr>
        <w:t>Jefe Oficina de Compras</w:t>
      </w:r>
    </w:p>
    <w:p w:rsidR="00326760" w:rsidRPr="002622F3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  <w:bookmarkStart w:id="0" w:name="_GoBack"/>
      <w:bookmarkEnd w:id="0"/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622F3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2BC4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C6334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982B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982BC4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63C9-BB36-47D2-9625-F37DE5A5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25</cp:revision>
  <cp:lastPrinted>2019-02-19T14:48:00Z</cp:lastPrinted>
  <dcterms:created xsi:type="dcterms:W3CDTF">2019-02-21T19:56:00Z</dcterms:created>
  <dcterms:modified xsi:type="dcterms:W3CDTF">2019-04-09T17:13:00Z</dcterms:modified>
</cp:coreProperties>
</file>