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555451" w:rsidRPr="0067346E" w:rsidRDefault="00555451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982BC4">
        <w:rPr>
          <w:rFonts w:ascii="Arial" w:hAnsi="Arial" w:cs="Arial"/>
          <w:sz w:val="22"/>
          <w:szCs w:val="24"/>
        </w:rPr>
        <w:t>04</w:t>
      </w:r>
      <w:r w:rsidR="0067346E">
        <w:rPr>
          <w:rFonts w:ascii="Arial" w:hAnsi="Arial" w:cs="Arial"/>
          <w:sz w:val="22"/>
          <w:szCs w:val="24"/>
        </w:rPr>
        <w:t>-</w:t>
      </w:r>
      <w:r w:rsidR="00982BC4">
        <w:rPr>
          <w:rFonts w:ascii="Arial" w:hAnsi="Arial" w:cs="Arial"/>
          <w:sz w:val="22"/>
          <w:szCs w:val="24"/>
        </w:rPr>
        <w:t>09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 de Cundinamarca Sede Fusagasugá, presenta la necesidad de  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982BC4">
        <w:rPr>
          <w:rFonts w:ascii="Arial" w:hAnsi="Arial" w:cs="Arial"/>
          <w:b/>
          <w:sz w:val="22"/>
          <w:szCs w:val="22"/>
          <w:bdr w:val="none" w:sz="0" w:space="0" w:color="auto" w:frame="1"/>
        </w:rPr>
        <w:t>DETERMINAR LA AUSENCIA DE BRUCELOSIS EN LOS HATOS BOVINOS DE LOS CENTROS AGROAMBIENTALES DE LA UNIVERSIDAD DE CUNDINAMARCA SEDE FUSAGASUGÁ Y SECCIONAL UBATÉ ASÍ MISMO DETERMINAR LA INEXISTENCIA DE TUBERCULOSIS BOVINA EN EL CENTRO AGROAMBIENTAL EL TÍBAR</w:t>
      </w:r>
      <w:r w:rsidR="00BB20AE" w:rsidRPr="00E4637E">
        <w:rPr>
          <w:rFonts w:ascii="Arial" w:hAnsi="Arial" w:cs="Arial"/>
          <w:sz w:val="22"/>
          <w:szCs w:val="22"/>
        </w:rPr>
        <w:t>.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982BC4" w:rsidRPr="00871F24" w:rsidRDefault="00982BC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</w:t>
      </w:r>
      <w:r w:rsidR="008142EE">
        <w:rPr>
          <w:rFonts w:ascii="Arial" w:hAnsi="Arial" w:cs="Arial"/>
          <w:color w:val="000000"/>
          <w:sz w:val="22"/>
          <w:szCs w:val="22"/>
        </w:rPr>
        <w:t xml:space="preserve">dentro de las fechas y horarios </w:t>
      </w:r>
      <w:r w:rsidRPr="00E4543B">
        <w:rPr>
          <w:rFonts w:ascii="Arial" w:hAnsi="Arial" w:cs="Arial"/>
          <w:color w:val="000000"/>
          <w:sz w:val="22"/>
          <w:szCs w:val="22"/>
        </w:rPr>
        <w:t>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982BC4" w:rsidRDefault="00982BC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982BC4" w:rsidRPr="00CF2199" w:rsidRDefault="00982BC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EC6334" w:rsidRPr="0091785E">
          <w:rPr>
            <w:rStyle w:val="Hipervnculo"/>
            <w:rFonts w:ascii="Arial" w:hAnsi="Arial" w:cs="Arial"/>
            <w:bCs/>
            <w:sz w:val="22"/>
            <w:szCs w:val="22"/>
          </w:rPr>
          <w:t>COMPRASUDEC@ucundinamarca.edu.co</w:t>
        </w:r>
      </w:hyperlink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982BC4" w:rsidRPr="00310B8C" w:rsidTr="00BE0B1B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982BC4" w:rsidRPr="00310B8C" w:rsidRDefault="00982BC4" w:rsidP="00BE0B1B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NATURAL</w:t>
            </w:r>
          </w:p>
        </w:tc>
      </w:tr>
      <w:tr w:rsidR="00982BC4" w:rsidRPr="00310B8C" w:rsidTr="00BE0B1B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982BC4" w:rsidRPr="00310B8C" w:rsidRDefault="00982BC4" w:rsidP="00BE0B1B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982BC4" w:rsidRPr="00310B8C" w:rsidTr="00BE0B1B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Los 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>Anexos 01, 02, 03 y 04</w:t>
            </w:r>
            <w:r w:rsidRPr="00310B8C">
              <w:rPr>
                <w:rFonts w:cs="Arial"/>
                <w:sz w:val="20"/>
                <w:szCs w:val="20"/>
              </w:rPr>
              <w:t>, debidamente diligenciados y suscritos.</w:t>
            </w:r>
          </w:p>
        </w:tc>
      </w:tr>
      <w:tr w:rsidR="00982BC4" w:rsidRPr="00310B8C" w:rsidTr="00BE0B1B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 xml:space="preserve">Carta  de </w:t>
            </w:r>
            <w:r w:rsidRPr="00310B8C">
              <w:rPr>
                <w:rFonts w:cs="Arial"/>
                <w:b/>
                <w:sz w:val="20"/>
                <w:szCs w:val="20"/>
                <w:lang w:val="es-CO"/>
              </w:rPr>
              <w:t xml:space="preserve">compromiso para contratistas, subcontratistas y proveedores: </w:t>
            </w:r>
            <w:r w:rsidRPr="00310B8C">
              <w:rPr>
                <w:rFonts w:cs="Arial"/>
                <w:sz w:val="20"/>
                <w:szCs w:val="20"/>
              </w:rPr>
              <w:t>Debidamente diligenciada y suscrita.</w:t>
            </w:r>
          </w:p>
        </w:tc>
      </w:tr>
      <w:tr w:rsidR="00982BC4" w:rsidRPr="00310B8C" w:rsidTr="00BE0B1B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Formato</w:t>
            </w:r>
            <w:r w:rsidRPr="00310B8C">
              <w:rPr>
                <w:rFonts w:cs="Arial"/>
                <w:b/>
                <w:sz w:val="20"/>
                <w:szCs w:val="20"/>
              </w:rPr>
              <w:t xml:space="preserve"> Autorización de datos Personales: </w:t>
            </w:r>
            <w:r w:rsidRPr="00310B8C">
              <w:rPr>
                <w:rFonts w:cs="Arial"/>
                <w:sz w:val="20"/>
                <w:szCs w:val="20"/>
              </w:rPr>
              <w:t>Debidamente diligenciados y suscritos.</w:t>
            </w:r>
          </w:p>
        </w:tc>
      </w:tr>
      <w:tr w:rsidR="00982BC4" w:rsidRPr="00310B8C" w:rsidTr="00BE0B1B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Certificado de existencia y representación legal vigente y renovada, </w:t>
            </w:r>
            <w:r w:rsidRPr="00310B8C">
              <w:rPr>
                <w:rFonts w:cs="Arial"/>
                <w:sz w:val="20"/>
                <w:szCs w:val="20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982BC4" w:rsidRPr="00310B8C" w:rsidTr="00BE0B1B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 no deberá tener antecedentes Disciplinarios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Procuraduría General de la Nación. </w:t>
            </w:r>
          </w:p>
        </w:tc>
      </w:tr>
      <w:tr w:rsidR="00982BC4" w:rsidRPr="00310B8C" w:rsidTr="00BE0B1B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>no deberá tener antecedentes Fiscales</w:t>
            </w:r>
            <w:r w:rsidRPr="00310B8C">
              <w:rPr>
                <w:rFonts w:cs="Arial"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</w:t>
            </w:r>
            <w:r w:rsidRPr="00310B8C">
              <w:rPr>
                <w:rFonts w:cs="Arial"/>
                <w:sz w:val="20"/>
                <w:szCs w:val="20"/>
              </w:rPr>
              <w:t>Contraloría General de la República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. La Universidad de Cundinamarca realizará la correspondiente verificación y dejará constancia de la misma. </w:t>
            </w:r>
          </w:p>
        </w:tc>
      </w:tr>
      <w:tr w:rsidR="00982BC4" w:rsidRPr="00310B8C" w:rsidTr="00BE0B1B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El proponente no deberá tener antecedentes Judiciales ante la </w:t>
            </w:r>
            <w:r w:rsidRPr="00310B8C">
              <w:rPr>
                <w:rFonts w:cs="Arial"/>
                <w:sz w:val="20"/>
                <w:szCs w:val="20"/>
                <w:bdr w:val="none" w:sz="0" w:space="0" w:color="auto" w:frame="1"/>
              </w:rPr>
              <w:t>Policía Nacional.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982BC4" w:rsidRPr="00310B8C" w:rsidTr="00BE0B1B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Proponente.</w:t>
            </w:r>
          </w:p>
        </w:tc>
      </w:tr>
      <w:tr w:rsidR="00982BC4" w:rsidRPr="00310B8C" w:rsidTr="00BE0B1B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Cs/>
                <w:sz w:val="20"/>
                <w:szCs w:val="20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(La actividad Comercial debe estar actualizada y corresponder al Objeto a contratar).</w:t>
            </w:r>
          </w:p>
        </w:tc>
      </w:tr>
      <w:tr w:rsidR="00982BC4" w:rsidRPr="00310B8C" w:rsidTr="00BE0B1B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BC4" w:rsidRPr="00310B8C" w:rsidRDefault="00982BC4" w:rsidP="00BE0B1B">
            <w:pPr>
              <w:jc w:val="both"/>
              <w:rPr>
                <w:rFonts w:cs="Arial"/>
              </w:rPr>
            </w:pPr>
            <w:r w:rsidRPr="00310B8C">
              <w:rPr>
                <w:rFonts w:ascii="Arial" w:hAnsi="Arial" w:cs="Arial"/>
                <w:b/>
                <w:bCs/>
                <w:color w:val="000000"/>
              </w:rPr>
              <w:t xml:space="preserve">Certificación de aportes parafiscales: </w:t>
            </w:r>
            <w:r w:rsidRPr="00310B8C">
              <w:rPr>
                <w:rFonts w:ascii="Arial" w:hAnsi="Arial" w:cs="Arial"/>
                <w:color w:val="000000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982BC4" w:rsidRPr="00310B8C" w:rsidTr="00BE0B1B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982BC4" w:rsidRPr="00310B8C" w:rsidRDefault="00982BC4" w:rsidP="00BE0B1B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JURÍDICA</w:t>
            </w:r>
          </w:p>
        </w:tc>
      </w:tr>
      <w:tr w:rsidR="00982BC4" w:rsidRPr="00310B8C" w:rsidTr="00BE0B1B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982BC4" w:rsidRPr="00310B8C" w:rsidRDefault="00982BC4" w:rsidP="00BE0B1B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982BC4" w:rsidRPr="00310B8C" w:rsidTr="00BE0B1B">
        <w:trPr>
          <w:trHeight w:val="29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982BC4" w:rsidRPr="00310B8C" w:rsidRDefault="00982BC4" w:rsidP="00BE0B1B">
            <w:pPr>
              <w:rPr>
                <w:lang w:val="es-ES_tradnl" w:eastAsia="es-CO"/>
              </w:rPr>
            </w:pPr>
            <w:r w:rsidRPr="00310B8C">
              <w:rPr>
                <w:rFonts w:ascii="Arial" w:hAnsi="Arial" w:cs="Arial"/>
                <w:color w:val="000000"/>
              </w:rPr>
              <w:t>Los </w:t>
            </w:r>
            <w:r w:rsidRPr="00310B8C">
              <w:rPr>
                <w:rFonts w:ascii="Arial" w:hAnsi="Arial" w:cs="Arial"/>
                <w:b/>
                <w:bCs/>
                <w:color w:val="000000"/>
              </w:rPr>
              <w:t>Anexos 01, 02, 03 y 04</w:t>
            </w:r>
            <w:r w:rsidRPr="00310B8C">
              <w:rPr>
                <w:rFonts w:ascii="Arial" w:hAnsi="Arial" w:cs="Arial"/>
                <w:color w:val="000000"/>
              </w:rPr>
              <w:t>, debidamente diligenciados y suscritos.</w:t>
            </w:r>
          </w:p>
        </w:tc>
      </w:tr>
      <w:tr w:rsidR="00982BC4" w:rsidRPr="00310B8C" w:rsidTr="00BE0B1B">
        <w:trPr>
          <w:trHeight w:val="516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982BC4" w:rsidRPr="00310B8C" w:rsidRDefault="00982BC4" w:rsidP="00BE0B1B">
            <w:pPr>
              <w:rPr>
                <w:rFonts w:ascii="Arial" w:hAnsi="Arial" w:cs="Arial"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Carta  de </w:t>
            </w:r>
            <w:r w:rsidRPr="00310B8C">
              <w:rPr>
                <w:rFonts w:ascii="Arial" w:hAnsi="Arial" w:cs="Arial"/>
                <w:b/>
                <w:lang w:val="es-CO"/>
              </w:rPr>
              <w:t>compromiso para contratistas, subcontratistas y proveedores</w:t>
            </w:r>
            <w:r w:rsidRPr="00310B8C">
              <w:rPr>
                <w:rFonts w:cs="Arial"/>
                <w:b/>
                <w:lang w:val="es-CO"/>
              </w:rPr>
              <w:t xml:space="preserve">: </w:t>
            </w:r>
            <w:r w:rsidRPr="00310B8C">
              <w:rPr>
                <w:rFonts w:ascii="Arial" w:hAnsi="Arial" w:cs="Arial"/>
                <w:color w:val="000000"/>
              </w:rPr>
              <w:t>Debidamente diligenciada y suscrita.</w:t>
            </w:r>
          </w:p>
        </w:tc>
      </w:tr>
      <w:tr w:rsidR="00982BC4" w:rsidRPr="00310B8C" w:rsidTr="00BE0B1B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982BC4" w:rsidRPr="00310B8C" w:rsidRDefault="00982BC4" w:rsidP="00BE0B1B">
            <w:pPr>
              <w:rPr>
                <w:rFonts w:ascii="Arial" w:hAnsi="Arial" w:cs="Arial"/>
                <w:b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Formato Autorización de datos Personales: </w:t>
            </w:r>
            <w:r w:rsidRPr="00310B8C">
              <w:rPr>
                <w:rFonts w:ascii="Arial" w:hAnsi="Arial" w:cs="Arial"/>
                <w:color w:val="000000"/>
              </w:rPr>
              <w:t>Debidamente diligenciados y suscritos por el representante legal.</w:t>
            </w:r>
          </w:p>
        </w:tc>
      </w:tr>
      <w:tr w:rsidR="00982BC4" w:rsidRPr="00310B8C" w:rsidTr="00BE0B1B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existencia y representación legal vigente y renovada,</w:t>
            </w:r>
            <w:r w:rsidRPr="00310B8C">
              <w:rPr>
                <w:rFonts w:cs="Arial"/>
                <w:sz w:val="20"/>
                <w:szCs w:val="20"/>
              </w:rPr>
              <w:t xml:space="preserve"> expedido por la Cámara de Comercio respectiva, en el cual certifique que:</w:t>
            </w:r>
          </w:p>
          <w:p w:rsidR="00982BC4" w:rsidRPr="00310B8C" w:rsidRDefault="00982BC4" w:rsidP="00982BC4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El objeto social es afín al requerimiento de la presente invitación; </w:t>
            </w:r>
          </w:p>
          <w:p w:rsidR="00982BC4" w:rsidRPr="00310B8C" w:rsidRDefault="00982BC4" w:rsidP="00982BC4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La sociedad está registrada y tiene sucursal en Colombia; </w:t>
            </w:r>
          </w:p>
          <w:p w:rsidR="00982BC4" w:rsidRPr="00310B8C" w:rsidRDefault="00982BC4" w:rsidP="00982BC4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lastRenderedPageBreak/>
              <w:t xml:space="preserve">Demostrar un término de vigencia de sociedad del plazo del contrato y un (1) años más; </w:t>
            </w:r>
          </w:p>
          <w:p w:rsidR="00982BC4" w:rsidRPr="00310B8C" w:rsidRDefault="00982BC4" w:rsidP="00982BC4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Haber sido expedido con fecha no mayor a treinta (30) días de antelación a la presentación de la propuesta</w:t>
            </w:r>
          </w:p>
        </w:tc>
      </w:tr>
      <w:tr w:rsidR="00982BC4" w:rsidRPr="00310B8C" w:rsidTr="00982BC4">
        <w:trPr>
          <w:trHeight w:val="64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982BC4" w:rsidRPr="00310B8C" w:rsidTr="00BE0B1B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982BC4" w:rsidRPr="00310B8C" w:rsidTr="00982BC4">
        <w:trPr>
          <w:trHeight w:val="39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Del Representante legal con fecha de expedición no anterior a treinta (30) días calendario. </w:t>
            </w:r>
          </w:p>
        </w:tc>
      </w:tr>
      <w:tr w:rsidR="00982BC4" w:rsidRPr="00310B8C" w:rsidTr="00982BC4">
        <w:trPr>
          <w:trHeight w:val="32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Representante Legal.</w:t>
            </w:r>
          </w:p>
        </w:tc>
      </w:tr>
      <w:tr w:rsidR="00982BC4" w:rsidRPr="00310B8C" w:rsidTr="00982BC4">
        <w:trPr>
          <w:trHeight w:val="47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La actividad Comercial debe estar actualizada y corresponder al Objeto a contratar.</w:t>
            </w:r>
          </w:p>
        </w:tc>
      </w:tr>
      <w:tr w:rsidR="00982BC4" w:rsidRPr="00310B8C" w:rsidTr="00BE0B1B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82BC4" w:rsidRPr="00310B8C" w:rsidRDefault="00982BC4" w:rsidP="00BE0B1B">
            <w:pPr>
              <w:pStyle w:val="Default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Certificación de aportes parafiscales: </w:t>
            </w:r>
            <w:r w:rsidRPr="00310B8C">
              <w:rPr>
                <w:rFonts w:cs="Arial"/>
                <w:sz w:val="20"/>
                <w:szCs w:val="20"/>
              </w:rPr>
              <w:t>No debe ser superior a un mes a la fecha de la presentación de las cotizaciones. Conforme al Artículo 50 de la ley 789 de 2002.</w:t>
            </w:r>
          </w:p>
          <w:p w:rsidR="00982BC4" w:rsidRPr="00310B8C" w:rsidRDefault="00982BC4" w:rsidP="00BE0B1B">
            <w:pPr>
              <w:pStyle w:val="Default"/>
              <w:rPr>
                <w:rFonts w:cs="Arial"/>
                <w:bCs/>
                <w:sz w:val="20"/>
                <w:szCs w:val="20"/>
              </w:rPr>
            </w:pPr>
          </w:p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Dicha certificación puede ser firmada por:</w:t>
            </w:r>
          </w:p>
          <w:p w:rsidR="00982BC4" w:rsidRPr="00310B8C" w:rsidRDefault="00982BC4" w:rsidP="00BE0B1B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982BC4" w:rsidRPr="00310B8C" w:rsidRDefault="00982BC4" w:rsidP="00982BC4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982BC4" w:rsidRPr="00310B8C" w:rsidRDefault="00982BC4" w:rsidP="00982BC4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 xml:space="preserve">El Representante Legal. 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2622F3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2622F3" w:rsidRDefault="002622F3" w:rsidP="002622F3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es-CO" w:eastAsia="es-CO"/>
        </w:rPr>
      </w:pPr>
    </w:p>
    <w:p w:rsidR="002622F3" w:rsidRDefault="002622F3" w:rsidP="002622F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lang w:val="es-CO" w:eastAsia="es-CO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JENNY ALEXANDRA PEÑALOZA MARTINEZ</w:t>
      </w:r>
    </w:p>
    <w:p w:rsidR="002622F3" w:rsidRPr="002622F3" w:rsidRDefault="002622F3" w:rsidP="002622F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lang w:val="es-CO" w:eastAsia="es-CO"/>
        </w:rPr>
      </w:pPr>
      <w:r>
        <w:rPr>
          <w:rFonts w:ascii="Arial" w:hAnsi="Arial" w:cs="Arial"/>
          <w:color w:val="000000"/>
          <w:sz w:val="22"/>
          <w:szCs w:val="22"/>
          <w:lang w:eastAsia="es-CO"/>
        </w:rPr>
        <w:t>Jefe Oficina de Compras</w:t>
      </w:r>
    </w:p>
    <w:p w:rsidR="00326760" w:rsidRPr="002622F3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  <w:bookmarkStart w:id="0" w:name="_GoBack"/>
      <w:bookmarkEnd w:id="0"/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F2199" w:rsidRPr="00CF2199">
        <w:rPr>
          <w:rFonts w:ascii="Arial" w:hAnsi="Arial" w:cs="Arial"/>
          <w:sz w:val="16"/>
        </w:rPr>
        <w:t>Nathalia Rodríguez Núñez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131" w:rsidRDefault="008C4131" w:rsidP="0044036E">
      <w:r>
        <w:separator/>
      </w:r>
    </w:p>
  </w:endnote>
  <w:endnote w:type="continuationSeparator" w:id="0">
    <w:p w:rsidR="008C4131" w:rsidRDefault="008C413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131" w:rsidRDefault="008C4131" w:rsidP="0044036E">
      <w:r>
        <w:separator/>
      </w:r>
    </w:p>
  </w:footnote>
  <w:footnote w:type="continuationSeparator" w:id="0">
    <w:p w:rsidR="008C4131" w:rsidRDefault="008C413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3DB9"/>
    <w:rsid w:val="0025575E"/>
    <w:rsid w:val="002622F3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6D4"/>
    <w:rsid w:val="00512ECD"/>
    <w:rsid w:val="0054737A"/>
    <w:rsid w:val="00555451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142EE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82BC4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C6334"/>
    <w:rsid w:val="00EE05DC"/>
    <w:rsid w:val="00F2791E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982B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982BC4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863C9-BB36-47D2-9625-F37DE5A5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1055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NATHALIA RODRIGUEZ NUÑEZ</cp:lastModifiedBy>
  <cp:revision>25</cp:revision>
  <cp:lastPrinted>2019-02-19T14:48:00Z</cp:lastPrinted>
  <dcterms:created xsi:type="dcterms:W3CDTF">2019-02-21T19:56:00Z</dcterms:created>
  <dcterms:modified xsi:type="dcterms:W3CDTF">2019-04-09T17:13:00Z</dcterms:modified>
</cp:coreProperties>
</file>