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4F5F4A">
        <w:rPr>
          <w:rFonts w:ascii="Arial" w:hAnsi="Arial" w:cs="Arial"/>
          <w:sz w:val="22"/>
          <w:szCs w:val="24"/>
        </w:rPr>
        <w:t>03</w:t>
      </w:r>
      <w:r w:rsidR="0067346E">
        <w:rPr>
          <w:rFonts w:ascii="Arial" w:hAnsi="Arial" w:cs="Arial"/>
          <w:sz w:val="22"/>
          <w:szCs w:val="24"/>
        </w:rPr>
        <w:t>-</w:t>
      </w:r>
      <w:r w:rsidR="004F5F4A">
        <w:rPr>
          <w:rFonts w:ascii="Arial" w:hAnsi="Arial" w:cs="Arial"/>
          <w:sz w:val="22"/>
          <w:szCs w:val="24"/>
        </w:rPr>
        <w:t>14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F5F4A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4F5F4A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4F5F4A">
        <w:rPr>
          <w:rFonts w:ascii="Arial" w:hAnsi="Arial" w:cs="Arial"/>
          <w:color w:val="000000"/>
          <w:sz w:val="22"/>
          <w:szCs w:val="22"/>
        </w:rPr>
        <w:t>sugá, presenta la necesidad de:</w:t>
      </w:r>
    </w:p>
    <w:p w:rsidR="004F5F4A" w:rsidRDefault="004F5F4A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4F5F4A" w:rsidRDefault="004F5F4A" w:rsidP="004F5F4A">
      <w:pPr>
        <w:pStyle w:val="Prrafodelista"/>
        <w:numPr>
          <w:ilvl w:val="0"/>
          <w:numId w:val="19"/>
        </w:numPr>
        <w:tabs>
          <w:tab w:val="left" w:pos="5640"/>
        </w:tabs>
        <w:rPr>
          <w:rFonts w:ascii="Arial" w:hAnsi="Arial" w:cs="Arial"/>
          <w:sz w:val="22"/>
          <w:szCs w:val="22"/>
          <w:highlight w:val="yellow"/>
          <w:lang w:val="es-CO"/>
        </w:rPr>
      </w:pPr>
      <w:r w:rsidRPr="00821DC4">
        <w:rPr>
          <w:rFonts w:ascii="Arial" w:hAnsi="Arial" w:cs="Arial"/>
          <w:sz w:val="22"/>
          <w:szCs w:val="22"/>
          <w:highlight w:val="yellow"/>
          <w:lang w:val="es-CO"/>
        </w:rPr>
        <w:t>Impresión y suministro de 3.000 ejemplares de agendas institucionales para los estudiantes de pregrado de primer semestre de la vigencia 2019.</w:t>
      </w:r>
    </w:p>
    <w:p w:rsidR="004F5F4A" w:rsidRPr="004F5F4A" w:rsidRDefault="004F5F4A" w:rsidP="004F5F4A">
      <w:pPr>
        <w:pStyle w:val="Prrafodelista"/>
        <w:numPr>
          <w:ilvl w:val="0"/>
          <w:numId w:val="19"/>
        </w:numPr>
        <w:tabs>
          <w:tab w:val="left" w:pos="5640"/>
        </w:tabs>
        <w:rPr>
          <w:rFonts w:ascii="Arial" w:hAnsi="Arial" w:cs="Arial"/>
          <w:sz w:val="22"/>
          <w:szCs w:val="22"/>
          <w:highlight w:val="yellow"/>
          <w:lang w:val="es-CO"/>
        </w:rPr>
      </w:pPr>
      <w:r w:rsidRPr="004F5F4A">
        <w:rPr>
          <w:rFonts w:ascii="Arial" w:hAnsi="Arial" w:cs="Arial"/>
          <w:sz w:val="22"/>
          <w:szCs w:val="22"/>
          <w:highlight w:val="yellow"/>
          <w:lang w:val="es-CO"/>
        </w:rPr>
        <w:t xml:space="preserve">Impresión </w:t>
      </w:r>
      <w:r w:rsidRPr="004F5F4A">
        <w:rPr>
          <w:rFonts w:ascii="Arial" w:hAnsi="Arial" w:cs="Arial"/>
          <w:sz w:val="22"/>
          <w:szCs w:val="22"/>
          <w:highlight w:val="yellow"/>
          <w:lang w:val="es-CO"/>
        </w:rPr>
        <w:t>y suministro</w:t>
      </w:r>
      <w:r w:rsidRPr="004F5F4A">
        <w:rPr>
          <w:rFonts w:ascii="Arial" w:hAnsi="Arial" w:cs="Arial"/>
          <w:sz w:val="22"/>
          <w:szCs w:val="22"/>
          <w:highlight w:val="yellow"/>
          <w:lang w:val="es-CO"/>
        </w:rPr>
        <w:t xml:space="preserve"> de 1.000 ejemplares de agendas institucionales para los estudiantes de primer semestre de postgrado para la vigencia 2019.</w:t>
      </w:r>
    </w:p>
    <w:p w:rsidR="004F5F4A" w:rsidRDefault="004F5F4A" w:rsidP="00CF2199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tgtFrame="_blank" w:history="1">
        <w:r w:rsidRPr="00D47A91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894DEE" w:rsidP="00005C9F">
            <w:pPr>
              <w:divId w:val="1932814252"/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Los </w:t>
            </w:r>
            <w:r w:rsidR="008A4AE8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Anexos 01, 02, 03 y</w:t>
            </w:r>
            <w:r w:rsidR="00F703B5"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 xml:space="preserve"> 04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debidamente diligenciados y suscritos.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Carta  de </w:t>
            </w:r>
            <w:r w:rsidRPr="00D47A91">
              <w:rPr>
                <w:rFonts w:ascii="Arial" w:hAnsi="Arial" w:cs="Arial"/>
                <w:b/>
                <w:sz w:val="18"/>
                <w:u w:val="single"/>
                <w:lang w:val="es-CO"/>
              </w:rPr>
              <w:t xml:space="preserve">compromiso para contratistas, subcontratistas y proveedores.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diligenciada y suscrita.</w:t>
            </w:r>
          </w:p>
        </w:tc>
      </w:tr>
      <w:tr w:rsidR="00005C9F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D47A91" w:rsidRDefault="00005C9F" w:rsidP="00005C9F">
            <w:pPr>
              <w:rPr>
                <w:rFonts w:ascii="Arial" w:hAnsi="Arial" w:cs="Arial"/>
                <w:b/>
                <w:color w:val="000000"/>
                <w:sz w:val="18"/>
                <w:u w:val="single"/>
              </w:rPr>
            </w:pPr>
            <w:r w:rsidRPr="00D47A91">
              <w:rPr>
                <w:rFonts w:ascii="Arial" w:hAnsi="Arial" w:cs="Arial"/>
                <w:b/>
                <w:color w:val="000000"/>
                <w:sz w:val="18"/>
                <w:u w:val="single"/>
              </w:rPr>
              <w:t xml:space="preserve">Autorización de datos Personales: 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Debidamente diligenciados y suscritos.</w:t>
            </w:r>
          </w:p>
        </w:tc>
      </w:tr>
      <w:tr w:rsidR="00894DEE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D47A91" w:rsidRDefault="00894DEE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existencia y representación legal vigente,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expedido por la Cámara de 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Paz y salvo de aportes parafiscales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 (personas jurídicas con carácter de empresa), 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>certificación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Revisor Fiscal o Contador Público si lo tiene o del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Representante legal para personas jurídica.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Disciplinarios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Fiscales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Antecedentes judiciales,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Registro Único Tributario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RUT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. (La actividad Comercial debe estar actualizada y corresponder al Objeto a contratar).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Fotocopia de la Cédula de Ciudadanía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del Representante Legal.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Certificado de cumplimiento 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de las obligaciones con el Sistema Integral de Seguridad Social en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Salud y pensión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de encontrarse a paz y salvo durante los </w:t>
            </w:r>
            <w:r w:rsidRPr="00D47A91">
              <w:rPr>
                <w:rFonts w:ascii="Arial" w:hAnsi="Arial" w:cs="Arial"/>
                <w:b/>
                <w:bCs/>
                <w:color w:val="000000"/>
                <w:sz w:val="18"/>
                <w:szCs w:val="22"/>
                <w:u w:val="single"/>
              </w:rPr>
              <w:t>seis (6) meses anteriores</w:t>
            </w: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D47A91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D47A91" w:rsidRDefault="00CF2199" w:rsidP="00CF2199">
            <w:pPr>
              <w:rPr>
                <w:rFonts w:ascii="Arial" w:hAnsi="Arial" w:cs="Arial"/>
                <w:sz w:val="18"/>
                <w:szCs w:val="22"/>
              </w:rPr>
            </w:pPr>
            <w:r w:rsidRPr="00D47A91">
              <w:rPr>
                <w:rFonts w:ascii="Arial" w:hAnsi="Arial" w:cs="Arial"/>
                <w:color w:val="000000"/>
                <w:sz w:val="18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062DB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5F4A">
        <w:rPr>
          <w:rFonts w:ascii="Arial" w:hAnsi="Arial" w:cs="Arial"/>
          <w:sz w:val="16"/>
        </w:rPr>
        <w:t>Natalia Rodríguez</w:t>
      </w:r>
      <w:bookmarkStart w:id="0" w:name="_GoBack"/>
      <w:bookmarkEnd w:id="0"/>
      <w:r w:rsidR="004F5F4A">
        <w:rPr>
          <w:rFonts w:ascii="Arial" w:hAnsi="Arial" w:cs="Arial"/>
          <w:sz w:val="16"/>
        </w:rPr>
        <w:t xml:space="preserve"> </w:t>
      </w:r>
      <w:proofErr w:type="spellStart"/>
      <w:r w:rsidR="004F5F4A">
        <w:rPr>
          <w:rFonts w:ascii="Arial" w:hAnsi="Arial" w:cs="Arial"/>
          <w:sz w:val="16"/>
        </w:rPr>
        <w:t>Noreña</w:t>
      </w:r>
      <w:proofErr w:type="spellEnd"/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071E05" w:rsidP="0077350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DBC" w:rsidRDefault="00062DBC" w:rsidP="0044036E">
      <w:r>
        <w:separator/>
      </w:r>
    </w:p>
  </w:endnote>
  <w:endnote w:type="continuationSeparator" w:id="0">
    <w:p w:rsidR="00062DBC" w:rsidRDefault="00062DB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DBC" w:rsidRDefault="00062DBC" w:rsidP="0044036E">
      <w:r>
        <w:separator/>
      </w:r>
    </w:p>
  </w:footnote>
  <w:footnote w:type="continuationSeparator" w:id="0">
    <w:p w:rsidR="00062DBC" w:rsidRDefault="00062DB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F242FE"/>
    <w:multiLevelType w:val="hybridMultilevel"/>
    <w:tmpl w:val="7340C9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6"/>
  </w:num>
  <w:num w:numId="14">
    <w:abstractNumId w:val="13"/>
  </w:num>
  <w:num w:numId="15">
    <w:abstractNumId w:val="18"/>
  </w:num>
  <w:num w:numId="16">
    <w:abstractNumId w:val="12"/>
  </w:num>
  <w:num w:numId="17">
    <w:abstractNumId w:val="9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62DBC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4F5F4A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5071A"/>
    <w:rsid w:val="00B5349E"/>
    <w:rsid w:val="00B62129"/>
    <w:rsid w:val="00B634D0"/>
    <w:rsid w:val="00B71180"/>
    <w:rsid w:val="00B93746"/>
    <w:rsid w:val="00BA2F4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47A91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A8660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88A1-AF12-4E58-9599-F442DABEE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4242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FUSA-00000</cp:lastModifiedBy>
  <cp:revision>2</cp:revision>
  <cp:lastPrinted>2019-02-19T14:48:00Z</cp:lastPrinted>
  <dcterms:created xsi:type="dcterms:W3CDTF">2019-03-14T20:17:00Z</dcterms:created>
  <dcterms:modified xsi:type="dcterms:W3CDTF">2019-03-14T20:17:00Z</dcterms:modified>
</cp:coreProperties>
</file>